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6D3F3E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736875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AC32A0">
        <w:rPr>
          <w:rFonts w:ascii="Tahoma" w:hAnsi="Tahoma" w:cs="Tahoma"/>
          <w:sz w:val="24"/>
          <w:szCs w:val="24"/>
          <w:u w:val="single"/>
          <w:lang w:val="fr-FR"/>
        </w:rPr>
        <w:t>6</w:t>
      </w:r>
    </w:p>
    <w:p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91E59">
        <w:rPr>
          <w:rFonts w:ascii="Tahoma" w:hAnsi="Tahoma" w:cs="Tahoma"/>
          <w:b/>
          <w:sz w:val="24"/>
          <w:szCs w:val="24"/>
          <w:lang w:val="fr-FR"/>
        </w:rPr>
        <w:t>29</w:t>
      </w:r>
      <w:r w:rsidR="00C91DA3">
        <w:rPr>
          <w:rFonts w:ascii="Tahoma" w:hAnsi="Tahoma" w:cs="Tahoma"/>
          <w:b/>
          <w:sz w:val="24"/>
          <w:szCs w:val="24"/>
          <w:lang w:val="fr-FR"/>
        </w:rPr>
        <w:t xml:space="preserve"> ianuarie 2013</w:t>
      </w:r>
    </w:p>
    <w:p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:rsidR="00AC32A0" w:rsidRDefault="009F4043" w:rsidP="00AC32A0">
      <w:pPr>
        <w:tabs>
          <w:tab w:val="left" w:pos="1071"/>
        </w:tabs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AF2426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AF2426">
        <w:rPr>
          <w:rFonts w:ascii="Tahoma" w:hAnsi="Tahoma" w:cs="Tahoma"/>
          <w:b/>
          <w:sz w:val="24"/>
          <w:szCs w:val="24"/>
        </w:rPr>
        <w:t xml:space="preserve"> </w:t>
      </w:r>
      <w:r w:rsidR="00C15EBA" w:rsidRPr="00AC32A0">
        <w:rPr>
          <w:rFonts w:ascii="Tahoma" w:hAnsi="Tahoma" w:cs="Tahoma"/>
          <w:b/>
          <w:sz w:val="24"/>
          <w:szCs w:val="24"/>
          <w:lang w:val="ro-RO"/>
        </w:rPr>
        <w:t xml:space="preserve">aprobarea  </w:t>
      </w:r>
      <w:r w:rsidR="00AC32A0" w:rsidRPr="00AC32A0">
        <w:rPr>
          <w:rFonts w:ascii="Tahoma" w:hAnsi="Tahoma" w:cs="Tahoma"/>
          <w:b/>
          <w:bCs/>
          <w:sz w:val="24"/>
          <w:szCs w:val="24"/>
          <w:lang w:val="ro-RO"/>
        </w:rPr>
        <w:t>atribuirii noilor denumiri ale unităților de învățământ</w:t>
      </w:r>
      <w:r w:rsidR="00AC32A0">
        <w:rPr>
          <w:rFonts w:ascii="Tahoma" w:hAnsi="Tahoma" w:cs="Tahoma"/>
          <w:b/>
          <w:bCs/>
          <w:sz w:val="24"/>
          <w:szCs w:val="24"/>
          <w:lang w:val="ro-RO"/>
        </w:rPr>
        <w:t xml:space="preserve"> particular acreditat</w:t>
      </w:r>
      <w:r w:rsidR="00AC32A0" w:rsidRPr="00AC32A0">
        <w:rPr>
          <w:rFonts w:ascii="Tahoma" w:hAnsi="Tahoma" w:cs="Tahoma"/>
          <w:b/>
          <w:bCs/>
          <w:sz w:val="24"/>
          <w:szCs w:val="24"/>
          <w:lang w:val="ro-RO"/>
        </w:rPr>
        <w:t>, în anul şcolar 2013 -2014</w:t>
      </w:r>
      <w:r w:rsidR="00AC32A0">
        <w:rPr>
          <w:rFonts w:ascii="Tahoma" w:hAnsi="Tahoma" w:cs="Tahoma"/>
          <w:b/>
          <w:bCs/>
          <w:sz w:val="24"/>
          <w:szCs w:val="24"/>
          <w:lang w:val="ro-RO"/>
        </w:rPr>
        <w:t>, în Municipiul Dej</w:t>
      </w:r>
    </w:p>
    <w:p w:rsidR="00AC32A0" w:rsidRDefault="00AC32A0" w:rsidP="00AC32A0">
      <w:pPr>
        <w:tabs>
          <w:tab w:val="left" w:pos="1071"/>
        </w:tabs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:rsidR="00AC32A0" w:rsidRDefault="00AC32A0" w:rsidP="00AC32A0">
      <w:pPr>
        <w:tabs>
          <w:tab w:val="left" w:pos="1071"/>
        </w:tabs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:rsidR="00AF2426" w:rsidRDefault="007D1EAC" w:rsidP="00AC32A0">
      <w:pPr>
        <w:ind w:right="-86"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>
        <w:rPr>
          <w:rFonts w:ascii="Tahoma" w:hAnsi="Tahoma" w:cs="Tahoma"/>
          <w:sz w:val="24"/>
          <w:szCs w:val="24"/>
        </w:rPr>
        <w:t xml:space="preserve"> întrunit în ședința </w:t>
      </w:r>
      <w:r w:rsidR="00F91E59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F91E59">
        <w:rPr>
          <w:rFonts w:ascii="Tahoma" w:hAnsi="Tahoma" w:cs="Tahoma"/>
          <w:sz w:val="24"/>
          <w:szCs w:val="24"/>
          <w:lang w:val="ro-RO"/>
        </w:rPr>
        <w:t>29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ianuarie 2013;</w:t>
      </w:r>
    </w:p>
    <w:p w:rsidR="00AC32A0" w:rsidRPr="00AC32A0" w:rsidRDefault="00AC32A0" w:rsidP="00AC32A0">
      <w:pPr>
        <w:tabs>
          <w:tab w:val="left" w:pos="1071"/>
        </w:tabs>
        <w:ind w:right="56"/>
        <w:jc w:val="both"/>
        <w:rPr>
          <w:rFonts w:ascii="Tahoma" w:hAnsi="Tahoma" w:cs="Tahoma"/>
          <w:bCs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</w:rPr>
        <w:tab/>
      </w:r>
      <w:r w:rsidR="002B7405" w:rsidRPr="00AC32A0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AC32A0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AC32A0">
        <w:rPr>
          <w:rFonts w:ascii="Tahoma" w:hAnsi="Tahoma" w:cs="Tahoma"/>
          <w:sz w:val="24"/>
          <w:szCs w:val="24"/>
        </w:rPr>
        <w:t xml:space="preserve">, prezentat din </w:t>
      </w:r>
      <w:r w:rsidR="002B7405" w:rsidRPr="00AC32A0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AC32A0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AC32A0">
        <w:rPr>
          <w:rFonts w:ascii="Tahoma" w:hAnsi="Tahoma" w:cs="Tahoma"/>
          <w:sz w:val="24"/>
          <w:szCs w:val="24"/>
        </w:rPr>
        <w:t>Raportul</w:t>
      </w:r>
      <w:r w:rsidR="006527F2" w:rsidRPr="00AC32A0">
        <w:rPr>
          <w:rFonts w:ascii="Tahoma" w:hAnsi="Tahoma" w:cs="Tahoma"/>
          <w:sz w:val="24"/>
          <w:szCs w:val="24"/>
        </w:rPr>
        <w:t>ui</w:t>
      </w:r>
      <w:r w:rsidR="007D1EAC" w:rsidRPr="00AC32A0">
        <w:rPr>
          <w:rFonts w:ascii="Tahoma" w:hAnsi="Tahoma" w:cs="Tahoma"/>
          <w:sz w:val="24"/>
          <w:szCs w:val="24"/>
        </w:rPr>
        <w:t xml:space="preserve"> Nr</w:t>
      </w:r>
      <w:r w:rsidR="00365878" w:rsidRPr="00AC32A0">
        <w:rPr>
          <w:rFonts w:ascii="Tahoma" w:hAnsi="Tahoma" w:cs="Tahoma"/>
          <w:sz w:val="24"/>
          <w:szCs w:val="24"/>
        </w:rPr>
        <w:t xml:space="preserve">. </w:t>
      </w:r>
      <w:r w:rsidRPr="00AC32A0">
        <w:rPr>
          <w:rFonts w:ascii="Tahoma" w:hAnsi="Tahoma" w:cs="Tahoma"/>
          <w:sz w:val="24"/>
          <w:szCs w:val="24"/>
          <w:lang w:val="ro-RO"/>
        </w:rPr>
        <w:t>1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AC32A0">
        <w:rPr>
          <w:rFonts w:ascii="Tahoma" w:hAnsi="Tahoma" w:cs="Tahoma"/>
          <w:sz w:val="24"/>
          <w:szCs w:val="24"/>
          <w:lang w:val="ro-RO"/>
        </w:rPr>
        <w:t>232 din 22</w:t>
      </w:r>
      <w:r>
        <w:rPr>
          <w:rFonts w:ascii="Tahoma" w:hAnsi="Tahoma" w:cs="Tahoma"/>
          <w:sz w:val="24"/>
          <w:szCs w:val="24"/>
          <w:lang w:val="ro-RO"/>
        </w:rPr>
        <w:t xml:space="preserve"> ianuarie 2013</w:t>
      </w:r>
      <w:r w:rsidRPr="00AC32A0">
        <w:rPr>
          <w:rFonts w:ascii="Tahoma" w:hAnsi="Tahoma" w:cs="Tahoma"/>
          <w:sz w:val="24"/>
          <w:szCs w:val="24"/>
          <w:lang w:val="ro-RO"/>
        </w:rPr>
        <w:t>,</w:t>
      </w:r>
      <w:r>
        <w:rPr>
          <w:rFonts w:ascii="Tahoma" w:hAnsi="Tahoma" w:cs="Tahoma"/>
          <w:sz w:val="24"/>
          <w:szCs w:val="24"/>
          <w:lang w:val="ro-RO"/>
        </w:rPr>
        <w:t xml:space="preserve"> al </w:t>
      </w:r>
      <w:r w:rsidR="000642BA">
        <w:rPr>
          <w:rFonts w:ascii="Tahoma" w:hAnsi="Tahoma" w:cs="Tahoma"/>
          <w:sz w:val="24"/>
          <w:szCs w:val="24"/>
          <w:lang w:val="ro-RO"/>
        </w:rPr>
        <w:t>Serviciului</w:t>
      </w:r>
      <w:r w:rsidR="007241D8">
        <w:rPr>
          <w:rFonts w:ascii="Tahoma" w:hAnsi="Tahoma" w:cs="Tahoma"/>
          <w:sz w:val="24"/>
          <w:szCs w:val="24"/>
          <w:lang w:val="ro-RO"/>
        </w:rPr>
        <w:t xml:space="preserve"> Tehnic</w:t>
      </w:r>
      <w:r>
        <w:rPr>
          <w:rFonts w:ascii="Tahoma" w:hAnsi="Tahoma" w:cs="Tahoma"/>
          <w:sz w:val="24"/>
          <w:szCs w:val="24"/>
          <w:lang w:val="ro-RO"/>
        </w:rPr>
        <w:t xml:space="preserve"> din cadrul Primăriei Municipiului Dej,</w:t>
      </w:r>
      <w:r w:rsidRPr="00AC32A0">
        <w:rPr>
          <w:rFonts w:ascii="Tahoma" w:hAnsi="Tahoma" w:cs="Tahoma"/>
          <w:sz w:val="24"/>
          <w:szCs w:val="24"/>
          <w:lang w:val="ro-RO"/>
        </w:rPr>
        <w:t xml:space="preserve"> prin care se propune 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aprobarea </w:t>
      </w:r>
      <w:r w:rsidRPr="00AC32A0">
        <w:rPr>
          <w:rFonts w:ascii="Tahoma" w:hAnsi="Tahoma" w:cs="Tahoma"/>
          <w:bCs/>
          <w:sz w:val="24"/>
          <w:szCs w:val="24"/>
          <w:lang w:val="ro-RO"/>
        </w:rPr>
        <w:t xml:space="preserve">noilor denumiri ale unităților de învățământ 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particular acreditat</w:t>
      </w:r>
      <w:r w:rsidRPr="00AC32A0">
        <w:rPr>
          <w:rFonts w:ascii="Tahoma" w:hAnsi="Tahoma" w:cs="Tahoma"/>
          <w:bCs/>
          <w:sz w:val="24"/>
          <w:szCs w:val="24"/>
          <w:lang w:val="ro-RO"/>
        </w:rPr>
        <w:t>, conform adresei Inspec</w:t>
      </w:r>
      <w:r>
        <w:rPr>
          <w:rFonts w:ascii="Tahoma" w:hAnsi="Tahoma" w:cs="Tahoma"/>
          <w:bCs/>
          <w:sz w:val="24"/>
          <w:szCs w:val="24"/>
          <w:lang w:val="ro-RO"/>
        </w:rPr>
        <w:t>toratului Şcolar Judeţean Cluj N</w:t>
      </w:r>
      <w:r w:rsidRPr="00AC32A0">
        <w:rPr>
          <w:rFonts w:ascii="Tahoma" w:hAnsi="Tahoma" w:cs="Tahoma"/>
          <w:bCs/>
          <w:sz w:val="24"/>
          <w:szCs w:val="24"/>
          <w:lang w:val="ro-RO"/>
        </w:rPr>
        <w:t>r. 18</w:t>
      </w:r>
      <w:r>
        <w:rPr>
          <w:rFonts w:ascii="Tahoma" w:hAnsi="Tahoma" w:cs="Tahoma"/>
          <w:bCs/>
          <w:sz w:val="24"/>
          <w:szCs w:val="24"/>
          <w:lang w:val="ro-RO"/>
        </w:rPr>
        <w:t>.</w:t>
      </w:r>
      <w:r w:rsidRPr="00AC32A0">
        <w:rPr>
          <w:rFonts w:ascii="Tahoma" w:hAnsi="Tahoma" w:cs="Tahoma"/>
          <w:bCs/>
          <w:sz w:val="24"/>
          <w:szCs w:val="24"/>
          <w:lang w:val="ro-RO"/>
        </w:rPr>
        <w:t>190/14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ianuarie </w:t>
      </w:r>
      <w:r w:rsidRPr="00AC32A0">
        <w:rPr>
          <w:rFonts w:ascii="Tahoma" w:hAnsi="Tahoma" w:cs="Tahoma"/>
          <w:bCs/>
          <w:sz w:val="24"/>
          <w:szCs w:val="24"/>
          <w:lang w:val="ro-RO"/>
        </w:rPr>
        <w:t>2013, în anul şcolar 2013-1014</w:t>
      </w:r>
      <w:r>
        <w:rPr>
          <w:rFonts w:ascii="Tahoma" w:hAnsi="Tahoma" w:cs="Tahoma"/>
          <w:bCs/>
          <w:sz w:val="24"/>
          <w:szCs w:val="24"/>
          <w:lang w:val="ro-RO"/>
        </w:rPr>
        <w:t>, proiect avizat favorabil în ședința de lucru a comisiei de învățământ cultură din data de 28 ianuarie 2013;</w:t>
      </w:r>
    </w:p>
    <w:p w:rsidR="00C15EBA" w:rsidRPr="00AC32A0" w:rsidRDefault="00AC32A0" w:rsidP="00AC32A0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AC32A0">
        <w:rPr>
          <w:rFonts w:ascii="Tahoma" w:hAnsi="Tahoma" w:cs="Tahoma"/>
          <w:sz w:val="24"/>
          <w:szCs w:val="24"/>
          <w:lang w:val="ro-RO"/>
        </w:rPr>
        <w:t xml:space="preserve">Ţinând cont de prevederile </w:t>
      </w:r>
      <w:r w:rsidR="000642BA">
        <w:rPr>
          <w:rFonts w:ascii="Tahoma" w:hAnsi="Tahoma" w:cs="Tahoma"/>
          <w:sz w:val="24"/>
          <w:szCs w:val="24"/>
          <w:lang w:val="ro-RO"/>
        </w:rPr>
        <w:t>`</w:t>
      </w:r>
      <w:r w:rsidRPr="00AC32A0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AC32A0">
        <w:rPr>
          <w:rFonts w:ascii="Tahoma" w:hAnsi="Tahoma" w:cs="Tahoma"/>
          <w:sz w:val="24"/>
          <w:szCs w:val="24"/>
          <w:lang w:val="ro-RO"/>
        </w:rPr>
        <w:t>36</w:t>
      </w:r>
      <w:r w:rsidR="000642BA">
        <w:rPr>
          <w:rFonts w:ascii="Tahoma" w:hAnsi="Tahoma" w:cs="Tahoma"/>
          <w:sz w:val="24"/>
          <w:szCs w:val="24"/>
          <w:lang w:val="ro-RO"/>
        </w:rPr>
        <w:t>`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AC32A0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0642BA">
        <w:rPr>
          <w:rFonts w:ascii="Tahoma" w:hAnsi="Tahoma" w:cs="Tahoma"/>
          <w:sz w:val="24"/>
          <w:szCs w:val="24"/>
          <w:lang w:val="ro-RO"/>
        </w:rPr>
        <w:t>(</w:t>
      </w:r>
      <w:r w:rsidRPr="00AC32A0">
        <w:rPr>
          <w:rFonts w:ascii="Tahoma" w:hAnsi="Tahoma" w:cs="Tahoma"/>
          <w:sz w:val="24"/>
          <w:szCs w:val="24"/>
          <w:lang w:val="ro-RO"/>
        </w:rPr>
        <w:t>6</w:t>
      </w:r>
      <w:r w:rsidR="000642BA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AC32A0">
        <w:rPr>
          <w:rFonts w:ascii="Tahoma" w:hAnsi="Tahoma" w:cs="Tahoma"/>
          <w:sz w:val="24"/>
          <w:szCs w:val="24"/>
          <w:lang w:val="ro-RO"/>
        </w:rPr>
        <w:t xml:space="preserve"> lit. a</w:t>
      </w:r>
      <w:r w:rsidR="000642BA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="000642BA">
        <w:rPr>
          <w:rFonts w:ascii="Tahoma" w:hAnsi="Tahoma" w:cs="Tahoma"/>
          <w:sz w:val="24"/>
          <w:szCs w:val="24"/>
          <w:lang w:val="ro-RO"/>
        </w:rPr>
        <w:t>`</w:t>
      </w:r>
      <w:r w:rsidRPr="00AC32A0">
        <w:rPr>
          <w:rFonts w:ascii="Tahoma" w:hAnsi="Tahoma" w:cs="Tahoma"/>
          <w:sz w:val="24"/>
          <w:szCs w:val="24"/>
          <w:lang w:val="ro-RO"/>
        </w:rPr>
        <w:t>pct.1</w:t>
      </w:r>
      <w:r w:rsidR="000642BA">
        <w:rPr>
          <w:rFonts w:ascii="Tahoma" w:hAnsi="Tahoma" w:cs="Tahoma"/>
          <w:sz w:val="24"/>
          <w:szCs w:val="24"/>
          <w:lang w:val="ro-RO"/>
        </w:rPr>
        <w:t>`</w:t>
      </w:r>
      <w:r w:rsidRPr="00AC32A0">
        <w:rPr>
          <w:rFonts w:ascii="Tahoma" w:hAnsi="Tahoma" w:cs="Tahoma"/>
          <w:sz w:val="24"/>
          <w:szCs w:val="24"/>
          <w:lang w:val="ro-RO"/>
        </w:rPr>
        <w:t xml:space="preserve"> şi </w:t>
      </w:r>
      <w:r w:rsidR="000642BA">
        <w:rPr>
          <w:rFonts w:ascii="Tahoma" w:hAnsi="Tahoma" w:cs="Tahoma"/>
          <w:sz w:val="24"/>
          <w:szCs w:val="24"/>
          <w:lang w:val="ro-RO"/>
        </w:rPr>
        <w:t>`</w:t>
      </w:r>
      <w:r w:rsidRPr="00AC32A0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AC32A0">
        <w:rPr>
          <w:rFonts w:ascii="Tahoma" w:hAnsi="Tahoma" w:cs="Tahoma"/>
          <w:sz w:val="24"/>
          <w:szCs w:val="24"/>
          <w:lang w:val="ro-RO"/>
        </w:rPr>
        <w:t>45</w:t>
      </w:r>
      <w:r w:rsidR="000642BA">
        <w:rPr>
          <w:rFonts w:ascii="Tahoma" w:hAnsi="Tahoma" w:cs="Tahoma"/>
          <w:sz w:val="24"/>
          <w:szCs w:val="24"/>
          <w:lang w:val="ro-RO"/>
        </w:rPr>
        <w:t xml:space="preserve">` din </w:t>
      </w:r>
      <w:r>
        <w:rPr>
          <w:rFonts w:ascii="Tahoma" w:hAnsi="Tahoma" w:cs="Tahoma"/>
          <w:sz w:val="24"/>
          <w:szCs w:val="24"/>
          <w:lang w:val="ro-RO"/>
        </w:rPr>
        <w:t>Legea Nr.</w:t>
      </w:r>
      <w:r w:rsidRPr="00AC32A0">
        <w:rPr>
          <w:rFonts w:ascii="Tahoma" w:hAnsi="Tahoma" w:cs="Tahoma"/>
          <w:sz w:val="24"/>
          <w:szCs w:val="24"/>
          <w:lang w:val="ro-RO"/>
        </w:rPr>
        <w:t xml:space="preserve"> 215 /2001- privind administraţia publică locală, republicată</w:t>
      </w:r>
      <w:r>
        <w:rPr>
          <w:rFonts w:ascii="Tahoma" w:hAnsi="Tahoma" w:cs="Tahoma"/>
          <w:sz w:val="24"/>
          <w:szCs w:val="24"/>
          <w:lang w:val="ro-RO"/>
        </w:rPr>
        <w:t>, cu modficările și completările ulterioare,</w:t>
      </w:r>
    </w:p>
    <w:p w:rsidR="00362FCE" w:rsidRDefault="00C91DA3" w:rsidP="00362FCE">
      <w:pPr>
        <w:spacing w:after="120"/>
        <w:ind w:firstLine="360"/>
        <w:jc w:val="center"/>
        <w:rPr>
          <w:rFonts w:ascii="Tahoma" w:hAnsi="Tahoma" w:cs="Tahoma"/>
          <w:sz w:val="24"/>
          <w:szCs w:val="24"/>
        </w:rPr>
      </w:pPr>
      <w:r w:rsidRPr="00871341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  <w:r w:rsidRPr="00C91DA3">
        <w:rPr>
          <w:rFonts w:ascii="Tahoma" w:hAnsi="Tahoma" w:cs="Tahoma"/>
          <w:sz w:val="24"/>
          <w:szCs w:val="24"/>
        </w:rPr>
        <w:t xml:space="preserve">              </w:t>
      </w:r>
    </w:p>
    <w:p w:rsidR="00AC32A0" w:rsidRDefault="00C91DA3" w:rsidP="00AC32A0">
      <w:pPr>
        <w:tabs>
          <w:tab w:val="left" w:pos="1071"/>
        </w:tabs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362FCE">
        <w:rPr>
          <w:rFonts w:ascii="Tahoma" w:hAnsi="Tahoma" w:cs="Tahoma"/>
          <w:b/>
          <w:sz w:val="24"/>
          <w:szCs w:val="24"/>
        </w:rPr>
        <w:t xml:space="preserve">   </w:t>
      </w:r>
      <w:r w:rsidR="00AC32A0">
        <w:rPr>
          <w:rFonts w:ascii="Tahoma" w:hAnsi="Tahoma" w:cs="Tahoma"/>
          <w:b/>
          <w:sz w:val="24"/>
          <w:szCs w:val="24"/>
        </w:rPr>
        <w:t xml:space="preserve">       </w:t>
      </w:r>
      <w:r w:rsidRPr="00362FCE">
        <w:rPr>
          <w:rFonts w:ascii="Tahoma" w:hAnsi="Tahoma" w:cs="Tahoma"/>
          <w:b/>
          <w:sz w:val="24"/>
          <w:szCs w:val="24"/>
          <w:u w:val="single"/>
        </w:rPr>
        <w:t>Art.</w:t>
      </w:r>
      <w:r w:rsidR="006E500E" w:rsidRPr="00362FC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362FCE">
        <w:rPr>
          <w:rFonts w:ascii="Tahoma" w:hAnsi="Tahoma" w:cs="Tahoma"/>
          <w:b/>
          <w:sz w:val="24"/>
          <w:szCs w:val="24"/>
          <w:u w:val="single"/>
        </w:rPr>
        <w:t>1.</w:t>
      </w:r>
      <w:r w:rsidRPr="00362FCE">
        <w:rPr>
          <w:rFonts w:ascii="Tahoma" w:hAnsi="Tahoma" w:cs="Tahoma"/>
          <w:sz w:val="24"/>
          <w:szCs w:val="24"/>
          <w:lang w:val="fr-FR"/>
        </w:rPr>
        <w:t xml:space="preserve"> –</w:t>
      </w:r>
      <w:r w:rsidR="00AC32A0" w:rsidRPr="00AC32A0">
        <w:rPr>
          <w:sz w:val="24"/>
          <w:szCs w:val="24"/>
          <w:lang w:val="ro-RO"/>
        </w:rPr>
        <w:t xml:space="preserve"> </w:t>
      </w:r>
      <w:r w:rsidR="00AC32A0" w:rsidRPr="00AC32A0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AC32A0">
        <w:rPr>
          <w:rFonts w:ascii="Tahoma" w:hAnsi="Tahoma" w:cs="Tahoma"/>
          <w:sz w:val="24"/>
          <w:szCs w:val="24"/>
          <w:lang w:val="ro-RO"/>
        </w:rPr>
        <w:t>noile denumiri ale</w:t>
      </w:r>
      <w:r w:rsidR="00AC32A0" w:rsidRPr="00AC32A0">
        <w:rPr>
          <w:rFonts w:ascii="Tahoma" w:hAnsi="Tahoma" w:cs="Tahoma"/>
          <w:bCs/>
          <w:sz w:val="24"/>
          <w:szCs w:val="24"/>
          <w:lang w:val="ro-RO"/>
        </w:rPr>
        <w:t xml:space="preserve"> unităților de învățământ</w:t>
      </w:r>
      <w:r w:rsidR="00AC32A0">
        <w:rPr>
          <w:rFonts w:ascii="Tahoma" w:hAnsi="Tahoma" w:cs="Tahoma"/>
          <w:bCs/>
          <w:sz w:val="24"/>
          <w:szCs w:val="24"/>
          <w:lang w:val="ro-RO"/>
        </w:rPr>
        <w:t xml:space="preserve"> particular acreditat</w:t>
      </w:r>
      <w:r w:rsidR="00AC32A0" w:rsidRPr="00AC32A0">
        <w:rPr>
          <w:rFonts w:ascii="Tahoma" w:hAnsi="Tahoma" w:cs="Tahoma"/>
          <w:bCs/>
          <w:sz w:val="24"/>
          <w:szCs w:val="24"/>
          <w:lang w:val="ro-RO"/>
        </w:rPr>
        <w:t>, începând cu anul şcolar 2013 -2014</w:t>
      </w:r>
      <w:r w:rsidR="000642BA">
        <w:rPr>
          <w:rFonts w:ascii="Tahoma" w:hAnsi="Tahoma" w:cs="Tahoma"/>
          <w:bCs/>
          <w:sz w:val="24"/>
          <w:szCs w:val="24"/>
          <w:lang w:val="ro-RO"/>
        </w:rPr>
        <w:t>,</w:t>
      </w:r>
      <w:r w:rsidR="00AC32A0" w:rsidRPr="00AC32A0">
        <w:rPr>
          <w:rFonts w:ascii="Tahoma" w:hAnsi="Tahoma" w:cs="Tahoma"/>
          <w:bCs/>
          <w:sz w:val="24"/>
          <w:szCs w:val="24"/>
          <w:lang w:val="ro-RO"/>
        </w:rPr>
        <w:t xml:space="preserve"> conform tabelului </w:t>
      </w:r>
      <w:r w:rsidR="0088505F">
        <w:rPr>
          <w:rFonts w:ascii="Tahoma" w:hAnsi="Tahoma" w:cs="Tahoma"/>
          <w:bCs/>
          <w:sz w:val="24"/>
          <w:szCs w:val="24"/>
          <w:lang w:val="ro-RO"/>
        </w:rPr>
        <w:t>anexat</w:t>
      </w:r>
      <w:r w:rsidR="007241D8">
        <w:rPr>
          <w:rFonts w:ascii="Tahoma" w:hAnsi="Tahoma" w:cs="Tahoma"/>
          <w:bCs/>
          <w:sz w:val="24"/>
          <w:szCs w:val="24"/>
          <w:lang w:val="ro-RO"/>
        </w:rPr>
        <w:t>:</w:t>
      </w:r>
    </w:p>
    <w:p w:rsidR="000642BA" w:rsidRDefault="000642BA" w:rsidP="00AC32A0">
      <w:pPr>
        <w:tabs>
          <w:tab w:val="left" w:pos="1071"/>
        </w:tabs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685"/>
      </w:tblGrid>
      <w:tr w:rsidR="000642BA" w:rsidRPr="000642BA" w:rsidTr="000642BA">
        <w:tc>
          <w:tcPr>
            <w:tcW w:w="709" w:type="dxa"/>
            <w:shd w:val="clear" w:color="auto" w:fill="auto"/>
            <w:vAlign w:val="center"/>
          </w:tcPr>
          <w:p w:rsidR="000642BA" w:rsidRPr="000642BA" w:rsidRDefault="000642BA" w:rsidP="000642BA">
            <w:pPr>
              <w:tabs>
                <w:tab w:val="left" w:pos="3667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642BA" w:rsidRPr="000642BA" w:rsidRDefault="000642BA" w:rsidP="000642BA">
            <w:pPr>
              <w:tabs>
                <w:tab w:val="left" w:pos="3667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0642BA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Denumirea unităţii cu personalitate juridică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42BA" w:rsidRPr="000642BA" w:rsidRDefault="000642BA" w:rsidP="000642BA">
            <w:pPr>
              <w:tabs>
                <w:tab w:val="left" w:pos="3667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0642BA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Denumirea unităţii de învăţământ</w:t>
            </w:r>
          </w:p>
        </w:tc>
      </w:tr>
      <w:tr w:rsidR="000642BA" w:rsidRPr="000642BA" w:rsidTr="000642BA">
        <w:tc>
          <w:tcPr>
            <w:tcW w:w="709" w:type="dxa"/>
            <w:shd w:val="clear" w:color="auto" w:fill="auto"/>
            <w:vAlign w:val="center"/>
          </w:tcPr>
          <w:p w:rsidR="000642BA" w:rsidRPr="000642BA" w:rsidRDefault="000642BA" w:rsidP="000642BA">
            <w:pPr>
              <w:tabs>
                <w:tab w:val="left" w:pos="3667"/>
              </w:tabs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0642BA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1</w:t>
            </w:r>
            <w:r>
              <w:rPr>
                <w:rFonts w:ascii="Tahoma" w:hAnsi="Tahoma" w:cs="Tahoma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642BA" w:rsidRPr="000642BA" w:rsidRDefault="000642BA" w:rsidP="000642BA">
            <w:pPr>
              <w:tabs>
                <w:tab w:val="left" w:pos="3667"/>
              </w:tabs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0642BA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Fundaţia Naţională Mutuală România Franţa ,,Louis Pasteur</w:t>
            </w:r>
            <w:r w:rsidRPr="000642BA">
              <w:rPr>
                <w:rFonts w:ascii="Tahoma" w:hAnsi="Tahoma" w:cs="Tahoma"/>
                <w:bCs/>
                <w:sz w:val="24"/>
                <w:szCs w:val="24"/>
              </w:rPr>
              <w:t>”</w:t>
            </w:r>
            <w:r w:rsidRPr="000642BA">
              <w:rPr>
                <w:rFonts w:ascii="Tahoma" w:hAnsi="Tahoma" w:cs="Tahoma"/>
                <w:bCs/>
                <w:sz w:val="24"/>
                <w:szCs w:val="24"/>
                <w:lang w:val="ro-RO"/>
              </w:rPr>
              <w:t xml:space="preserve"> Dej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42BA" w:rsidRPr="000642BA" w:rsidRDefault="000642BA" w:rsidP="000642BA">
            <w:pPr>
              <w:tabs>
                <w:tab w:val="left" w:pos="3667"/>
              </w:tabs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0642BA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Şcoala Postliceală ,, Louis Pasteur</w:t>
            </w:r>
            <w:r w:rsidRPr="000642BA">
              <w:rPr>
                <w:rFonts w:ascii="Tahoma" w:hAnsi="Tahoma" w:cs="Tahoma"/>
                <w:bCs/>
                <w:sz w:val="24"/>
                <w:szCs w:val="24"/>
              </w:rPr>
              <w:t>”</w:t>
            </w:r>
            <w:r w:rsidRPr="000642BA">
              <w:rPr>
                <w:rFonts w:ascii="Tahoma" w:hAnsi="Tahoma" w:cs="Tahoma"/>
                <w:bCs/>
                <w:sz w:val="24"/>
                <w:szCs w:val="24"/>
                <w:lang w:val="ro-RO"/>
              </w:rPr>
              <w:t xml:space="preserve"> Dej</w:t>
            </w:r>
          </w:p>
        </w:tc>
      </w:tr>
      <w:tr w:rsidR="000642BA" w:rsidRPr="000642BA" w:rsidTr="000642BA">
        <w:tc>
          <w:tcPr>
            <w:tcW w:w="709" w:type="dxa"/>
            <w:shd w:val="clear" w:color="auto" w:fill="auto"/>
            <w:vAlign w:val="center"/>
          </w:tcPr>
          <w:p w:rsidR="000642BA" w:rsidRPr="000642BA" w:rsidRDefault="000642BA" w:rsidP="000642BA">
            <w:pPr>
              <w:tabs>
                <w:tab w:val="left" w:pos="3667"/>
              </w:tabs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0642BA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2</w:t>
            </w:r>
            <w:r>
              <w:rPr>
                <w:rFonts w:ascii="Tahoma" w:hAnsi="Tahoma" w:cs="Tahoma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642BA" w:rsidRPr="000642BA" w:rsidRDefault="000642BA" w:rsidP="000642BA">
            <w:pPr>
              <w:tabs>
                <w:tab w:val="left" w:pos="3667"/>
              </w:tabs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0642BA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Grădiniţa ,, Elpis</w:t>
            </w:r>
            <w:r w:rsidRPr="000642BA">
              <w:rPr>
                <w:rFonts w:ascii="Tahoma" w:hAnsi="Tahoma" w:cs="Tahoma"/>
                <w:bCs/>
                <w:sz w:val="24"/>
                <w:szCs w:val="24"/>
              </w:rPr>
              <w:t>”</w:t>
            </w:r>
            <w:r w:rsidRPr="000642BA">
              <w:rPr>
                <w:rFonts w:ascii="Tahoma" w:hAnsi="Tahoma" w:cs="Tahoma"/>
                <w:bCs/>
                <w:sz w:val="24"/>
                <w:szCs w:val="24"/>
                <w:lang w:val="ro-RO"/>
              </w:rPr>
              <w:t xml:space="preserve"> Dej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42BA" w:rsidRPr="000642BA" w:rsidRDefault="000642BA" w:rsidP="000642BA">
            <w:pPr>
              <w:tabs>
                <w:tab w:val="left" w:pos="3667"/>
              </w:tabs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0642BA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Grădiniţa cu Program Prelungit ,, Elpis</w:t>
            </w:r>
            <w:r w:rsidRPr="000642BA">
              <w:rPr>
                <w:rFonts w:ascii="Tahoma" w:hAnsi="Tahoma" w:cs="Tahoma"/>
                <w:bCs/>
                <w:sz w:val="24"/>
                <w:szCs w:val="24"/>
              </w:rPr>
              <w:t>”</w:t>
            </w:r>
            <w:r w:rsidRPr="000642BA">
              <w:rPr>
                <w:rFonts w:ascii="Tahoma" w:hAnsi="Tahoma" w:cs="Tahoma"/>
                <w:bCs/>
                <w:sz w:val="24"/>
                <w:szCs w:val="24"/>
                <w:lang w:val="ro-RO"/>
              </w:rPr>
              <w:t xml:space="preserve"> Dej</w:t>
            </w:r>
          </w:p>
        </w:tc>
      </w:tr>
    </w:tbl>
    <w:p w:rsidR="000642BA" w:rsidRPr="00AC32A0" w:rsidRDefault="000642BA" w:rsidP="00AC32A0">
      <w:pPr>
        <w:tabs>
          <w:tab w:val="left" w:pos="1071"/>
        </w:tabs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:rsidR="00AC32A0" w:rsidRPr="00AC32A0" w:rsidRDefault="000642BA" w:rsidP="00AC32A0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</w:t>
      </w:r>
      <w:r w:rsidR="00AC32A0" w:rsidRPr="00AC32A0">
        <w:rPr>
          <w:rFonts w:ascii="Tahoma" w:hAnsi="Tahoma" w:cs="Tahoma"/>
          <w:sz w:val="24"/>
          <w:szCs w:val="24"/>
          <w:lang w:val="ro-RO"/>
        </w:rPr>
        <w:t xml:space="preserve">  </w:t>
      </w:r>
      <w:r w:rsidR="00AC32A0" w:rsidRPr="000642BA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sz w:val="24"/>
          <w:szCs w:val="24"/>
          <w:lang w:val="ro-RO"/>
        </w:rPr>
        <w:t xml:space="preserve"> Cu ducerea </w:t>
      </w:r>
      <w:r w:rsidR="00AC32A0" w:rsidRPr="00AC32A0">
        <w:rPr>
          <w:rFonts w:ascii="Tahoma" w:hAnsi="Tahoma" w:cs="Tahoma"/>
          <w:sz w:val="24"/>
          <w:szCs w:val="24"/>
          <w:lang w:val="ro-RO"/>
        </w:rPr>
        <w:t xml:space="preserve">la îndeplinire a prevederilor prezentei hotărâri se încredinţează Direcţia </w:t>
      </w:r>
      <w:r w:rsidR="007241D8">
        <w:rPr>
          <w:rFonts w:ascii="Tahoma" w:hAnsi="Tahoma" w:cs="Tahoma"/>
          <w:sz w:val="24"/>
          <w:szCs w:val="24"/>
          <w:lang w:val="ro-RO"/>
        </w:rPr>
        <w:t>Tehnică și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AC32A0" w:rsidRPr="00AC32A0">
        <w:rPr>
          <w:rFonts w:ascii="Tahoma" w:hAnsi="Tahoma" w:cs="Tahoma"/>
          <w:sz w:val="24"/>
          <w:szCs w:val="24"/>
          <w:lang w:val="ro-RO"/>
        </w:rPr>
        <w:t>Compartiment Patri</w:t>
      </w:r>
      <w:r>
        <w:rPr>
          <w:rFonts w:ascii="Tahoma" w:hAnsi="Tahoma" w:cs="Tahoma"/>
          <w:sz w:val="24"/>
          <w:szCs w:val="24"/>
          <w:lang w:val="ro-RO"/>
        </w:rPr>
        <w:t>moniu din cadrul Primăriei Municipiului Dej.</w:t>
      </w:r>
    </w:p>
    <w:p w:rsidR="00AF2426" w:rsidRPr="00AF2426" w:rsidRDefault="00AF2426" w:rsidP="00AC32A0">
      <w:pPr>
        <w:ind w:firstLine="360"/>
        <w:jc w:val="both"/>
        <w:rPr>
          <w:sz w:val="28"/>
          <w:szCs w:val="28"/>
          <w:lang w:val="ro-RO"/>
        </w:rPr>
      </w:pPr>
    </w:p>
    <w:p w:rsidR="00D34866" w:rsidRDefault="00D34866" w:rsidP="00AF2426">
      <w:pPr>
        <w:jc w:val="both"/>
        <w:rPr>
          <w:rFonts w:ascii="Tahoma" w:hAnsi="Tahoma" w:cs="Tahoma"/>
          <w:b/>
          <w:sz w:val="24"/>
          <w:szCs w:val="24"/>
        </w:rPr>
      </w:pPr>
    </w:p>
    <w:p w:rsidR="00D34866" w:rsidRDefault="00D34866" w:rsidP="00D34866">
      <w:pPr>
        <w:ind w:right="34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Președinte de ședință,</w:t>
      </w:r>
    </w:p>
    <w:p w:rsidR="001D4798" w:rsidRDefault="00871341" w:rsidP="00D34866">
      <w:pPr>
        <w:ind w:right="34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Bonta Dan Silviu</w:t>
      </w:r>
    </w:p>
    <w:p w:rsidR="001D4798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362FCE" w:rsidRPr="009F4043" w:rsidRDefault="00362FCE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9A2CE8">
        <w:rPr>
          <w:rFonts w:ascii="Tahoma" w:hAnsi="Tahoma" w:cs="Tahoma"/>
          <w:b/>
        </w:rPr>
        <w:t xml:space="preserve"> 1</w:t>
      </w:r>
      <w:r w:rsidR="006E500E">
        <w:rPr>
          <w:rFonts w:ascii="Tahoma" w:hAnsi="Tahoma" w:cs="Tahoma"/>
          <w:b/>
        </w:rPr>
        <w:t>8</w:t>
      </w:r>
      <w:r w:rsidRPr="009F4043">
        <w:rPr>
          <w:rFonts w:ascii="Tahoma" w:hAnsi="Tahoma" w:cs="Tahoma"/>
          <w:b/>
        </w:rPr>
        <w:t xml:space="preserve">  </w:t>
      </w: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CB4608">
        <w:rPr>
          <w:rFonts w:ascii="Tahoma" w:hAnsi="Tahoma" w:cs="Tahoma"/>
          <w:b/>
        </w:rPr>
        <w:t xml:space="preserve"> </w:t>
      </w:r>
      <w:r w:rsidR="009A2CE8">
        <w:rPr>
          <w:rFonts w:ascii="Tahoma" w:hAnsi="Tahoma" w:cs="Tahoma"/>
          <w:b/>
        </w:rPr>
        <w:t>1</w:t>
      </w:r>
      <w:r w:rsidR="006E500E">
        <w:rPr>
          <w:rFonts w:ascii="Tahoma" w:hAnsi="Tahoma" w:cs="Tahoma"/>
          <w:b/>
        </w:rPr>
        <w:t>8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C92E41" w:rsidRPr="009F4043" w:rsidRDefault="009F4043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88505F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Covaciu Andron</w:t>
      </w:r>
    </w:p>
    <w:sectPr w:rsidR="00C92E41" w:rsidRPr="009F4043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F3E" w:rsidRDefault="006D3F3E" w:rsidP="006D3F3E">
      <w:r>
        <w:separator/>
      </w:r>
    </w:p>
  </w:endnote>
  <w:endnote w:type="continuationSeparator" w:id="0">
    <w:p w:rsidR="006D3F3E" w:rsidRDefault="006D3F3E" w:rsidP="006D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F3E" w:rsidRDefault="006D3F3E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F3E" w:rsidRDefault="006D3F3E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F3E" w:rsidRDefault="006D3F3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F3E" w:rsidRDefault="006D3F3E" w:rsidP="006D3F3E">
      <w:r>
        <w:separator/>
      </w:r>
    </w:p>
  </w:footnote>
  <w:footnote w:type="continuationSeparator" w:id="0">
    <w:p w:rsidR="006D3F3E" w:rsidRDefault="006D3F3E" w:rsidP="006D3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F3E" w:rsidRDefault="006D3F3E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F3E" w:rsidRDefault="006D3F3E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F3E" w:rsidRDefault="006D3F3E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19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4"/>
  </w:num>
  <w:num w:numId="13">
    <w:abstractNumId w:val="22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5"/>
  </w:num>
  <w:num w:numId="19">
    <w:abstractNumId w:val="13"/>
  </w:num>
  <w:num w:numId="20">
    <w:abstractNumId w:val="15"/>
  </w:num>
  <w:num w:numId="21">
    <w:abstractNumId w:val="1"/>
  </w:num>
  <w:num w:numId="22">
    <w:abstractNumId w:val="21"/>
  </w:num>
  <w:num w:numId="23">
    <w:abstractNumId w:val="26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42BA"/>
    <w:rsid w:val="00066A73"/>
    <w:rsid w:val="00071E6E"/>
    <w:rsid w:val="00096259"/>
    <w:rsid w:val="000A26F0"/>
    <w:rsid w:val="000B7893"/>
    <w:rsid w:val="000C35B0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A3C2E"/>
    <w:rsid w:val="002A4D82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6050E"/>
    <w:rsid w:val="00361D44"/>
    <w:rsid w:val="00362FCE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5C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3F3E"/>
    <w:rsid w:val="006D6037"/>
    <w:rsid w:val="006E500E"/>
    <w:rsid w:val="006F2236"/>
    <w:rsid w:val="0070305B"/>
    <w:rsid w:val="007241D8"/>
    <w:rsid w:val="00733C0D"/>
    <w:rsid w:val="00735509"/>
    <w:rsid w:val="00736875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6CDF"/>
    <w:rsid w:val="00864710"/>
    <w:rsid w:val="00870C1A"/>
    <w:rsid w:val="00871341"/>
    <w:rsid w:val="0088505F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378B6"/>
    <w:rsid w:val="00A44B32"/>
    <w:rsid w:val="00A45CDF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32A0"/>
    <w:rsid w:val="00AD26C5"/>
    <w:rsid w:val="00AE3AAD"/>
    <w:rsid w:val="00AE6666"/>
    <w:rsid w:val="00AE71A1"/>
    <w:rsid w:val="00AF2426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A78AB"/>
    <w:rsid w:val="00BC149A"/>
    <w:rsid w:val="00BC5524"/>
    <w:rsid w:val="00BD136D"/>
    <w:rsid w:val="00BE2A91"/>
    <w:rsid w:val="00BF606A"/>
    <w:rsid w:val="00C15EBA"/>
    <w:rsid w:val="00C24149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4592"/>
    <w:rsid w:val="00D34866"/>
    <w:rsid w:val="00D36C05"/>
    <w:rsid w:val="00D51517"/>
    <w:rsid w:val="00D522E6"/>
    <w:rsid w:val="00D605FA"/>
    <w:rsid w:val="00D63F39"/>
    <w:rsid w:val="00D71002"/>
    <w:rsid w:val="00D719E1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52F6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Subsol">
    <w:name w:val="footer"/>
    <w:basedOn w:val="Normal"/>
    <w:link w:val="SubsolCaracter"/>
    <w:rsid w:val="006D3F3E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6D3F3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2013-11-13T08:39:00Z</dcterms:created>
  <dcterms:modified xsi:type="dcterms:W3CDTF">2013-11-13T08:39:00Z</dcterms:modified>
</cp:coreProperties>
</file>