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2C25F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A20A2">
        <w:rPr>
          <w:rFonts w:ascii="Tahoma" w:hAnsi="Tahoma" w:cs="Tahoma"/>
          <w:sz w:val="24"/>
          <w:szCs w:val="24"/>
          <w:u w:val="single"/>
          <w:lang w:val="fr-FR"/>
        </w:rPr>
        <w:t>12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1A20A2" w:rsidRPr="001A20A2" w:rsidRDefault="009F4043" w:rsidP="001A20A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2C6B46">
        <w:rPr>
          <w:rFonts w:ascii="Tahoma" w:hAnsi="Tahoma" w:cs="Tahoma"/>
          <w:b/>
          <w:sz w:val="24"/>
          <w:szCs w:val="24"/>
        </w:rPr>
        <w:t xml:space="preserve"> </w:t>
      </w:r>
      <w:r w:rsidR="001A20A2" w:rsidRPr="001A20A2">
        <w:rPr>
          <w:rFonts w:ascii="Tahoma" w:hAnsi="Tahoma" w:cs="Tahoma"/>
          <w:b/>
          <w:sz w:val="24"/>
          <w:szCs w:val="24"/>
          <w:lang w:val="ro-RO"/>
        </w:rPr>
        <w:t>concesionarea  prin licitaţie publică  a terenului în suprafaţă de 70 m</w:t>
      </w:r>
      <w:r w:rsidR="001A20A2">
        <w:rPr>
          <w:rFonts w:ascii="Tahoma" w:hAnsi="Tahoma" w:cs="Tahoma"/>
          <w:b/>
          <w:sz w:val="24"/>
          <w:szCs w:val="24"/>
          <w:lang w:val="ro-RO"/>
        </w:rPr>
        <w:t>.</w:t>
      </w:r>
      <w:r w:rsidR="001A20A2" w:rsidRPr="001A20A2">
        <w:rPr>
          <w:rFonts w:ascii="Tahoma" w:hAnsi="Tahoma" w:cs="Tahoma"/>
          <w:b/>
          <w:sz w:val="24"/>
          <w:szCs w:val="24"/>
          <w:lang w:val="ro-RO"/>
        </w:rPr>
        <w:t>p</w:t>
      </w:r>
      <w:r w:rsidR="001A20A2">
        <w:rPr>
          <w:rFonts w:ascii="Tahoma" w:hAnsi="Tahoma" w:cs="Tahoma"/>
          <w:b/>
          <w:sz w:val="24"/>
          <w:szCs w:val="24"/>
          <w:lang w:val="ro-RO"/>
        </w:rPr>
        <w:t>.</w:t>
      </w:r>
      <w:r w:rsidR="001A20A2" w:rsidRPr="001A20A2">
        <w:rPr>
          <w:rFonts w:ascii="Tahoma" w:hAnsi="Tahoma" w:cs="Tahoma"/>
          <w:b/>
          <w:sz w:val="24"/>
          <w:szCs w:val="24"/>
          <w:lang w:val="ro-RO"/>
        </w:rPr>
        <w:t xml:space="preserve">, situat în </w:t>
      </w:r>
      <w:r w:rsidR="001A20A2">
        <w:rPr>
          <w:rFonts w:ascii="Tahoma" w:hAnsi="Tahoma" w:cs="Tahoma"/>
          <w:b/>
          <w:sz w:val="24"/>
          <w:szCs w:val="24"/>
          <w:lang w:val="ro-RO"/>
        </w:rPr>
        <w:t xml:space="preserve">Municipiul </w:t>
      </w:r>
      <w:r w:rsidR="001A20A2" w:rsidRPr="001A20A2">
        <w:rPr>
          <w:rFonts w:ascii="Tahoma" w:hAnsi="Tahoma" w:cs="Tahoma"/>
          <w:b/>
          <w:sz w:val="24"/>
          <w:szCs w:val="24"/>
          <w:lang w:val="ro-RO"/>
        </w:rPr>
        <w:t xml:space="preserve">Dej, </w:t>
      </w:r>
      <w:r w:rsidR="001A20A2">
        <w:rPr>
          <w:rFonts w:ascii="Tahoma" w:hAnsi="Tahoma" w:cs="Tahoma"/>
          <w:b/>
          <w:sz w:val="24"/>
          <w:szCs w:val="24"/>
          <w:lang w:val="ro-RO"/>
        </w:rPr>
        <w:t>Strada</w:t>
      </w:r>
      <w:r w:rsidR="001A20A2" w:rsidRPr="001A20A2">
        <w:rPr>
          <w:rFonts w:ascii="Tahoma" w:hAnsi="Tahoma" w:cs="Tahoma"/>
          <w:b/>
          <w:sz w:val="24"/>
          <w:szCs w:val="24"/>
          <w:lang w:val="ro-RO"/>
        </w:rPr>
        <w:t xml:space="preserve"> Unirii, </w:t>
      </w:r>
      <w:r w:rsidR="001A20A2">
        <w:rPr>
          <w:rFonts w:ascii="Tahoma" w:hAnsi="Tahoma" w:cs="Tahoma"/>
          <w:b/>
          <w:sz w:val="24"/>
          <w:szCs w:val="24"/>
          <w:lang w:val="ro-RO"/>
        </w:rPr>
        <w:t>N</w:t>
      </w:r>
      <w:r w:rsidR="001A20A2" w:rsidRPr="001A20A2">
        <w:rPr>
          <w:rFonts w:ascii="Tahoma" w:hAnsi="Tahoma" w:cs="Tahoma"/>
          <w:b/>
          <w:sz w:val="24"/>
          <w:szCs w:val="24"/>
          <w:lang w:val="ro-RO"/>
        </w:rPr>
        <w:t>r. 6</w:t>
      </w:r>
      <w:r w:rsidR="001A20A2">
        <w:rPr>
          <w:rFonts w:ascii="Tahoma" w:hAnsi="Tahoma" w:cs="Tahoma"/>
          <w:b/>
          <w:sz w:val="24"/>
          <w:szCs w:val="24"/>
          <w:lang w:val="ro-RO"/>
        </w:rPr>
        <w:t>/</w:t>
      </w:r>
      <w:r w:rsidR="001A20A2" w:rsidRPr="001A20A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25A72">
        <w:rPr>
          <w:rFonts w:ascii="Tahoma" w:hAnsi="Tahoma" w:cs="Tahoma"/>
          <w:b/>
          <w:sz w:val="24"/>
          <w:szCs w:val="24"/>
          <w:lang w:val="ro-RO"/>
        </w:rPr>
        <w:t>A, pe care este construit unui s</w:t>
      </w:r>
      <w:r w:rsidR="001A20A2" w:rsidRPr="001A20A2">
        <w:rPr>
          <w:rFonts w:ascii="Tahoma" w:hAnsi="Tahoma" w:cs="Tahoma"/>
          <w:b/>
          <w:sz w:val="24"/>
          <w:szCs w:val="24"/>
          <w:lang w:val="ro-RO"/>
        </w:rPr>
        <w:t>paţiu comercial</w:t>
      </w:r>
    </w:p>
    <w:p w:rsidR="001A20A2" w:rsidRPr="001A20A2" w:rsidRDefault="001A20A2" w:rsidP="001A20A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1A791D" w:rsidRPr="00365878" w:rsidRDefault="001A791D" w:rsidP="00365878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1A20A2" w:rsidRPr="001A20A2" w:rsidRDefault="00791CF5" w:rsidP="001A20A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1A20A2">
        <w:rPr>
          <w:rFonts w:ascii="Tahoma" w:hAnsi="Tahoma" w:cs="Tahoma"/>
          <w:sz w:val="24"/>
          <w:szCs w:val="24"/>
        </w:rPr>
        <w:t xml:space="preserve">. 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>966 din 18</w:t>
      </w:r>
      <w:r w:rsidR="001A20A2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>2013, al Serviciului de Urbanism şi Amenajarea Teritoriului</w:t>
      </w:r>
      <w:r w:rsidR="001A20A2"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prin care se propune </w:t>
      </w:r>
      <w:r w:rsidR="001A20A2" w:rsidRPr="001A20A2">
        <w:rPr>
          <w:rFonts w:ascii="Tahoma" w:hAnsi="Tahoma" w:cs="Tahoma"/>
          <w:sz w:val="24"/>
          <w:szCs w:val="24"/>
          <w:lang w:val="fr-FR"/>
        </w:rPr>
        <w:t>aprobarea concession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ării prin licitaţie publică a terenului situat în </w:t>
      </w:r>
      <w:r w:rsidR="001A20A2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Dej, </w:t>
      </w:r>
      <w:r w:rsidR="001A20A2">
        <w:rPr>
          <w:rFonts w:ascii="Tahoma" w:hAnsi="Tahoma" w:cs="Tahoma"/>
          <w:sz w:val="24"/>
          <w:szCs w:val="24"/>
          <w:lang w:val="ro-RO"/>
        </w:rPr>
        <w:t>Strada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 Unirii, </w:t>
      </w:r>
      <w:r w:rsidR="001A20A2">
        <w:rPr>
          <w:rFonts w:ascii="Tahoma" w:hAnsi="Tahoma" w:cs="Tahoma"/>
          <w:sz w:val="24"/>
          <w:szCs w:val="24"/>
          <w:lang w:val="ro-RO"/>
        </w:rPr>
        <w:t>N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>r. 6</w:t>
      </w:r>
      <w:r w:rsidR="001A20A2">
        <w:rPr>
          <w:rFonts w:ascii="Tahoma" w:hAnsi="Tahoma" w:cs="Tahoma"/>
          <w:sz w:val="24"/>
          <w:szCs w:val="24"/>
          <w:lang w:val="ro-RO"/>
        </w:rPr>
        <w:t>/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 A, înscris în C.F</w:t>
      </w:r>
      <w:r w:rsidR="001A20A2">
        <w:rPr>
          <w:rFonts w:ascii="Tahoma" w:hAnsi="Tahoma" w:cs="Tahoma"/>
          <w:sz w:val="24"/>
          <w:szCs w:val="24"/>
          <w:lang w:val="ro-RO"/>
        </w:rPr>
        <w:t>. Dej N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>r. 53704 (provenită d</w:t>
      </w:r>
      <w:r w:rsidR="001A20A2">
        <w:rPr>
          <w:rFonts w:ascii="Tahoma" w:hAnsi="Tahoma" w:cs="Tahoma"/>
          <w:sz w:val="24"/>
          <w:szCs w:val="24"/>
          <w:lang w:val="ro-RO"/>
        </w:rPr>
        <w:t>in conversia de pe hârtie a CF N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r. 16701 DEJ) </w:t>
      </w:r>
      <w:r w:rsidR="001A20A2">
        <w:rPr>
          <w:rFonts w:ascii="Tahoma" w:hAnsi="Tahoma" w:cs="Tahoma"/>
          <w:sz w:val="24"/>
          <w:szCs w:val="24"/>
          <w:lang w:val="ro-RO"/>
        </w:rPr>
        <w:t>cu N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>r. topo 4237/1/7/5/3/1/2 în suprafaţă de 70 m</w:t>
      </w:r>
      <w:r w:rsidR="001A20A2">
        <w:rPr>
          <w:rFonts w:ascii="Tahoma" w:hAnsi="Tahoma" w:cs="Tahoma"/>
          <w:sz w:val="24"/>
          <w:szCs w:val="24"/>
          <w:lang w:val="ro-RO"/>
        </w:rPr>
        <w:t>.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>p</w:t>
      </w:r>
      <w:r w:rsidR="001A20A2">
        <w:rPr>
          <w:rFonts w:ascii="Tahoma" w:hAnsi="Tahoma" w:cs="Tahoma"/>
          <w:sz w:val="24"/>
          <w:szCs w:val="24"/>
          <w:lang w:val="ro-RO"/>
        </w:rPr>
        <w:t>.</w:t>
      </w:r>
      <w:r w:rsidR="00E25A72">
        <w:rPr>
          <w:rFonts w:ascii="Tahoma" w:hAnsi="Tahoma" w:cs="Tahoma"/>
          <w:sz w:val="24"/>
          <w:szCs w:val="24"/>
          <w:lang w:val="ro-RO"/>
        </w:rPr>
        <w:t>, pe care este edificat un s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paţiu comercial, a </w:t>
      </w:r>
      <w:r w:rsidR="001A20A2" w:rsidRPr="001A20A2">
        <w:rPr>
          <w:rFonts w:ascii="Tahoma" w:hAnsi="Tahoma" w:cs="Tahoma"/>
          <w:sz w:val="24"/>
          <w:szCs w:val="24"/>
          <w:lang w:val="fr-FR"/>
        </w:rPr>
        <w:t>Caietului  de sarcini (A</w:t>
      </w:r>
      <w:r w:rsidR="001A20A2">
        <w:rPr>
          <w:rFonts w:ascii="Tahoma" w:hAnsi="Tahoma" w:cs="Tahoma"/>
          <w:sz w:val="24"/>
          <w:szCs w:val="24"/>
          <w:lang w:val="fr-FR"/>
        </w:rPr>
        <w:t>nexa N</w:t>
      </w:r>
      <w:r w:rsidR="001A20A2" w:rsidRPr="001A20A2">
        <w:rPr>
          <w:rFonts w:ascii="Tahoma" w:hAnsi="Tahoma" w:cs="Tahoma"/>
          <w:sz w:val="24"/>
          <w:szCs w:val="24"/>
          <w:lang w:val="fr-FR"/>
        </w:rPr>
        <w:t>r. 1), a Instrucţiunilor pentru ofertanţi, precum şi constituirea comisiei de licitatie şi a comisiei de soluţionare a contestaţiilor</w:t>
      </w:r>
      <w:r w:rsidR="001A20A2">
        <w:rPr>
          <w:rFonts w:ascii="Tahoma" w:hAnsi="Tahoma" w:cs="Tahoma"/>
          <w:sz w:val="24"/>
          <w:szCs w:val="24"/>
          <w:lang w:val="fr-FR"/>
        </w:rPr>
        <w:t>, proiect avizat favorabil în ședința de lucru</w:t>
      </w:r>
      <w:r w:rsidR="005F76EB">
        <w:rPr>
          <w:rFonts w:ascii="Tahoma" w:hAnsi="Tahoma" w:cs="Tahoma"/>
          <w:sz w:val="24"/>
          <w:szCs w:val="24"/>
          <w:lang w:val="fr-FR"/>
        </w:rPr>
        <w:t xml:space="preserve"> </w:t>
      </w:r>
      <w:r w:rsidR="001A20A2">
        <w:rPr>
          <w:rFonts w:ascii="Tahoma" w:hAnsi="Tahoma" w:cs="Tahoma"/>
          <w:sz w:val="24"/>
          <w:szCs w:val="24"/>
          <w:lang w:val="fr-FR"/>
        </w:rPr>
        <w:t>a comisiei de</w:t>
      </w:r>
      <w:r w:rsidR="005F76EB">
        <w:rPr>
          <w:rFonts w:ascii="Tahoma" w:hAnsi="Tahoma" w:cs="Tahoma"/>
          <w:sz w:val="24"/>
          <w:szCs w:val="24"/>
          <w:lang w:val="fr-FR"/>
        </w:rPr>
        <w:t xml:space="preserve"> </w:t>
      </w:r>
      <w:r w:rsidR="001A20A2">
        <w:rPr>
          <w:rFonts w:ascii="Tahoma" w:hAnsi="Tahoma" w:cs="Tahoma"/>
          <w:sz w:val="24"/>
          <w:szCs w:val="24"/>
          <w:lang w:val="fr-FR"/>
        </w:rPr>
        <w:t>urbanism</w:t>
      </w:r>
      <w:r w:rsidR="00E25A72">
        <w:rPr>
          <w:rFonts w:ascii="Tahoma" w:hAnsi="Tahoma" w:cs="Tahoma"/>
          <w:sz w:val="24"/>
          <w:szCs w:val="24"/>
          <w:lang w:val="fr-FR"/>
        </w:rPr>
        <w:t xml:space="preserve"> și comisiei economice</w:t>
      </w:r>
      <w:r w:rsidR="001A20A2">
        <w:rPr>
          <w:rFonts w:ascii="Tahoma" w:hAnsi="Tahoma" w:cs="Tahoma"/>
          <w:sz w:val="24"/>
          <w:szCs w:val="24"/>
          <w:lang w:val="fr-FR"/>
        </w:rPr>
        <w:t xml:space="preserve"> din data de 28 ianuarie 2013</w:t>
      </w:r>
      <w:r w:rsidR="001A20A2" w:rsidRPr="001A20A2">
        <w:rPr>
          <w:rFonts w:ascii="Tahoma" w:hAnsi="Tahoma" w:cs="Tahoma"/>
          <w:sz w:val="24"/>
          <w:szCs w:val="24"/>
          <w:lang w:val="fr-FR"/>
        </w:rPr>
        <w:t>.</w:t>
      </w:r>
    </w:p>
    <w:p w:rsidR="00F91E59" w:rsidRPr="001A20A2" w:rsidRDefault="001A20A2" w:rsidP="001A20A2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În temeiul prevederilor</w:t>
      </w:r>
      <w:r w:rsidR="00E25A72" w:rsidRPr="00E25A7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25A72">
        <w:rPr>
          <w:rFonts w:ascii="Tahoma" w:hAnsi="Tahoma" w:cs="Tahoma"/>
          <w:color w:val="000000"/>
          <w:sz w:val="24"/>
          <w:szCs w:val="24"/>
          <w:lang w:val="ro-RO"/>
        </w:rPr>
        <w:t>Ordonanței de Urgență a Guvernului N</w:t>
      </w:r>
      <w:r w:rsidR="00E25A72" w:rsidRPr="001A20A2">
        <w:rPr>
          <w:rFonts w:ascii="Tahoma" w:hAnsi="Tahoma" w:cs="Tahoma"/>
          <w:color w:val="000000"/>
          <w:sz w:val="24"/>
          <w:szCs w:val="24"/>
          <w:lang w:val="ro-RO"/>
        </w:rPr>
        <w:t>r. 54/28</w:t>
      </w:r>
      <w:r w:rsidR="00E25A72">
        <w:rPr>
          <w:rFonts w:ascii="Tahoma" w:hAnsi="Tahoma" w:cs="Tahoma"/>
          <w:color w:val="000000"/>
          <w:sz w:val="24"/>
          <w:szCs w:val="24"/>
          <w:lang w:val="ro-RO"/>
        </w:rPr>
        <w:t xml:space="preserve"> iunie 2006 şi Hotărârea Guvernului N</w:t>
      </w:r>
      <w:r w:rsidR="00E25A72" w:rsidRPr="001A20A2">
        <w:rPr>
          <w:rFonts w:ascii="Tahoma" w:hAnsi="Tahoma" w:cs="Tahoma"/>
          <w:color w:val="000000"/>
          <w:sz w:val="24"/>
          <w:szCs w:val="24"/>
          <w:lang w:val="ro-RO"/>
        </w:rPr>
        <w:t>r. 168/14</w:t>
      </w:r>
      <w:r w:rsidR="00E25A72">
        <w:rPr>
          <w:rFonts w:ascii="Tahoma" w:hAnsi="Tahoma" w:cs="Tahoma"/>
          <w:color w:val="000000"/>
          <w:sz w:val="24"/>
          <w:szCs w:val="24"/>
          <w:lang w:val="ro-RO"/>
        </w:rPr>
        <w:t xml:space="preserve"> februarie </w:t>
      </w:r>
      <w:r w:rsidR="00E25A72" w:rsidRPr="001A20A2">
        <w:rPr>
          <w:rFonts w:ascii="Tahoma" w:hAnsi="Tahoma" w:cs="Tahoma"/>
          <w:color w:val="000000"/>
          <w:sz w:val="24"/>
          <w:szCs w:val="24"/>
          <w:lang w:val="ro-RO"/>
        </w:rPr>
        <w:t>2007</w:t>
      </w:r>
      <w:r w:rsidR="00E25A72">
        <w:rPr>
          <w:rFonts w:ascii="Tahoma" w:hAnsi="Tahoma" w:cs="Tahoma"/>
          <w:color w:val="000000"/>
          <w:sz w:val="24"/>
          <w:szCs w:val="24"/>
          <w:lang w:val="ro-RO"/>
        </w:rPr>
        <w:t xml:space="preserve"> și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25A72">
        <w:rPr>
          <w:rFonts w:ascii="Tahoma" w:hAnsi="Tahoma" w:cs="Tahoma"/>
          <w:sz w:val="24"/>
          <w:szCs w:val="24"/>
          <w:lang w:val="ro-RO"/>
        </w:rPr>
        <w:t>`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E25A72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 lit. 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c), alin. (5), lit. a)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25A72">
        <w:rPr>
          <w:rFonts w:ascii="Tahoma" w:hAnsi="Tahoma" w:cs="Tahoma"/>
          <w:sz w:val="24"/>
          <w:szCs w:val="24"/>
          <w:lang w:val="ro-RO"/>
        </w:rPr>
        <w:t>`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E25A72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 şi </w:t>
      </w:r>
      <w:r w:rsidR="00E25A72">
        <w:rPr>
          <w:rFonts w:ascii="Tahoma" w:hAnsi="Tahoma" w:cs="Tahoma"/>
          <w:sz w:val="24"/>
          <w:szCs w:val="24"/>
          <w:lang w:val="ro-RO"/>
        </w:rPr>
        <w:t>`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art. 123</w:t>
      </w:r>
      <w:r w:rsidR="00E25A72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alin. (1) şi alin. (2) </w:t>
      </w:r>
      <w:r>
        <w:rPr>
          <w:rFonts w:ascii="Tahoma" w:hAnsi="Tahoma" w:cs="Tahoma"/>
          <w:color w:val="000000"/>
          <w:sz w:val="24"/>
          <w:szCs w:val="24"/>
          <w:lang w:val="ro-RO"/>
        </w:rPr>
        <w:t>din Legea N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r. 215/2001 privind administraţia publică locală, republicată,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cu modificările și completările ulterioare, </w:t>
      </w:r>
    </w:p>
    <w:p w:rsidR="00871341" w:rsidRPr="001A20A2" w:rsidRDefault="00871341" w:rsidP="00F91E5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1A20A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1A20A2" w:rsidRDefault="00C91DA3" w:rsidP="005F76EB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 w:rsidRPr="006E500E">
        <w:rPr>
          <w:rFonts w:ascii="Tahoma" w:hAnsi="Tahoma" w:cs="Tahoma"/>
          <w:sz w:val="24"/>
          <w:szCs w:val="24"/>
        </w:rPr>
        <w:t xml:space="preserve">        </w:t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6E500E"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6E500E"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="006E500E" w:rsidRPr="001A20A2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1A20A2" w:rsidRPr="001A20A2">
        <w:rPr>
          <w:rFonts w:ascii="Tahoma" w:hAnsi="Tahoma" w:cs="Tahoma"/>
          <w:sz w:val="24"/>
          <w:szCs w:val="24"/>
        </w:rPr>
        <w:t>concesionarea prin licitaţie publică a terenului înscris în C.F</w:t>
      </w:r>
      <w:r w:rsidR="005F76EB">
        <w:rPr>
          <w:rFonts w:ascii="Tahoma" w:hAnsi="Tahoma" w:cs="Tahoma"/>
          <w:sz w:val="24"/>
          <w:szCs w:val="24"/>
        </w:rPr>
        <w:t>. Dej N</w:t>
      </w:r>
      <w:r w:rsidR="001A20A2" w:rsidRPr="001A20A2">
        <w:rPr>
          <w:rFonts w:ascii="Tahoma" w:hAnsi="Tahoma" w:cs="Tahoma"/>
          <w:sz w:val="24"/>
          <w:szCs w:val="24"/>
        </w:rPr>
        <w:t>r. 53704 (provenită d</w:t>
      </w:r>
      <w:r w:rsidR="005F76EB">
        <w:rPr>
          <w:rFonts w:ascii="Tahoma" w:hAnsi="Tahoma" w:cs="Tahoma"/>
          <w:sz w:val="24"/>
          <w:szCs w:val="24"/>
        </w:rPr>
        <w:t>in conversia de pe hârtie a CF Nr. 16701 DEJ) cu N</w:t>
      </w:r>
      <w:r w:rsidR="001A20A2" w:rsidRPr="001A20A2">
        <w:rPr>
          <w:rFonts w:ascii="Tahoma" w:hAnsi="Tahoma" w:cs="Tahoma"/>
          <w:sz w:val="24"/>
          <w:szCs w:val="24"/>
        </w:rPr>
        <w:t>r. topo 4237/</w:t>
      </w:r>
      <w:r w:rsidR="001A20A2">
        <w:rPr>
          <w:rFonts w:ascii="Tahoma" w:hAnsi="Tahoma" w:cs="Tahoma"/>
          <w:sz w:val="24"/>
          <w:szCs w:val="24"/>
        </w:rPr>
        <w:t xml:space="preserve">1/7/5/3/1/2 în suprafaţă de 70 </w:t>
      </w:r>
      <w:r w:rsidR="001A20A2" w:rsidRPr="001A20A2">
        <w:rPr>
          <w:rFonts w:ascii="Tahoma" w:hAnsi="Tahoma" w:cs="Tahoma"/>
          <w:sz w:val="24"/>
          <w:szCs w:val="24"/>
        </w:rPr>
        <w:t>m</w:t>
      </w:r>
      <w:r w:rsidR="001A20A2">
        <w:rPr>
          <w:rFonts w:ascii="Tahoma" w:hAnsi="Tahoma" w:cs="Tahoma"/>
          <w:sz w:val="24"/>
          <w:szCs w:val="24"/>
        </w:rPr>
        <w:t>.</w:t>
      </w:r>
      <w:r w:rsidR="001A20A2" w:rsidRPr="001A20A2">
        <w:rPr>
          <w:rFonts w:ascii="Tahoma" w:hAnsi="Tahoma" w:cs="Tahoma"/>
          <w:sz w:val="24"/>
          <w:szCs w:val="24"/>
        </w:rPr>
        <w:t>p</w:t>
      </w:r>
      <w:r w:rsidR="001A20A2">
        <w:rPr>
          <w:rFonts w:ascii="Tahoma" w:hAnsi="Tahoma" w:cs="Tahoma"/>
          <w:sz w:val="24"/>
          <w:szCs w:val="24"/>
        </w:rPr>
        <w:t>.</w:t>
      </w:r>
      <w:r w:rsidR="001A20A2" w:rsidRPr="001A20A2">
        <w:rPr>
          <w:rFonts w:ascii="Tahoma" w:hAnsi="Tahoma" w:cs="Tahoma"/>
          <w:sz w:val="24"/>
          <w:szCs w:val="24"/>
        </w:rPr>
        <w:t>, situat în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 </w:t>
      </w:r>
      <w:r w:rsidR="001A20A2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Dej, </w:t>
      </w:r>
      <w:r w:rsidR="001A20A2">
        <w:rPr>
          <w:rFonts w:ascii="Tahoma" w:hAnsi="Tahoma" w:cs="Tahoma"/>
          <w:sz w:val="24"/>
          <w:szCs w:val="24"/>
          <w:lang w:val="ro-RO"/>
        </w:rPr>
        <w:t>Strada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 Unirii, </w:t>
      </w:r>
      <w:r w:rsidR="001A20A2">
        <w:rPr>
          <w:rFonts w:ascii="Tahoma" w:hAnsi="Tahoma" w:cs="Tahoma"/>
          <w:sz w:val="24"/>
          <w:szCs w:val="24"/>
          <w:lang w:val="ro-RO"/>
        </w:rPr>
        <w:t>N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>r. 6</w:t>
      </w:r>
      <w:r w:rsidR="001A20A2">
        <w:rPr>
          <w:rFonts w:ascii="Tahoma" w:hAnsi="Tahoma" w:cs="Tahoma"/>
          <w:sz w:val="24"/>
          <w:szCs w:val="24"/>
          <w:lang w:val="ro-RO"/>
        </w:rPr>
        <w:t>/</w:t>
      </w:r>
      <w:r w:rsidR="001A20A2" w:rsidRPr="001A20A2">
        <w:rPr>
          <w:rFonts w:ascii="Tahoma" w:hAnsi="Tahoma" w:cs="Tahoma"/>
          <w:sz w:val="24"/>
          <w:szCs w:val="24"/>
          <w:lang w:val="ro-RO"/>
        </w:rPr>
        <w:t xml:space="preserve"> A, </w:t>
      </w:r>
      <w:r w:rsidR="001A20A2" w:rsidRPr="001A20A2">
        <w:rPr>
          <w:rFonts w:ascii="Tahoma" w:hAnsi="Tahoma" w:cs="Tahoma"/>
          <w:sz w:val="24"/>
          <w:szCs w:val="24"/>
        </w:rPr>
        <w:t>pe care este edificat un spaţiu comercial al cărui proprietar este S.C. EMILENA PRODIMPEX S.R.L.</w:t>
      </w:r>
    </w:p>
    <w:p w:rsidR="005F76EB" w:rsidRDefault="001A20A2" w:rsidP="005F76EB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1A20A2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preţul de pornire al licitaţiei </w:t>
      </w:r>
      <w:r w:rsidRPr="001A20A2">
        <w:rPr>
          <w:rFonts w:ascii="Tahoma" w:hAnsi="Tahoma" w:cs="Tahoma"/>
          <w:sz w:val="24"/>
          <w:szCs w:val="24"/>
          <w:lang w:val="fr-FR"/>
        </w:rPr>
        <w:t>pentru terenul în suprafaţă de 70 m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1A20A2">
        <w:rPr>
          <w:rFonts w:ascii="Tahoma" w:hAnsi="Tahoma" w:cs="Tahoma"/>
          <w:sz w:val="24"/>
          <w:szCs w:val="24"/>
          <w:lang w:val="fr-FR"/>
        </w:rPr>
        <w:t>p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Pr="001A20A2">
        <w:rPr>
          <w:rFonts w:ascii="Tahoma" w:hAnsi="Tahoma" w:cs="Tahoma"/>
          <w:sz w:val="24"/>
          <w:szCs w:val="24"/>
          <w:lang w:val="fr-FR"/>
        </w:rPr>
        <w:t>, în valoare de 1256,50 lei/an.</w:t>
      </w:r>
    </w:p>
    <w:p w:rsidR="001A20A2" w:rsidRPr="001A20A2" w:rsidRDefault="001A20A2" w:rsidP="005F76EB">
      <w:pPr>
        <w:pStyle w:val="Corptext"/>
        <w:spacing w:after="0"/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.</w:t>
      </w:r>
      <w:r w:rsidR="00E25A72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</w:t>
      </w:r>
      <w:r w:rsidR="00E25A72" w:rsidRPr="00E25A7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E25A72"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="00E25A72">
        <w:rPr>
          <w:rFonts w:ascii="Tahoma" w:hAnsi="Tahoma" w:cs="Tahoma"/>
          <w:color w:val="000000"/>
          <w:sz w:val="24"/>
          <w:szCs w:val="24"/>
          <w:lang w:val="ro-RO"/>
        </w:rPr>
        <w:t xml:space="preserve"> d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urata concesiunii </w:t>
      </w:r>
      <w:r w:rsidR="00E25A72">
        <w:rPr>
          <w:rFonts w:ascii="Tahoma" w:hAnsi="Tahoma" w:cs="Tahoma"/>
          <w:color w:val="000000"/>
          <w:sz w:val="24"/>
          <w:szCs w:val="24"/>
          <w:lang w:val="ro-RO"/>
        </w:rPr>
        <w:t xml:space="preserve">care 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este de 25 ani.</w:t>
      </w:r>
    </w:p>
    <w:p w:rsidR="001A20A2" w:rsidRPr="001A20A2" w:rsidRDefault="001A20A2" w:rsidP="005F76E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4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. 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Caietul de sarcini </w:t>
      </w:r>
      <w:r w:rsidR="005F76EB">
        <w:rPr>
          <w:rFonts w:ascii="Tahoma" w:hAnsi="Tahoma" w:cs="Tahoma"/>
          <w:sz w:val="24"/>
          <w:szCs w:val="24"/>
          <w:lang w:val="fr-FR"/>
        </w:rPr>
        <w:t>(Anexa N</w:t>
      </w:r>
      <w:r w:rsidRPr="001A20A2">
        <w:rPr>
          <w:rFonts w:ascii="Tahoma" w:hAnsi="Tahoma" w:cs="Tahoma"/>
          <w:sz w:val="24"/>
          <w:szCs w:val="24"/>
          <w:lang w:val="fr-FR"/>
        </w:rPr>
        <w:t>r. 1),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A20A2">
        <w:rPr>
          <w:rFonts w:ascii="Tahoma" w:hAnsi="Tahoma" w:cs="Tahoma"/>
          <w:sz w:val="24"/>
          <w:szCs w:val="24"/>
          <w:lang w:val="fr-FR"/>
        </w:rPr>
        <w:t>Instrucţ</w:t>
      </w:r>
      <w:r w:rsidR="005F76EB">
        <w:rPr>
          <w:rFonts w:ascii="Tahoma" w:hAnsi="Tahoma" w:cs="Tahoma"/>
          <w:sz w:val="24"/>
          <w:szCs w:val="24"/>
          <w:lang w:val="fr-FR"/>
        </w:rPr>
        <w:t>iunile pentru ofertanţi (Anexa N</w:t>
      </w:r>
      <w:r w:rsidRPr="001A20A2">
        <w:rPr>
          <w:rFonts w:ascii="Tahoma" w:hAnsi="Tahoma" w:cs="Tahoma"/>
          <w:sz w:val="24"/>
          <w:szCs w:val="24"/>
          <w:lang w:val="fr-FR"/>
        </w:rPr>
        <w:t xml:space="preserve">r. 2), </w:t>
      </w:r>
      <w:r w:rsidRPr="001A20A2">
        <w:rPr>
          <w:rFonts w:ascii="Tahoma" w:hAnsi="Tahoma" w:cs="Tahoma"/>
          <w:sz w:val="24"/>
          <w:szCs w:val="24"/>
          <w:lang w:val="ro-RO"/>
        </w:rPr>
        <w:t>care fac parte integrantă din prezenta Hotărâre.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</w:p>
    <w:p w:rsidR="001A20A2" w:rsidRPr="001A20A2" w:rsidRDefault="001A20A2" w:rsidP="005F76E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5</w:t>
      </w:r>
      <w:r w:rsidR="005F76EB" w:rsidRPr="005F76E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1A20A2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</w:t>
      </w:r>
      <w:r w:rsidR="005F76EB"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="005F76EB"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constituirea Comisiei de evaluare a ofertelor pentru organizarea şi desfăşurarea licitaţiei în următoarea componenţă: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preşedinte – ing. Zegrean Calin – director tehnic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ing. Gherman Alexandru – şef Serviciu Tehnic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ing. Gavrea Gabriela – şef S.U.A.T.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jr. Pop Cristina – şef Compartiment juridic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ec. Cuzdriorean Gabriela – şef Serviciul Buget-Contabilitate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ec. Bote Anamaria – şef administraţie - A.F.P. Dej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secretar – ing. Balint Oana – inspector S.U.A.T.</w:t>
      </w:r>
    </w:p>
    <w:p w:rsidR="001A20A2" w:rsidRPr="001A20A2" w:rsidRDefault="001A20A2" w:rsidP="005F76EB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Membri supleanţi: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ing. Beşa Dana – consilier S.U.A.T.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ec. Giurgiu Lidia – şef administraţie adjunct - A.F.P. Dej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lastRenderedPageBreak/>
        <w:t>membru – ec. Şerban Mihaela – inspector Serviciul Buget-Contabilitate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jr. Iosip Horatiu – Compartiment juridic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ing. Cristurean Camelia – consilier Serviciu Tehnic</w:t>
      </w:r>
    </w:p>
    <w:p w:rsidR="001A20A2" w:rsidRPr="001A20A2" w:rsidRDefault="001A20A2" w:rsidP="005F76E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6</w:t>
      </w:r>
      <w:r w:rsidR="005F76EB" w:rsidRPr="005F76E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1A20A2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</w:t>
      </w:r>
      <w:r w:rsidR="005F76EB"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="005F76EB"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constituirea Comisiei de soluţionare a contestaţiilor licitaţiei publice în următoarea componenţă: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preşedinte –  Cova</w:t>
      </w:r>
      <w:r w:rsidR="00E25A72">
        <w:rPr>
          <w:rFonts w:ascii="Tahoma" w:hAnsi="Tahoma" w:cs="Tahoma"/>
          <w:color w:val="000000"/>
          <w:sz w:val="24"/>
          <w:szCs w:val="24"/>
          <w:lang w:val="ro-RO"/>
        </w:rPr>
        <w:t>ciu Andron – Secretarul M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un</w:t>
      </w:r>
      <w:r w:rsidR="00E25A72">
        <w:rPr>
          <w:rFonts w:ascii="Tahoma" w:hAnsi="Tahoma" w:cs="Tahoma"/>
          <w:color w:val="000000"/>
          <w:sz w:val="24"/>
          <w:szCs w:val="24"/>
          <w:lang w:val="ro-RO"/>
        </w:rPr>
        <w:t>icipiului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Dej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jr. Iosip Horaţiu - Compartiment juridic</w:t>
      </w:r>
    </w:p>
    <w:p w:rsidR="001A20A2" w:rsidRPr="001A20A2" w:rsidRDefault="001A20A2" w:rsidP="005F76EB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membru – ec. Şandor Vasile - Serviciul Buget-Contabilitate</w:t>
      </w:r>
    </w:p>
    <w:p w:rsidR="001A20A2" w:rsidRPr="001A20A2" w:rsidRDefault="001A20A2" w:rsidP="005F76E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A20A2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7</w:t>
      </w:r>
      <w:r w:rsidR="005F76EB" w:rsidRPr="005F76E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="005F76EB">
        <w:rPr>
          <w:rFonts w:ascii="Tahoma" w:hAnsi="Tahoma" w:cs="Tahoma"/>
          <w:color w:val="000000"/>
          <w:sz w:val="24"/>
          <w:szCs w:val="24"/>
          <w:lang w:val="ro-RO"/>
        </w:rPr>
        <w:t xml:space="preserve">  Cu ducerea la îndeplinire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a </w:t>
      </w:r>
      <w:r w:rsidR="005F76EB">
        <w:rPr>
          <w:rFonts w:ascii="Tahoma" w:hAnsi="Tahoma" w:cs="Tahoma"/>
          <w:color w:val="000000"/>
          <w:sz w:val="24"/>
          <w:szCs w:val="24"/>
          <w:lang w:val="ro-RO"/>
        </w:rPr>
        <w:t>ptrevederilor prezentei hotărâri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 se  încredinţează </w:t>
      </w:r>
      <w:r w:rsidR="005F76EB"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Serviciul </w:t>
      </w:r>
      <w:r w:rsidRPr="001A20A2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, Biroul Patrimoniu şi Serviciul Taxe şi impozite </w:t>
      </w:r>
      <w:r w:rsidR="005F76EB">
        <w:rPr>
          <w:rFonts w:ascii="Tahoma" w:hAnsi="Tahoma" w:cs="Tahoma"/>
          <w:color w:val="000000"/>
          <w:sz w:val="24"/>
          <w:szCs w:val="24"/>
          <w:lang w:val="ro-RO"/>
        </w:rPr>
        <w:t>din cadrul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F76EB"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1A20A2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:rsidR="001A20A2" w:rsidRPr="001A20A2" w:rsidRDefault="001A20A2" w:rsidP="005F76E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:rsidR="00C91DA3" w:rsidRPr="00C91DA3" w:rsidRDefault="00C91DA3" w:rsidP="00C91DA3">
      <w:pPr>
        <w:pStyle w:val="Indentcorptext2"/>
        <w:rPr>
          <w:rFonts w:ascii="Tahoma" w:hAnsi="Tahoma" w:cs="Tahoma"/>
          <w:szCs w:val="24"/>
        </w:rPr>
      </w:pPr>
    </w:p>
    <w:p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871341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6E500E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F8" w:rsidRDefault="002C25F8" w:rsidP="002C25F8">
      <w:r>
        <w:separator/>
      </w:r>
    </w:p>
  </w:endnote>
  <w:endnote w:type="continuationSeparator" w:id="0">
    <w:p w:rsidR="002C25F8" w:rsidRDefault="002C25F8" w:rsidP="002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F8" w:rsidRDefault="002C25F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F8" w:rsidRDefault="002C25F8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F8" w:rsidRDefault="002C25F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F8" w:rsidRDefault="002C25F8" w:rsidP="002C25F8">
      <w:r>
        <w:separator/>
      </w:r>
    </w:p>
  </w:footnote>
  <w:footnote w:type="continuationSeparator" w:id="0">
    <w:p w:rsidR="002C25F8" w:rsidRDefault="002C25F8" w:rsidP="002C2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F8" w:rsidRDefault="002C25F8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F8" w:rsidRDefault="002C25F8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F8" w:rsidRDefault="002C25F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5CB2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20A2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25F8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5A72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2C25F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2C25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2013-11-13T09:18:00Z</dcterms:created>
  <dcterms:modified xsi:type="dcterms:W3CDTF">2013-11-13T09:18:00Z</dcterms:modified>
</cp:coreProperties>
</file>