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61717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00C15">
        <w:rPr>
          <w:rFonts w:ascii="Tahoma" w:hAnsi="Tahoma" w:cs="Tahoma"/>
          <w:sz w:val="24"/>
          <w:szCs w:val="24"/>
          <w:u w:val="single"/>
          <w:lang w:val="fr-FR"/>
        </w:rPr>
        <w:t>30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A4F4F">
        <w:rPr>
          <w:rFonts w:ascii="Tahoma" w:hAnsi="Tahoma" w:cs="Tahoma"/>
          <w:b/>
          <w:sz w:val="24"/>
          <w:szCs w:val="24"/>
          <w:lang w:val="fr-FR"/>
        </w:rPr>
        <w:t>17 aprilie</w:t>
      </w:r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863D8C" w:rsidRDefault="009F4043" w:rsidP="00700C1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257C77">
        <w:rPr>
          <w:rFonts w:ascii="Tahoma" w:hAnsi="Tahoma" w:cs="Tahoma"/>
          <w:b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700C15">
        <w:rPr>
          <w:rFonts w:ascii="Tahoma" w:hAnsi="Tahoma" w:cs="Tahoma"/>
          <w:b/>
          <w:lang w:val="ro-RO"/>
        </w:rPr>
        <w:t>achiziționării unor servicii juridice de asistență și reprezentare în Dosarul civil Nr. 139/33/2011</w:t>
      </w:r>
    </w:p>
    <w:p w:rsidR="00700C15" w:rsidRPr="00863D8C" w:rsidRDefault="00700C15" w:rsidP="00700C1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:rsidR="001A791D" w:rsidRPr="00365878" w:rsidRDefault="001A791D" w:rsidP="00365878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2A4F4F">
        <w:rPr>
          <w:rFonts w:ascii="Tahoma" w:hAnsi="Tahoma" w:cs="Tahoma"/>
          <w:sz w:val="24"/>
          <w:szCs w:val="24"/>
          <w:lang w:val="ro-RO"/>
        </w:rPr>
        <w:t>17 aprilie</w:t>
      </w:r>
      <w:r w:rsidR="00132085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:rsidR="00863D8C" w:rsidRDefault="002B7405" w:rsidP="006A52A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2C6B46">
        <w:rPr>
          <w:rFonts w:ascii="Tahoma" w:hAnsi="Tahoma" w:cs="Tahoma"/>
          <w:bCs/>
        </w:rPr>
        <w:t xml:space="preserve">Având în vedere </w:t>
      </w:r>
      <w:r w:rsidRPr="002C6B46">
        <w:rPr>
          <w:rFonts w:ascii="Tahoma" w:hAnsi="Tahoma" w:cs="Tahoma"/>
          <w:b/>
        </w:rPr>
        <w:t>proiectul de hotărâre</w:t>
      </w:r>
      <w:r w:rsidRPr="002C6B46">
        <w:rPr>
          <w:rFonts w:ascii="Tahoma" w:hAnsi="Tahoma" w:cs="Tahoma"/>
        </w:rPr>
        <w:t xml:space="preserve">, prezentat din </w:t>
      </w:r>
      <w:r w:rsidRPr="002C6B46">
        <w:rPr>
          <w:rFonts w:ascii="Tahoma" w:hAnsi="Tahoma" w:cs="Tahoma"/>
          <w:b/>
        </w:rPr>
        <w:t>iniţiativa primarului Municipiului Dej</w:t>
      </w:r>
      <w:r w:rsidRPr="002C6B46">
        <w:rPr>
          <w:rFonts w:ascii="Tahoma" w:hAnsi="Tahoma" w:cs="Tahoma"/>
        </w:rPr>
        <w:t xml:space="preserve">, întocmit în baza </w:t>
      </w:r>
      <w:r w:rsidR="007D1EAC" w:rsidRPr="002C6B46">
        <w:rPr>
          <w:rFonts w:ascii="Tahoma" w:hAnsi="Tahoma" w:cs="Tahoma"/>
        </w:rPr>
        <w:t>Raportul</w:t>
      </w:r>
      <w:r w:rsidR="006527F2" w:rsidRPr="002C6B46">
        <w:rPr>
          <w:rFonts w:ascii="Tahoma" w:hAnsi="Tahoma" w:cs="Tahoma"/>
        </w:rPr>
        <w:t>ui</w:t>
      </w:r>
      <w:r w:rsidR="007D1EAC" w:rsidRPr="002C6B46">
        <w:rPr>
          <w:rFonts w:ascii="Tahoma" w:hAnsi="Tahoma" w:cs="Tahoma"/>
        </w:rPr>
        <w:t xml:space="preserve"> Nr</w:t>
      </w:r>
      <w:r w:rsidR="00365878" w:rsidRPr="001A20A2">
        <w:rPr>
          <w:rFonts w:ascii="Tahoma" w:hAnsi="Tahoma" w:cs="Tahoma"/>
        </w:rPr>
        <w:t xml:space="preserve">. </w:t>
      </w:r>
      <w:r w:rsidR="0047288D">
        <w:rPr>
          <w:rFonts w:ascii="Tahoma" w:hAnsi="Tahoma" w:cs="Tahoma"/>
        </w:rPr>
        <w:t>7.</w:t>
      </w:r>
      <w:r w:rsidR="00700C15">
        <w:rPr>
          <w:rFonts w:ascii="Tahoma" w:hAnsi="Tahoma" w:cs="Tahoma"/>
        </w:rPr>
        <w:t>509</w:t>
      </w:r>
      <w:r w:rsidR="0047288D">
        <w:rPr>
          <w:rFonts w:ascii="Tahoma" w:hAnsi="Tahoma" w:cs="Tahoma"/>
          <w:lang w:val="ro-RO"/>
        </w:rPr>
        <w:t xml:space="preserve"> </w:t>
      </w:r>
      <w:r w:rsidR="002A79F6">
        <w:rPr>
          <w:rFonts w:ascii="Tahoma" w:hAnsi="Tahoma" w:cs="Tahoma"/>
          <w:lang w:val="ro-RO"/>
        </w:rPr>
        <w:t xml:space="preserve">din data de </w:t>
      </w:r>
      <w:r w:rsidR="00700C15">
        <w:rPr>
          <w:rFonts w:ascii="Tahoma" w:hAnsi="Tahoma" w:cs="Tahoma"/>
          <w:lang w:val="ro-RO"/>
        </w:rPr>
        <w:t>15</w:t>
      </w:r>
      <w:r w:rsidR="002A4F4F">
        <w:rPr>
          <w:rFonts w:ascii="Tahoma" w:hAnsi="Tahoma" w:cs="Tahoma"/>
          <w:lang w:val="ro-RO"/>
        </w:rPr>
        <w:t xml:space="preserve"> aprilie</w:t>
      </w:r>
      <w:r w:rsidR="002A79F6">
        <w:rPr>
          <w:rFonts w:ascii="Tahoma" w:hAnsi="Tahoma" w:cs="Tahoma"/>
          <w:lang w:val="ro-RO"/>
        </w:rPr>
        <w:t xml:space="preserve"> 2014</w:t>
      </w:r>
      <w:r w:rsidR="00577F12">
        <w:rPr>
          <w:rFonts w:ascii="Tahoma" w:hAnsi="Tahoma" w:cs="Tahoma"/>
          <w:lang w:val="ro-RO"/>
        </w:rPr>
        <w:t xml:space="preserve">, al </w:t>
      </w:r>
      <w:r w:rsidR="00700C15">
        <w:rPr>
          <w:rFonts w:ascii="Tahoma" w:hAnsi="Tahoma" w:cs="Tahoma"/>
          <w:lang w:val="ro-RO"/>
        </w:rPr>
        <w:t>Compartimentul Juridic</w:t>
      </w:r>
      <w:r w:rsidR="00577F12">
        <w:rPr>
          <w:rFonts w:ascii="Tahoma" w:hAnsi="Tahoma" w:cs="Tahoma"/>
          <w:lang w:val="ro-RO"/>
        </w:rPr>
        <w:t xml:space="preserve"> din cadrul Primăriei Municipiului Dej,</w:t>
      </w:r>
      <w:r w:rsidR="006A52A5">
        <w:rPr>
          <w:rFonts w:ascii="Tahoma" w:hAnsi="Tahoma" w:cs="Tahoma"/>
          <w:lang w:val="ro-RO"/>
        </w:rPr>
        <w:t xml:space="preserve"> prin care se propune spre aprobare </w:t>
      </w:r>
      <w:r w:rsidR="00700C15">
        <w:rPr>
          <w:rFonts w:ascii="Tahoma" w:hAnsi="Tahoma" w:cs="Tahoma"/>
          <w:lang w:val="ro-RO"/>
        </w:rPr>
        <w:t>achiziționarea unor serivi</w:t>
      </w:r>
      <w:r w:rsidR="00DC0097">
        <w:rPr>
          <w:rFonts w:ascii="Tahoma" w:hAnsi="Tahoma" w:cs="Tahoma"/>
          <w:lang w:val="ro-RO"/>
        </w:rPr>
        <w:t>ci</w:t>
      </w:r>
      <w:r w:rsidR="00700C15">
        <w:rPr>
          <w:rFonts w:ascii="Tahoma" w:hAnsi="Tahoma" w:cs="Tahoma"/>
          <w:lang w:val="ro-RO"/>
        </w:rPr>
        <w:t>i juridice de asistență și reprezentare în Dosarul civil Nr. 139/33/2011</w:t>
      </w:r>
      <w:r w:rsidR="006A52A5">
        <w:rPr>
          <w:rFonts w:ascii="Tahoma" w:hAnsi="Tahoma" w:cs="Tahoma"/>
          <w:lang w:val="ro-RO"/>
        </w:rPr>
        <w:t>,</w:t>
      </w:r>
      <w:r w:rsidR="00700C15">
        <w:rPr>
          <w:rFonts w:ascii="Tahoma" w:hAnsi="Tahoma" w:cs="Tahoma"/>
          <w:lang w:val="ro-RO"/>
        </w:rPr>
        <w:t xml:space="preserve"> având ca obiect constatarea nelegalității Deciziei Nr. 2.389/20 decembrie 2010, emisă de Comisia specială de retrocedare a unor bunuri aparținând cultelor religioase din România,</w:t>
      </w:r>
      <w:r w:rsidR="006A52A5">
        <w:rPr>
          <w:rFonts w:ascii="Tahoma" w:hAnsi="Tahoma" w:cs="Tahoma"/>
          <w:lang w:val="ro-RO"/>
        </w:rPr>
        <w:t xml:space="preserve"> proiect avizat favorabil în ședința </w:t>
      </w:r>
      <w:r w:rsidR="00132085">
        <w:rPr>
          <w:rFonts w:ascii="Tahoma" w:hAnsi="Tahoma" w:cs="Tahoma"/>
          <w:lang w:val="ro-RO"/>
        </w:rPr>
        <w:t xml:space="preserve">de lucru a </w:t>
      </w:r>
      <w:r w:rsidR="006A52A5">
        <w:rPr>
          <w:rFonts w:ascii="Tahoma" w:hAnsi="Tahoma" w:cs="Tahoma"/>
          <w:lang w:val="ro-RO"/>
        </w:rPr>
        <w:t xml:space="preserve">comisiei </w:t>
      </w:r>
      <w:r w:rsidR="00700C15">
        <w:rPr>
          <w:rFonts w:ascii="Tahoma" w:hAnsi="Tahoma" w:cs="Tahoma"/>
          <w:lang w:val="ro-RO"/>
        </w:rPr>
        <w:t>juridice</w:t>
      </w:r>
      <w:r w:rsidR="006A52A5">
        <w:rPr>
          <w:rFonts w:ascii="Tahoma" w:hAnsi="Tahoma" w:cs="Tahoma"/>
          <w:lang w:val="ro-RO"/>
        </w:rPr>
        <w:t xml:space="preserve"> din data de </w:t>
      </w:r>
      <w:r w:rsidR="002A4F4F">
        <w:rPr>
          <w:rFonts w:ascii="Tahoma" w:hAnsi="Tahoma" w:cs="Tahoma"/>
          <w:lang w:val="ro-RO"/>
        </w:rPr>
        <w:t>17 aprilie</w:t>
      </w:r>
      <w:r w:rsidR="002A79F6">
        <w:rPr>
          <w:rFonts w:ascii="Tahoma" w:hAnsi="Tahoma" w:cs="Tahoma"/>
          <w:lang w:val="ro-RO"/>
        </w:rPr>
        <w:t xml:space="preserve"> 2014;</w:t>
      </w:r>
    </w:p>
    <w:p w:rsidR="00700C15" w:rsidRDefault="006A52A5" w:rsidP="00700C1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conformitate cu prevederile </w:t>
      </w:r>
      <w:r w:rsidR="00DC0097">
        <w:rPr>
          <w:rFonts w:ascii="Tahoma" w:hAnsi="Tahoma" w:cs="Tahoma"/>
          <w:lang w:val="ro-RO"/>
        </w:rPr>
        <w:t>Ordonanței de U</w:t>
      </w:r>
      <w:r w:rsidR="00700C15">
        <w:rPr>
          <w:rFonts w:ascii="Tahoma" w:hAnsi="Tahoma" w:cs="Tahoma"/>
          <w:lang w:val="ro-RO"/>
        </w:rPr>
        <w:t>rgență a Guvernului Nr. 26 din 6 iunie 2012, republicată, cu modificăriloe și completările ulterioare;</w:t>
      </w:r>
    </w:p>
    <w:p w:rsidR="006A52A5" w:rsidRDefault="00700C15" w:rsidP="00700C1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Ținând cont de prevederile </w:t>
      </w:r>
      <w:r w:rsidR="00DC0097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21</w:t>
      </w:r>
      <w:r w:rsidR="00DC0097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</w:t>
      </w:r>
      <w:r w:rsidR="00DC0097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45</w:t>
      </w:r>
      <w:r w:rsidR="00DC0097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DC0097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1</w:t>
      </w:r>
      <w:r w:rsidR="00DC0097">
        <w:rPr>
          <w:rFonts w:ascii="Tahoma" w:hAnsi="Tahoma" w:cs="Tahoma"/>
          <w:lang w:val="ro-RO"/>
        </w:rPr>
        <w:t>)</w:t>
      </w:r>
      <w:r w:rsidR="006A52A5">
        <w:rPr>
          <w:rFonts w:ascii="Tahoma" w:hAnsi="Tahoma" w:cs="Tahoma"/>
          <w:lang w:val="ro-RO"/>
        </w:rPr>
        <w:t xml:space="preserve"> din Legea Nr. 215/2001 privind administrația publică locală, republicată, cu modificările și completările ulterioare,</w:t>
      </w:r>
    </w:p>
    <w:p w:rsidR="00700C15" w:rsidRDefault="00700C15" w:rsidP="00700C15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:rsidR="00700C15" w:rsidRDefault="00C91DA3" w:rsidP="0047288D">
      <w:pPr>
        <w:ind w:firstLine="360"/>
        <w:jc w:val="center"/>
        <w:rPr>
          <w:rFonts w:ascii="Tahoma" w:hAnsi="Tahoma" w:cs="Tahoma"/>
          <w:sz w:val="24"/>
          <w:szCs w:val="24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C91DA3">
        <w:rPr>
          <w:rFonts w:ascii="Tahoma" w:hAnsi="Tahoma" w:cs="Tahoma"/>
          <w:sz w:val="24"/>
          <w:szCs w:val="24"/>
        </w:rPr>
        <w:t xml:space="preserve">     </w:t>
      </w:r>
    </w:p>
    <w:p w:rsidR="00C91DA3" w:rsidRPr="00C91DA3" w:rsidRDefault="00C91DA3" w:rsidP="0047288D">
      <w:pPr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</w:t>
      </w:r>
    </w:p>
    <w:p w:rsidR="006A52A5" w:rsidRDefault="00C91DA3" w:rsidP="00700C1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700C15">
        <w:rPr>
          <w:rFonts w:ascii="Tahoma" w:hAnsi="Tahoma" w:cs="Tahoma"/>
          <w:sz w:val="24"/>
          <w:szCs w:val="24"/>
          <w:lang w:val="ro-RO"/>
        </w:rPr>
        <w:t>achiziționarea unor servicii juridice de asistență și reprezentare în Dosarul civil Nr. 139/33/2011.</w:t>
      </w:r>
    </w:p>
    <w:p w:rsidR="00700C15" w:rsidRDefault="00700C15" w:rsidP="00700C15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700C15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sz w:val="24"/>
          <w:szCs w:val="24"/>
          <w:lang w:val="ro-RO"/>
        </w:rPr>
        <w:t>. Cu ducerea la îndeplinire a prevederilor prezentei hotărâri se încredijnțează Primarul Municipiului Dej, prin Direcția Economică și Compartimentul Juridic.</w:t>
      </w:r>
    </w:p>
    <w:p w:rsidR="00700C15" w:rsidRPr="007D5819" w:rsidRDefault="00700C15" w:rsidP="00700C1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700C15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sz w:val="24"/>
          <w:szCs w:val="24"/>
          <w:lang w:val="ro-RO"/>
        </w:rPr>
        <w:t xml:space="preserve"> Prezenta hotărâre se comunică prin intermediul secretarului, în termenul </w:t>
      </w:r>
      <w:r w:rsidR="009D75C4">
        <w:rPr>
          <w:rFonts w:ascii="Tahoma" w:hAnsi="Tahoma" w:cs="Tahoma"/>
          <w:sz w:val="24"/>
          <w:szCs w:val="24"/>
          <w:lang w:val="ro-RO"/>
        </w:rPr>
        <w:t>prevăzut de lege, Primarului Mu</w:t>
      </w:r>
      <w:r>
        <w:rPr>
          <w:rFonts w:ascii="Tahoma" w:hAnsi="Tahoma" w:cs="Tahoma"/>
          <w:sz w:val="24"/>
          <w:szCs w:val="24"/>
          <w:lang w:val="ro-RO"/>
        </w:rPr>
        <w:t>nicipiului Dej, Direcției economice și Compartimentului juridic, precum și Prefectului Județului Cluj.</w:t>
      </w:r>
    </w:p>
    <w:p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132085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Federiga Viorel</w:t>
      </w:r>
    </w:p>
    <w:p w:rsidR="00700C15" w:rsidRDefault="00700C15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6E7319" w:rsidRDefault="006E7319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6E7319" w:rsidRDefault="006E7319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</w:t>
      </w:r>
      <w:r w:rsidR="009D75C4">
        <w:rPr>
          <w:rFonts w:ascii="Tahoma" w:hAnsi="Tahoma" w:cs="Tahoma"/>
          <w:b/>
        </w:rPr>
        <w:t>18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9D75C4">
        <w:rPr>
          <w:rFonts w:ascii="Tahoma" w:hAnsi="Tahoma" w:cs="Tahoma"/>
          <w:b/>
        </w:rPr>
        <w:t xml:space="preserve"> 15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00C15">
        <w:rPr>
          <w:rFonts w:ascii="Tahoma" w:hAnsi="Tahoma" w:cs="Tahoma"/>
          <w:b/>
        </w:rPr>
        <w:t>3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F9" w:rsidRDefault="009437F9" w:rsidP="009437F9">
      <w:r>
        <w:separator/>
      </w:r>
    </w:p>
  </w:endnote>
  <w:endnote w:type="continuationSeparator" w:id="0">
    <w:p w:rsidR="009437F9" w:rsidRDefault="009437F9" w:rsidP="0094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F9" w:rsidRDefault="009437F9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F9" w:rsidRDefault="009437F9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F9" w:rsidRDefault="009437F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F9" w:rsidRDefault="009437F9" w:rsidP="009437F9">
      <w:r>
        <w:separator/>
      </w:r>
    </w:p>
  </w:footnote>
  <w:footnote w:type="continuationSeparator" w:id="0">
    <w:p w:rsidR="009437F9" w:rsidRDefault="009437F9" w:rsidP="0094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F9" w:rsidRDefault="009437F9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F9" w:rsidRDefault="009437F9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F9" w:rsidRDefault="009437F9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288D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1717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B10D8"/>
    <w:rsid w:val="006C5DA4"/>
    <w:rsid w:val="006D6037"/>
    <w:rsid w:val="006E500E"/>
    <w:rsid w:val="006E7319"/>
    <w:rsid w:val="006F2236"/>
    <w:rsid w:val="00700C15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437F9"/>
    <w:rsid w:val="00964912"/>
    <w:rsid w:val="00966F72"/>
    <w:rsid w:val="00996EEF"/>
    <w:rsid w:val="009A2CE8"/>
    <w:rsid w:val="009C46E5"/>
    <w:rsid w:val="009D229A"/>
    <w:rsid w:val="009D4660"/>
    <w:rsid w:val="009D75C4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170DE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0097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67EA4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  <w:style w:type="paragraph" w:styleId="Subsol">
    <w:name w:val="footer"/>
    <w:basedOn w:val="Normal"/>
    <w:link w:val="SubsolCaracter"/>
    <w:rsid w:val="009437F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9437F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2014-04-24T09:19:00Z</dcterms:created>
  <dcterms:modified xsi:type="dcterms:W3CDTF">2014-04-24T09:19:00Z</dcterms:modified>
</cp:coreProperties>
</file>