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7A721C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Default="00C92E41" w:rsidP="0095191C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A1DA6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 Nr. </w:t>
      </w:r>
      <w:r w:rsidR="00185483">
        <w:rPr>
          <w:rFonts w:ascii="Tahoma" w:hAnsi="Tahoma" w:cs="Tahoma"/>
          <w:sz w:val="24"/>
          <w:szCs w:val="24"/>
          <w:u w:val="single"/>
          <w:lang w:val="fr-FR"/>
        </w:rPr>
        <w:t>43</w:t>
      </w:r>
    </w:p>
    <w:p w:rsidR="0095191C" w:rsidRDefault="0095191C" w:rsidP="0095191C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95191C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95191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E67DC">
        <w:rPr>
          <w:rFonts w:ascii="Tahoma" w:hAnsi="Tahoma" w:cs="Tahoma"/>
          <w:b/>
          <w:sz w:val="24"/>
          <w:szCs w:val="24"/>
          <w:lang w:val="fr-FR"/>
        </w:rPr>
        <w:t xml:space="preserve">6 </w:t>
      </w:r>
      <w:proofErr w:type="spellStart"/>
      <w:r w:rsidR="00CE67DC">
        <w:rPr>
          <w:rFonts w:ascii="Tahoma" w:hAnsi="Tahoma" w:cs="Tahoma"/>
          <w:b/>
          <w:sz w:val="24"/>
          <w:szCs w:val="24"/>
          <w:lang w:val="fr-FR"/>
        </w:rPr>
        <w:t>iunie</w:t>
      </w:r>
      <w:proofErr w:type="spellEnd"/>
      <w:r w:rsidR="00CE67D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Pr="0095191C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:rsidR="0095191C" w:rsidRPr="0095191C" w:rsidRDefault="0095191C" w:rsidP="0095191C">
      <w:pPr>
        <w:jc w:val="both"/>
        <w:rPr>
          <w:rFonts w:ascii="Tahoma" w:hAnsi="Tahoma" w:cs="Tahoma"/>
          <w:sz w:val="24"/>
          <w:szCs w:val="24"/>
          <w:lang w:val="fr-FR"/>
        </w:rPr>
      </w:pPr>
    </w:p>
    <w:p w:rsidR="00185483" w:rsidRPr="00185483" w:rsidRDefault="00111F7F" w:rsidP="00185483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111F7F">
        <w:rPr>
          <w:rFonts w:ascii="Tahoma" w:hAnsi="Tahoma" w:cs="Tahoma"/>
          <w:b/>
          <w:sz w:val="24"/>
          <w:szCs w:val="24"/>
          <w:lang w:val="ro-RO"/>
        </w:rPr>
        <w:t xml:space="preserve">privind </w:t>
      </w:r>
      <w:r w:rsidR="005F6D67" w:rsidRPr="00185483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aprobarea  </w:t>
      </w:r>
      <w:r w:rsidR="00185483">
        <w:rPr>
          <w:rFonts w:ascii="Tahoma" w:hAnsi="Tahoma" w:cs="Tahoma"/>
          <w:b/>
          <w:sz w:val="24"/>
          <w:szCs w:val="24"/>
          <w:lang w:val="ro-RO"/>
        </w:rPr>
        <w:t>executării lucrărilor de extindere și reabilitare</w:t>
      </w:r>
      <w:r w:rsidR="00E52427">
        <w:rPr>
          <w:rFonts w:ascii="Tahoma" w:hAnsi="Tahoma" w:cs="Tahoma"/>
          <w:b/>
          <w:sz w:val="24"/>
          <w:szCs w:val="24"/>
          <w:lang w:val="ro-RO"/>
        </w:rPr>
        <w:t xml:space="preserve"> rețele de</w:t>
      </w:r>
      <w:r w:rsidR="00185483">
        <w:rPr>
          <w:rFonts w:ascii="Tahoma" w:hAnsi="Tahoma" w:cs="Tahoma"/>
          <w:b/>
          <w:sz w:val="24"/>
          <w:szCs w:val="24"/>
          <w:lang w:val="ro-RO"/>
        </w:rPr>
        <w:t xml:space="preserve"> apă ș</w:t>
      </w:r>
      <w:r w:rsidR="00185483" w:rsidRPr="00185483">
        <w:rPr>
          <w:rFonts w:ascii="Tahoma" w:hAnsi="Tahoma" w:cs="Tahoma"/>
          <w:b/>
          <w:sz w:val="24"/>
          <w:szCs w:val="24"/>
          <w:lang w:val="ro-RO"/>
        </w:rPr>
        <w:t>i canalizare pe domeniul public al Municipiul</w:t>
      </w:r>
      <w:r w:rsidR="00185483">
        <w:rPr>
          <w:rFonts w:ascii="Tahoma" w:hAnsi="Tahoma" w:cs="Tahoma"/>
          <w:b/>
          <w:sz w:val="24"/>
          <w:szCs w:val="24"/>
          <w:lang w:val="ro-RO"/>
        </w:rPr>
        <w:t>ui Dej</w:t>
      </w:r>
      <w:r w:rsidR="00185483" w:rsidRPr="00185483">
        <w:rPr>
          <w:rFonts w:ascii="Tahoma" w:hAnsi="Tahoma" w:cs="Tahoma"/>
          <w:b/>
          <w:sz w:val="24"/>
          <w:szCs w:val="24"/>
          <w:lang w:val="ro-RO"/>
        </w:rPr>
        <w:t>,</w:t>
      </w:r>
      <w:r w:rsidR="00185483">
        <w:rPr>
          <w:rFonts w:ascii="Tahoma" w:hAnsi="Tahoma" w:cs="Tahoma"/>
          <w:b/>
          <w:sz w:val="24"/>
          <w:szCs w:val="24"/>
          <w:lang w:val="ro-RO"/>
        </w:rPr>
        <w:t xml:space="preserve"> aflate în patrimoniul public al Municipiului Dej conform  Hotărârii Guvernului Nr. </w:t>
      </w:r>
      <w:r w:rsidR="00185483" w:rsidRPr="00185483">
        <w:rPr>
          <w:rFonts w:ascii="Tahoma" w:hAnsi="Tahoma" w:cs="Tahoma"/>
          <w:b/>
          <w:sz w:val="24"/>
          <w:szCs w:val="24"/>
          <w:lang w:val="ro-RO"/>
        </w:rPr>
        <w:t xml:space="preserve">969/2002, </w:t>
      </w:r>
      <w:r w:rsidR="00185483">
        <w:rPr>
          <w:rFonts w:ascii="Tahoma" w:hAnsi="Tahoma" w:cs="Tahoma"/>
          <w:b/>
          <w:sz w:val="24"/>
          <w:szCs w:val="24"/>
          <w:lang w:val="ro-RO"/>
        </w:rPr>
        <w:t>Hotărârii Guvernului Nr.</w:t>
      </w:r>
      <w:r w:rsidR="00185483" w:rsidRPr="00185483">
        <w:rPr>
          <w:rFonts w:ascii="Tahoma" w:hAnsi="Tahoma" w:cs="Tahoma"/>
          <w:b/>
          <w:sz w:val="24"/>
          <w:szCs w:val="24"/>
          <w:lang w:val="ro-RO"/>
        </w:rPr>
        <w:t xml:space="preserve"> 34/2010</w:t>
      </w:r>
      <w:r w:rsidR="00185483">
        <w:rPr>
          <w:rFonts w:ascii="Tahoma" w:hAnsi="Tahoma" w:cs="Tahoma"/>
          <w:b/>
          <w:sz w:val="24"/>
          <w:szCs w:val="24"/>
          <w:lang w:val="ro-RO"/>
        </w:rPr>
        <w:t xml:space="preserve"> și î</w:t>
      </w:r>
      <w:r w:rsidR="00185483" w:rsidRPr="00185483">
        <w:rPr>
          <w:rFonts w:ascii="Tahoma" w:hAnsi="Tahoma" w:cs="Tahoma"/>
          <w:b/>
          <w:sz w:val="24"/>
          <w:szCs w:val="24"/>
          <w:lang w:val="ro-RO"/>
        </w:rPr>
        <w:t>n administrarea Consiliului Local al Municipiului Dej</w:t>
      </w:r>
      <w:r w:rsidR="00185483">
        <w:rPr>
          <w:rFonts w:ascii="Tahoma" w:hAnsi="Tahoma" w:cs="Tahoma"/>
          <w:b/>
          <w:sz w:val="24"/>
          <w:szCs w:val="24"/>
          <w:lang w:val="ro-RO"/>
        </w:rPr>
        <w:t xml:space="preserve"> pentru </w:t>
      </w:r>
      <w:proofErr w:type="spellStart"/>
      <w:r w:rsidR="00185483">
        <w:rPr>
          <w:rFonts w:ascii="Tahoma" w:hAnsi="Tahoma" w:cs="Tahoma"/>
          <w:b/>
          <w:sz w:val="24"/>
          <w:szCs w:val="24"/>
          <w:lang w:val="ro-RO"/>
        </w:rPr>
        <w:t>investitia</w:t>
      </w:r>
      <w:proofErr w:type="spellEnd"/>
      <w:r w:rsidR="00185483">
        <w:rPr>
          <w:rFonts w:ascii="Tahoma" w:hAnsi="Tahoma" w:cs="Tahoma"/>
          <w:b/>
          <w:sz w:val="24"/>
          <w:szCs w:val="24"/>
          <w:lang w:val="ro-RO"/>
        </w:rPr>
        <w:t>: ”Extindere și reabilitare rețele de apă și canalizare în M</w:t>
      </w:r>
      <w:r w:rsidR="00185483" w:rsidRPr="00185483">
        <w:rPr>
          <w:rFonts w:ascii="Tahoma" w:hAnsi="Tahoma" w:cs="Tahoma"/>
          <w:b/>
          <w:sz w:val="24"/>
          <w:szCs w:val="24"/>
          <w:lang w:val="ro-RO"/>
        </w:rPr>
        <w:t>unicipiul Dej</w:t>
      </w:r>
      <w:r w:rsidR="00185483">
        <w:rPr>
          <w:rFonts w:ascii="Tahoma" w:hAnsi="Tahoma" w:cs="Tahoma"/>
          <w:b/>
          <w:sz w:val="24"/>
          <w:szCs w:val="24"/>
          <w:lang w:val="ro-RO"/>
        </w:rPr>
        <w:t>”</w:t>
      </w:r>
      <w:r w:rsidR="00185483" w:rsidRPr="00185483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:rsidR="00185483" w:rsidRPr="00185483" w:rsidRDefault="00185483" w:rsidP="00185483">
      <w:pPr>
        <w:ind w:firstLine="708"/>
        <w:jc w:val="center"/>
        <w:rPr>
          <w:sz w:val="24"/>
          <w:szCs w:val="24"/>
          <w:lang w:val="ro-RO"/>
        </w:rPr>
      </w:pPr>
    </w:p>
    <w:p w:rsidR="00111F7F" w:rsidRDefault="00CA1DA6" w:rsidP="0018548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lang w:val="ro-RO"/>
        </w:rPr>
        <w:t xml:space="preserve">          </w:t>
      </w:r>
      <w:r w:rsidRPr="00CE67DC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CE67DC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CE67DC">
        <w:rPr>
          <w:rFonts w:ascii="Tahoma" w:hAnsi="Tahoma" w:cs="Tahoma"/>
          <w:sz w:val="24"/>
          <w:szCs w:val="24"/>
          <w:lang w:val="ro-RO"/>
        </w:rPr>
        <w:t>de îndată</w:t>
      </w:r>
      <w:r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E67DC">
        <w:rPr>
          <w:rFonts w:ascii="Tahoma" w:hAnsi="Tahoma" w:cs="Tahoma"/>
          <w:sz w:val="24"/>
          <w:szCs w:val="24"/>
          <w:lang w:val="ro-RO"/>
        </w:rPr>
        <w:t>6 iunie</w:t>
      </w:r>
      <w:r>
        <w:rPr>
          <w:rFonts w:ascii="Tahoma" w:hAnsi="Tahoma" w:cs="Tahoma"/>
          <w:sz w:val="24"/>
          <w:szCs w:val="24"/>
          <w:lang w:val="ro-RO"/>
        </w:rPr>
        <w:t xml:space="preserve"> 2014;</w:t>
      </w:r>
    </w:p>
    <w:p w:rsidR="00E52427" w:rsidRDefault="00185483" w:rsidP="0018548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</w:t>
      </w:r>
      <w:r w:rsidR="00CA1DA6" w:rsidRPr="00C94510">
        <w:rPr>
          <w:rFonts w:ascii="Tahoma" w:hAnsi="Tahoma" w:cs="Tahoma"/>
          <w:bCs/>
          <w:sz w:val="24"/>
          <w:szCs w:val="24"/>
          <w:lang w:val="ro-RO"/>
        </w:rPr>
        <w:t xml:space="preserve"> Având în vedere </w:t>
      </w:r>
      <w:r w:rsidR="00CA1DA6" w:rsidRPr="00C94510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CA1DA6" w:rsidRPr="00C94510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CA1DA6" w:rsidRPr="00C94510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CA1DA6" w:rsidRPr="00C94510">
        <w:rPr>
          <w:rFonts w:ascii="Tahoma" w:hAnsi="Tahoma" w:cs="Tahoma"/>
          <w:sz w:val="24"/>
          <w:szCs w:val="24"/>
          <w:lang w:val="ro-RO"/>
        </w:rPr>
        <w:t xml:space="preserve">, </w:t>
      </w:r>
      <w:r w:rsidR="005F6D67" w:rsidRPr="00185483">
        <w:rPr>
          <w:rFonts w:ascii="Tahoma" w:hAnsi="Tahoma" w:cs="Tahoma"/>
          <w:sz w:val="24"/>
          <w:szCs w:val="24"/>
          <w:lang w:val="ro-RO"/>
        </w:rPr>
        <w:t>întocmit în baza</w:t>
      </w:r>
      <w:r w:rsidR="00E52427">
        <w:rPr>
          <w:rFonts w:ascii="Tahoma" w:hAnsi="Tahoma" w:cs="Tahoma"/>
          <w:sz w:val="24"/>
          <w:szCs w:val="24"/>
          <w:lang w:val="ro-RO"/>
        </w:rPr>
        <w:t>:</w:t>
      </w:r>
    </w:p>
    <w:p w:rsidR="00185483" w:rsidRPr="00185483" w:rsidRDefault="00E52427" w:rsidP="0018548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</w:t>
      </w:r>
      <w:r w:rsidR="005F6D67" w:rsidRPr="00185483">
        <w:rPr>
          <w:rFonts w:ascii="Tahoma" w:hAnsi="Tahoma" w:cs="Tahoma"/>
          <w:sz w:val="24"/>
          <w:szCs w:val="24"/>
          <w:lang w:val="ro-RO"/>
        </w:rPr>
        <w:t xml:space="preserve"> </w:t>
      </w:r>
      <w:proofErr w:type="spellStart"/>
      <w:r w:rsidR="00185483" w:rsidRPr="00185483">
        <w:rPr>
          <w:rFonts w:ascii="Tahoma" w:hAnsi="Tahoma" w:cs="Tahoma"/>
          <w:sz w:val="24"/>
          <w:szCs w:val="24"/>
          <w:lang w:val="ro-RO"/>
        </w:rPr>
        <w:t>Instructiunea</w:t>
      </w:r>
      <w:proofErr w:type="spellEnd"/>
      <w:r w:rsidR="00185483" w:rsidRPr="00185483">
        <w:rPr>
          <w:rFonts w:ascii="Tahoma" w:hAnsi="Tahoma" w:cs="Tahoma"/>
          <w:sz w:val="24"/>
          <w:szCs w:val="24"/>
          <w:lang w:val="ro-RO"/>
        </w:rPr>
        <w:t xml:space="preserve"> Mi</w:t>
      </w:r>
      <w:r w:rsidR="00185483">
        <w:rPr>
          <w:rFonts w:ascii="Tahoma" w:hAnsi="Tahoma" w:cs="Tahoma"/>
          <w:sz w:val="24"/>
          <w:szCs w:val="24"/>
          <w:lang w:val="ro-RO"/>
        </w:rPr>
        <w:t>nisterului Fondurilor Europene N</w:t>
      </w:r>
      <w:r w:rsidR="00185483" w:rsidRPr="00185483">
        <w:rPr>
          <w:rFonts w:ascii="Tahoma" w:hAnsi="Tahoma" w:cs="Tahoma"/>
          <w:sz w:val="24"/>
          <w:szCs w:val="24"/>
          <w:lang w:val="ro-RO"/>
        </w:rPr>
        <w:t>r. 1/03.04.2014</w:t>
      </w:r>
      <w:r w:rsidR="00185483">
        <w:rPr>
          <w:rFonts w:ascii="Tahoma" w:hAnsi="Tahoma" w:cs="Tahoma"/>
          <w:sz w:val="24"/>
          <w:szCs w:val="24"/>
          <w:lang w:val="ro-RO"/>
        </w:rPr>
        <w:t xml:space="preserve"> referitoare la utilizarea alocă</w:t>
      </w:r>
      <w:r w:rsidR="00185483" w:rsidRPr="00185483">
        <w:rPr>
          <w:rFonts w:ascii="Tahoma" w:hAnsi="Tahoma" w:cs="Tahoma"/>
          <w:sz w:val="24"/>
          <w:szCs w:val="24"/>
          <w:lang w:val="ro-RO"/>
        </w:rPr>
        <w:t>rii disponibile din Fondul de coeziune – Axa 1 POS Mediu 2007-2013;</w:t>
      </w:r>
    </w:p>
    <w:p w:rsidR="00185483" w:rsidRPr="00185483" w:rsidRDefault="00E52427" w:rsidP="00E52427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</w:t>
      </w:r>
      <w:r w:rsidR="00185483">
        <w:rPr>
          <w:rFonts w:ascii="Tahoma" w:hAnsi="Tahoma" w:cs="Tahoma"/>
          <w:sz w:val="24"/>
          <w:szCs w:val="24"/>
          <w:lang w:val="ro-RO"/>
        </w:rPr>
        <w:t>Adresa N</w:t>
      </w:r>
      <w:r w:rsidR="00185483" w:rsidRPr="00185483">
        <w:rPr>
          <w:rFonts w:ascii="Tahoma" w:hAnsi="Tahoma" w:cs="Tahoma"/>
          <w:sz w:val="24"/>
          <w:szCs w:val="24"/>
          <w:lang w:val="ro-RO"/>
        </w:rPr>
        <w:t>r.</w:t>
      </w:r>
      <w:r w:rsidR="00185483">
        <w:rPr>
          <w:rFonts w:ascii="Tahoma" w:hAnsi="Tahoma" w:cs="Tahoma"/>
          <w:sz w:val="24"/>
          <w:szCs w:val="24"/>
          <w:lang w:val="ro-RO"/>
        </w:rPr>
        <w:t xml:space="preserve"> 943/03.05.2014 a  Companiei de Apă Someș</w:t>
      </w:r>
      <w:r w:rsidR="00185483" w:rsidRPr="00185483">
        <w:rPr>
          <w:rFonts w:ascii="Tahoma" w:hAnsi="Tahoma" w:cs="Tahoma"/>
          <w:sz w:val="24"/>
          <w:szCs w:val="24"/>
          <w:lang w:val="ro-RO"/>
        </w:rPr>
        <w:t xml:space="preserve"> S.A.; </w:t>
      </w:r>
    </w:p>
    <w:p w:rsidR="00185483" w:rsidRPr="00185483" w:rsidRDefault="00185483" w:rsidP="0018548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</w:t>
      </w:r>
      <w:proofErr w:type="spellStart"/>
      <w:r w:rsidRPr="00185483">
        <w:rPr>
          <w:rFonts w:ascii="Tahoma" w:hAnsi="Tahoma" w:cs="Tahoma"/>
          <w:sz w:val="24"/>
          <w:szCs w:val="24"/>
          <w:lang w:val="ro-RO"/>
        </w:rPr>
        <w:t>Ținand</w:t>
      </w:r>
      <w:proofErr w:type="spellEnd"/>
      <w:r w:rsidRPr="00185483">
        <w:rPr>
          <w:rFonts w:ascii="Tahoma" w:hAnsi="Tahoma" w:cs="Tahoma"/>
          <w:sz w:val="24"/>
          <w:szCs w:val="24"/>
          <w:lang w:val="ro-RO"/>
        </w:rPr>
        <w:t xml:space="preserve"> cont de prevederile art. 7 , punctul 1, alin. </w:t>
      </w:r>
      <w:r w:rsidR="00E52427">
        <w:rPr>
          <w:rFonts w:ascii="Tahoma" w:hAnsi="Tahoma" w:cs="Tahoma"/>
          <w:sz w:val="24"/>
          <w:szCs w:val="24"/>
          <w:lang w:val="ro-RO"/>
        </w:rPr>
        <w:t>(</w:t>
      </w:r>
      <w:r w:rsidRPr="00185483">
        <w:rPr>
          <w:rFonts w:ascii="Tahoma" w:hAnsi="Tahoma" w:cs="Tahoma"/>
          <w:sz w:val="24"/>
          <w:szCs w:val="24"/>
          <w:lang w:val="ro-RO"/>
        </w:rPr>
        <w:t>7</w:t>
      </w:r>
      <w:r w:rsidR="00E52427">
        <w:rPr>
          <w:rFonts w:ascii="Tahoma" w:hAnsi="Tahoma" w:cs="Tahoma"/>
          <w:sz w:val="24"/>
          <w:szCs w:val="24"/>
          <w:lang w:val="ro-RO"/>
        </w:rPr>
        <w:t>)</w:t>
      </w:r>
      <w:r w:rsidRPr="00185483">
        <w:rPr>
          <w:rFonts w:ascii="Tahoma" w:hAnsi="Tahoma" w:cs="Tahoma"/>
          <w:sz w:val="24"/>
          <w:szCs w:val="24"/>
          <w:lang w:val="ro-RO"/>
        </w:rPr>
        <w:t xml:space="preserve"> din Ordonanța de Urgență a Guvernului Nr. 9/2014 privind aprobarea unor măsuri de eficientizare a sistemului de gestionare a instrumentelor structurale.</w:t>
      </w:r>
    </w:p>
    <w:p w:rsidR="00185483" w:rsidRPr="00185483" w:rsidRDefault="00185483" w:rsidP="0018548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185483">
        <w:rPr>
          <w:rFonts w:ascii="Tahoma" w:hAnsi="Tahoma" w:cs="Tahoma"/>
          <w:sz w:val="24"/>
          <w:szCs w:val="24"/>
          <w:lang w:val="ro-RO"/>
        </w:rPr>
        <w:t xml:space="preserve">Compartimentul Patrimoniu  Public şi Privat din cadrul Primăriei Municipiului </w:t>
      </w:r>
      <w:r>
        <w:rPr>
          <w:rFonts w:ascii="Tahoma" w:hAnsi="Tahoma" w:cs="Tahoma"/>
          <w:sz w:val="24"/>
          <w:szCs w:val="24"/>
          <w:lang w:val="ro-RO"/>
        </w:rPr>
        <w:t>Dej</w:t>
      </w:r>
      <w:r w:rsidRPr="00185483">
        <w:rPr>
          <w:rFonts w:ascii="Tahoma" w:hAnsi="Tahoma" w:cs="Tahoma"/>
          <w:sz w:val="24"/>
          <w:szCs w:val="24"/>
          <w:lang w:val="ro-RO"/>
        </w:rPr>
        <w:t xml:space="preserve">       </w:t>
      </w:r>
    </w:p>
    <w:p w:rsidR="00185483" w:rsidRPr="00185483" w:rsidRDefault="00185483" w:rsidP="0018548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p</w:t>
      </w:r>
      <w:r w:rsidRPr="00185483">
        <w:rPr>
          <w:rFonts w:ascii="Tahoma" w:hAnsi="Tahoma" w:cs="Tahoma"/>
          <w:sz w:val="24"/>
          <w:szCs w:val="24"/>
          <w:lang w:val="ro-RO"/>
        </w:rPr>
        <w:t xml:space="preserve">ropune spre aprobare </w:t>
      </w:r>
      <w:r w:rsidR="00E52427">
        <w:rPr>
          <w:rFonts w:ascii="Tahoma" w:hAnsi="Tahoma" w:cs="Tahoma"/>
          <w:sz w:val="24"/>
          <w:szCs w:val="24"/>
          <w:lang w:val="ro-RO"/>
        </w:rPr>
        <w:t>executarea</w:t>
      </w:r>
      <w:r>
        <w:rPr>
          <w:rFonts w:ascii="Tahoma" w:hAnsi="Tahoma" w:cs="Tahoma"/>
          <w:sz w:val="24"/>
          <w:szCs w:val="24"/>
          <w:lang w:val="ro-RO"/>
        </w:rPr>
        <w:t xml:space="preserve"> lucră</w:t>
      </w:r>
      <w:r w:rsidRPr="00185483">
        <w:rPr>
          <w:rFonts w:ascii="Tahoma" w:hAnsi="Tahoma" w:cs="Tahoma"/>
          <w:sz w:val="24"/>
          <w:szCs w:val="24"/>
          <w:lang w:val="ro-RO"/>
        </w:rPr>
        <w:t xml:space="preserve">rilor de extindere </w:t>
      </w:r>
      <w:r>
        <w:rPr>
          <w:rFonts w:ascii="Tahoma" w:hAnsi="Tahoma" w:cs="Tahoma"/>
          <w:sz w:val="24"/>
          <w:szCs w:val="24"/>
          <w:lang w:val="ro-RO"/>
        </w:rPr>
        <w:t>și reabilitare</w:t>
      </w:r>
      <w:r w:rsidR="00E52427">
        <w:rPr>
          <w:rFonts w:ascii="Tahoma" w:hAnsi="Tahoma" w:cs="Tahoma"/>
          <w:sz w:val="24"/>
          <w:szCs w:val="24"/>
          <w:lang w:val="ro-RO"/>
        </w:rPr>
        <w:t xml:space="preserve"> rețele de</w:t>
      </w:r>
      <w:r>
        <w:rPr>
          <w:rFonts w:ascii="Tahoma" w:hAnsi="Tahoma" w:cs="Tahoma"/>
          <w:sz w:val="24"/>
          <w:szCs w:val="24"/>
          <w:lang w:val="ro-RO"/>
        </w:rPr>
        <w:t xml:space="preserve"> apă ș</w:t>
      </w:r>
      <w:r w:rsidRPr="00185483">
        <w:rPr>
          <w:rFonts w:ascii="Tahoma" w:hAnsi="Tahoma" w:cs="Tahoma"/>
          <w:sz w:val="24"/>
          <w:szCs w:val="24"/>
          <w:lang w:val="ro-RO"/>
        </w:rPr>
        <w:t>i canalizare pe</w:t>
      </w:r>
      <w:r>
        <w:rPr>
          <w:rFonts w:ascii="Tahoma" w:hAnsi="Tahoma" w:cs="Tahoma"/>
          <w:sz w:val="24"/>
          <w:szCs w:val="24"/>
          <w:lang w:val="ro-RO"/>
        </w:rPr>
        <w:t xml:space="preserve"> stră</w:t>
      </w:r>
      <w:r w:rsidRPr="00185483">
        <w:rPr>
          <w:rFonts w:ascii="Tahoma" w:hAnsi="Tahoma" w:cs="Tahoma"/>
          <w:sz w:val="24"/>
          <w:szCs w:val="24"/>
          <w:lang w:val="ro-RO"/>
        </w:rPr>
        <w:t>zile domeniului public al Municipiului Dej</w:t>
      </w:r>
      <w:r>
        <w:rPr>
          <w:rFonts w:ascii="Tahoma" w:hAnsi="Tahoma" w:cs="Tahoma"/>
          <w:sz w:val="24"/>
          <w:szCs w:val="24"/>
          <w:lang w:val="ro-RO"/>
        </w:rPr>
        <w:t xml:space="preserve"> aflate în patrimoniul M</w:t>
      </w:r>
      <w:r w:rsidRPr="00185483">
        <w:rPr>
          <w:rFonts w:ascii="Tahoma" w:hAnsi="Tahoma" w:cs="Tahoma"/>
          <w:sz w:val="24"/>
          <w:szCs w:val="24"/>
          <w:lang w:val="ro-RO"/>
        </w:rPr>
        <w:t>unicipiului Dej</w:t>
      </w:r>
    </w:p>
    <w:p w:rsidR="005F6D67" w:rsidRPr="00C94510" w:rsidRDefault="00185483" w:rsidP="00185483">
      <w:pPr>
        <w:ind w:firstLine="360"/>
        <w:jc w:val="both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185483">
        <w:rPr>
          <w:rFonts w:ascii="Tahoma" w:hAnsi="Tahoma" w:cs="Tahoma"/>
          <w:sz w:val="24"/>
          <w:szCs w:val="24"/>
          <w:lang w:val="ro-RO"/>
        </w:rPr>
        <w:t xml:space="preserve">  </w:t>
      </w:r>
      <w:r>
        <w:rPr>
          <w:rFonts w:ascii="Tahoma" w:hAnsi="Tahoma" w:cs="Tahoma"/>
          <w:sz w:val="24"/>
          <w:szCs w:val="24"/>
          <w:lang w:val="ro-RO"/>
        </w:rPr>
        <w:tab/>
        <w:t>Î</w:t>
      </w:r>
      <w:r w:rsidRPr="00185483">
        <w:rPr>
          <w:rFonts w:ascii="Tahoma" w:hAnsi="Tahoma" w:cs="Tahoma"/>
          <w:sz w:val="24"/>
          <w:szCs w:val="24"/>
          <w:lang w:val="ro-RO"/>
        </w:rPr>
        <w:t>n temeiul dispoziţiilor 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185483">
        <w:rPr>
          <w:rFonts w:ascii="Tahoma" w:hAnsi="Tahoma" w:cs="Tahoma"/>
          <w:sz w:val="24"/>
          <w:szCs w:val="24"/>
          <w:lang w:val="ro-RO"/>
        </w:rPr>
        <w:t>3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185483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49515F">
        <w:rPr>
          <w:rFonts w:ascii="Tahoma" w:hAnsi="Tahoma" w:cs="Tahoma"/>
          <w:sz w:val="24"/>
          <w:szCs w:val="24"/>
          <w:lang w:val="ro-RO"/>
        </w:rPr>
        <w:t>(</w:t>
      </w:r>
      <w:r w:rsidRPr="00185483">
        <w:rPr>
          <w:rFonts w:ascii="Tahoma" w:hAnsi="Tahoma" w:cs="Tahoma"/>
          <w:sz w:val="24"/>
          <w:szCs w:val="24"/>
          <w:lang w:val="ro-RO"/>
        </w:rPr>
        <w:t>4</w:t>
      </w:r>
      <w:r w:rsidR="0049515F">
        <w:rPr>
          <w:rFonts w:ascii="Tahoma" w:hAnsi="Tahoma" w:cs="Tahoma"/>
          <w:sz w:val="24"/>
          <w:szCs w:val="24"/>
          <w:lang w:val="ro-RO"/>
        </w:rPr>
        <w:t>)</w:t>
      </w:r>
      <w:r w:rsidRPr="00185483">
        <w:rPr>
          <w:rFonts w:ascii="Tahoma" w:hAnsi="Tahoma" w:cs="Tahoma"/>
          <w:sz w:val="24"/>
          <w:szCs w:val="24"/>
          <w:lang w:val="ro-RO"/>
        </w:rPr>
        <w:t>, art.12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185483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49515F">
        <w:rPr>
          <w:rFonts w:ascii="Tahoma" w:hAnsi="Tahoma" w:cs="Tahoma"/>
          <w:sz w:val="24"/>
          <w:szCs w:val="24"/>
          <w:lang w:val="ro-RO"/>
        </w:rPr>
        <w:t>(</w:t>
      </w:r>
      <w:r w:rsidRPr="00185483">
        <w:rPr>
          <w:rFonts w:ascii="Tahoma" w:hAnsi="Tahoma" w:cs="Tahoma"/>
          <w:sz w:val="24"/>
          <w:szCs w:val="24"/>
          <w:lang w:val="ro-RO"/>
        </w:rPr>
        <w:t>1</w:t>
      </w:r>
      <w:r w:rsidR="0049515F">
        <w:rPr>
          <w:rFonts w:ascii="Tahoma" w:hAnsi="Tahoma" w:cs="Tahoma"/>
          <w:sz w:val="24"/>
          <w:szCs w:val="24"/>
          <w:lang w:val="ro-RO"/>
        </w:rPr>
        <w:t>)</w:t>
      </w:r>
      <w:r w:rsidRPr="00185483">
        <w:rPr>
          <w:rFonts w:ascii="Tahoma" w:hAnsi="Tahoma" w:cs="Tahoma"/>
          <w:sz w:val="24"/>
          <w:szCs w:val="24"/>
          <w:lang w:val="ro-RO"/>
        </w:rPr>
        <w:t xml:space="preserve"> din Legea</w:t>
      </w:r>
      <w:r w:rsidR="0049515F">
        <w:rPr>
          <w:rFonts w:ascii="Tahoma" w:hAnsi="Tahoma" w:cs="Tahoma"/>
          <w:sz w:val="24"/>
          <w:szCs w:val="24"/>
          <w:lang w:val="ro-RO"/>
        </w:rPr>
        <w:t xml:space="preserve"> Nr.</w:t>
      </w:r>
      <w:r w:rsidRPr="00185483">
        <w:rPr>
          <w:rFonts w:ascii="Tahoma" w:hAnsi="Tahoma" w:cs="Tahoma"/>
          <w:sz w:val="24"/>
          <w:szCs w:val="24"/>
          <w:lang w:val="ro-RO"/>
        </w:rPr>
        <w:t xml:space="preserve"> 213/17.11.1998 privind proprietatea publică şi regimul juridic al acesteia, art.</w:t>
      </w:r>
      <w:r w:rsidR="0049515F">
        <w:rPr>
          <w:rFonts w:ascii="Tahoma" w:hAnsi="Tahoma" w:cs="Tahoma"/>
          <w:sz w:val="24"/>
          <w:szCs w:val="24"/>
          <w:lang w:val="ro-RO"/>
        </w:rPr>
        <w:t xml:space="preserve"> </w:t>
      </w:r>
      <w:r w:rsidRPr="00185483">
        <w:rPr>
          <w:rFonts w:ascii="Tahoma" w:hAnsi="Tahoma" w:cs="Tahoma"/>
          <w:sz w:val="24"/>
          <w:szCs w:val="24"/>
          <w:lang w:val="ro-RO"/>
        </w:rPr>
        <w:t>36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185483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49515F">
        <w:rPr>
          <w:rFonts w:ascii="Tahoma" w:hAnsi="Tahoma" w:cs="Tahoma"/>
          <w:sz w:val="24"/>
          <w:szCs w:val="24"/>
          <w:lang w:val="ro-RO"/>
        </w:rPr>
        <w:t>(</w:t>
      </w:r>
      <w:r w:rsidRPr="00185483">
        <w:rPr>
          <w:rFonts w:ascii="Tahoma" w:hAnsi="Tahoma" w:cs="Tahoma"/>
          <w:sz w:val="24"/>
          <w:szCs w:val="24"/>
          <w:lang w:val="ro-RO"/>
        </w:rPr>
        <w:t>2</w:t>
      </w:r>
      <w:r w:rsidR="0049515F">
        <w:rPr>
          <w:rFonts w:ascii="Tahoma" w:hAnsi="Tahoma" w:cs="Tahoma"/>
          <w:sz w:val="24"/>
          <w:szCs w:val="24"/>
          <w:lang w:val="ro-RO"/>
        </w:rPr>
        <w:t>)</w:t>
      </w:r>
      <w:r w:rsidRPr="00185483">
        <w:rPr>
          <w:rFonts w:ascii="Tahoma" w:hAnsi="Tahoma" w:cs="Tahoma"/>
          <w:sz w:val="24"/>
          <w:szCs w:val="24"/>
          <w:lang w:val="ro-RO"/>
        </w:rPr>
        <w:t>, lit.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185483">
        <w:rPr>
          <w:rFonts w:ascii="Tahoma" w:hAnsi="Tahoma" w:cs="Tahoma"/>
          <w:sz w:val="24"/>
          <w:szCs w:val="24"/>
          <w:lang w:val="ro-RO"/>
        </w:rPr>
        <w:t>c</w:t>
      </w:r>
      <w:r w:rsidR="0049515F">
        <w:rPr>
          <w:rFonts w:ascii="Tahoma" w:hAnsi="Tahoma" w:cs="Tahoma"/>
          <w:sz w:val="24"/>
          <w:szCs w:val="24"/>
          <w:lang w:val="ro-RO"/>
        </w:rPr>
        <w:t>)</w:t>
      </w:r>
      <w:r w:rsidRPr="00185483">
        <w:rPr>
          <w:rFonts w:ascii="Tahoma" w:hAnsi="Tahoma" w:cs="Tahoma"/>
          <w:sz w:val="24"/>
          <w:szCs w:val="24"/>
          <w:lang w:val="ro-RO"/>
        </w:rPr>
        <w:t xml:space="preserve">, </w:t>
      </w:r>
      <w:r>
        <w:rPr>
          <w:rFonts w:ascii="Tahoma" w:hAnsi="Tahoma" w:cs="Tahoma"/>
          <w:sz w:val="24"/>
          <w:szCs w:val="24"/>
          <w:lang w:val="ro-RO"/>
        </w:rPr>
        <w:t>şi art.45, alin</w:t>
      </w:r>
      <w:r w:rsidRPr="00185483">
        <w:rPr>
          <w:rFonts w:ascii="Tahoma" w:hAnsi="Tahoma" w:cs="Tahoma"/>
          <w:sz w:val="24"/>
          <w:szCs w:val="24"/>
          <w:lang w:val="ro-RO"/>
        </w:rPr>
        <w:t>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49515F">
        <w:rPr>
          <w:rFonts w:ascii="Tahoma" w:hAnsi="Tahoma" w:cs="Tahoma"/>
          <w:sz w:val="24"/>
          <w:szCs w:val="24"/>
          <w:lang w:val="ro-RO"/>
        </w:rPr>
        <w:t>(</w:t>
      </w:r>
      <w:r w:rsidRPr="00185483">
        <w:rPr>
          <w:rFonts w:ascii="Tahoma" w:hAnsi="Tahoma" w:cs="Tahoma"/>
          <w:sz w:val="24"/>
          <w:szCs w:val="24"/>
          <w:lang w:val="ro-RO"/>
        </w:rPr>
        <w:t>3</w:t>
      </w:r>
      <w:r w:rsidR="0049515F">
        <w:rPr>
          <w:rFonts w:ascii="Tahoma" w:hAnsi="Tahoma" w:cs="Tahoma"/>
          <w:sz w:val="24"/>
          <w:szCs w:val="24"/>
          <w:lang w:val="ro-RO"/>
        </w:rPr>
        <w:t>)</w:t>
      </w:r>
      <w:r w:rsidRPr="00185483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6A52A5" w:rsidRPr="00C94510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  <w:r w:rsidR="0095191C" w:rsidRPr="00C94510">
        <w:rPr>
          <w:rFonts w:ascii="Tahoma" w:hAnsi="Tahoma" w:cs="Tahoma"/>
          <w:sz w:val="24"/>
          <w:szCs w:val="24"/>
          <w:lang w:val="ro-RO"/>
        </w:rPr>
        <w:t xml:space="preserve"> </w:t>
      </w:r>
    </w:p>
    <w:p w:rsidR="00185483" w:rsidRDefault="00FA74E2" w:rsidP="00C94510">
      <w:pPr>
        <w:ind w:firstLine="360"/>
        <w:jc w:val="center"/>
        <w:rPr>
          <w:rFonts w:ascii="Tahoma" w:hAnsi="Tahoma" w:cs="Tahoma"/>
          <w:b/>
          <w:sz w:val="24"/>
          <w:szCs w:val="24"/>
          <w:lang w:val="fr-BE"/>
        </w:rPr>
      </w:pPr>
      <w:r w:rsidRPr="00BE68D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H O T Ă R </w:t>
      </w:r>
      <w:r w:rsidR="00CA1DA6">
        <w:rPr>
          <w:rFonts w:ascii="Tahoma" w:hAnsi="Tahoma" w:cs="Tahoma"/>
          <w:b/>
          <w:sz w:val="24"/>
          <w:szCs w:val="24"/>
          <w:u w:val="single"/>
          <w:lang w:val="fr-FR"/>
        </w:rPr>
        <w:t>Ă Ș T</w:t>
      </w:r>
      <w:r w:rsidRPr="00BE68D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proofErr w:type="gramStart"/>
      <w:r w:rsidRPr="00BE68D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E  </w:t>
      </w:r>
      <w:r w:rsidR="00C91DA3" w:rsidRPr="00AC7181">
        <w:rPr>
          <w:rStyle w:val="Robust"/>
          <w:rFonts w:ascii="Tahoma" w:hAnsi="Tahoma" w:cs="Tahoma"/>
          <w:b w:val="0"/>
          <w:color w:val="000000"/>
          <w:sz w:val="24"/>
          <w:szCs w:val="24"/>
          <w:u w:val="single"/>
          <w:lang w:val="fr-BE"/>
        </w:rPr>
        <w:t>:</w:t>
      </w:r>
      <w:proofErr w:type="gramEnd"/>
      <w:r w:rsidR="00C91DA3" w:rsidRPr="00AC7181">
        <w:rPr>
          <w:rFonts w:ascii="Tahoma" w:hAnsi="Tahoma" w:cs="Tahoma"/>
          <w:b/>
          <w:sz w:val="24"/>
          <w:szCs w:val="24"/>
          <w:lang w:val="fr-BE"/>
        </w:rPr>
        <w:t xml:space="preserve"> </w:t>
      </w:r>
    </w:p>
    <w:p w:rsidR="00C91DA3" w:rsidRPr="00AC7181" w:rsidRDefault="00C91DA3" w:rsidP="00C94510">
      <w:pPr>
        <w:ind w:firstLine="360"/>
        <w:jc w:val="center"/>
        <w:rPr>
          <w:rFonts w:ascii="Tahoma" w:hAnsi="Tahoma" w:cs="Tahoma"/>
          <w:b/>
          <w:color w:val="001133"/>
          <w:sz w:val="24"/>
          <w:szCs w:val="24"/>
          <w:lang w:val="fr-BE"/>
        </w:rPr>
      </w:pPr>
      <w:r w:rsidRPr="00AC7181">
        <w:rPr>
          <w:rFonts w:ascii="Tahoma" w:hAnsi="Tahoma" w:cs="Tahoma"/>
          <w:b/>
          <w:sz w:val="24"/>
          <w:szCs w:val="24"/>
          <w:lang w:val="fr-BE"/>
        </w:rPr>
        <w:t xml:space="preserve">                    </w:t>
      </w:r>
    </w:p>
    <w:p w:rsidR="00185483" w:rsidRPr="00185483" w:rsidRDefault="00C91DA3" w:rsidP="0018548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AC7181">
        <w:rPr>
          <w:rFonts w:ascii="Tahoma" w:hAnsi="Tahoma" w:cs="Tahoma"/>
          <w:b/>
          <w:sz w:val="24"/>
          <w:szCs w:val="24"/>
          <w:u w:val="single"/>
          <w:lang w:val="fr-BE"/>
        </w:rPr>
        <w:t>Art.</w:t>
      </w:r>
      <w:r w:rsidR="006E500E" w:rsidRPr="00AC7181">
        <w:rPr>
          <w:rFonts w:ascii="Tahoma" w:hAnsi="Tahoma" w:cs="Tahoma"/>
          <w:b/>
          <w:sz w:val="24"/>
          <w:szCs w:val="24"/>
          <w:u w:val="single"/>
          <w:lang w:val="fr-BE"/>
        </w:rPr>
        <w:t xml:space="preserve"> </w:t>
      </w:r>
      <w:r w:rsidRPr="00AC7181">
        <w:rPr>
          <w:rFonts w:ascii="Tahoma" w:hAnsi="Tahoma" w:cs="Tahoma"/>
          <w:b/>
          <w:sz w:val="24"/>
          <w:szCs w:val="24"/>
          <w:u w:val="single"/>
          <w:lang w:val="fr-BE"/>
        </w:rPr>
        <w:t>1</w:t>
      </w:r>
      <w:r w:rsidRPr="00CE67DC">
        <w:rPr>
          <w:rFonts w:ascii="Tahoma" w:hAnsi="Tahoma" w:cs="Tahoma"/>
          <w:b/>
          <w:sz w:val="24"/>
          <w:szCs w:val="24"/>
          <w:u w:val="single"/>
          <w:lang w:val="fr-BE"/>
        </w:rPr>
        <w:t>.</w:t>
      </w:r>
      <w:r w:rsidRPr="00CE67DC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CE67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E67DC" w:rsidRPr="00185483">
        <w:rPr>
          <w:rFonts w:ascii="Tahoma" w:hAnsi="Tahoma" w:cs="Tahoma"/>
          <w:b/>
          <w:sz w:val="24"/>
          <w:szCs w:val="24"/>
          <w:lang w:val="fr-FR"/>
        </w:rPr>
        <w:t>Aprobă</w:t>
      </w:r>
      <w:proofErr w:type="spellEnd"/>
      <w:r w:rsidR="00CE67DC" w:rsidRPr="00185483">
        <w:rPr>
          <w:rFonts w:ascii="Tahoma" w:hAnsi="Tahoma" w:cs="Tahoma"/>
          <w:sz w:val="24"/>
          <w:szCs w:val="24"/>
          <w:lang w:val="fr-FR"/>
        </w:rPr>
        <w:t xml:space="preserve"> </w:t>
      </w:r>
      <w:r w:rsidR="00185483" w:rsidRPr="00185483">
        <w:rPr>
          <w:rFonts w:ascii="Tahoma" w:hAnsi="Tahoma" w:cs="Tahoma"/>
          <w:sz w:val="24"/>
          <w:szCs w:val="24"/>
          <w:lang w:val="ro-RO"/>
        </w:rPr>
        <w:t>exec</w:t>
      </w:r>
      <w:r w:rsidR="00E52427">
        <w:rPr>
          <w:rFonts w:ascii="Tahoma" w:hAnsi="Tahoma" w:cs="Tahoma"/>
          <w:sz w:val="24"/>
          <w:szCs w:val="24"/>
          <w:lang w:val="ro-RO"/>
        </w:rPr>
        <w:t>utarea lucră</w:t>
      </w:r>
      <w:r w:rsidR="00185483">
        <w:rPr>
          <w:rFonts w:ascii="Tahoma" w:hAnsi="Tahoma" w:cs="Tahoma"/>
          <w:sz w:val="24"/>
          <w:szCs w:val="24"/>
          <w:lang w:val="ro-RO"/>
        </w:rPr>
        <w:t>rilor de extindere și reabilitare apă ș</w:t>
      </w:r>
      <w:r w:rsidR="00185483" w:rsidRPr="00185483">
        <w:rPr>
          <w:rFonts w:ascii="Tahoma" w:hAnsi="Tahoma" w:cs="Tahoma"/>
          <w:sz w:val="24"/>
          <w:szCs w:val="24"/>
          <w:lang w:val="ro-RO"/>
        </w:rPr>
        <w:t>i canalizare pe domeniul public a</w:t>
      </w:r>
      <w:r w:rsidR="00185483">
        <w:rPr>
          <w:rFonts w:ascii="Tahoma" w:hAnsi="Tahoma" w:cs="Tahoma"/>
          <w:sz w:val="24"/>
          <w:szCs w:val="24"/>
          <w:lang w:val="ro-RO"/>
        </w:rPr>
        <w:t>l Municipiului Dej conform Anexei</w:t>
      </w:r>
      <w:r w:rsidR="00185483" w:rsidRPr="00185483">
        <w:rPr>
          <w:rFonts w:ascii="Tahoma" w:hAnsi="Tahoma" w:cs="Tahoma"/>
          <w:sz w:val="24"/>
          <w:szCs w:val="24"/>
          <w:lang w:val="ro-RO"/>
        </w:rPr>
        <w:t xml:space="preserve"> care f</w:t>
      </w:r>
      <w:r w:rsidR="00185483">
        <w:rPr>
          <w:rFonts w:ascii="Tahoma" w:hAnsi="Tahoma" w:cs="Tahoma"/>
          <w:sz w:val="24"/>
          <w:szCs w:val="24"/>
          <w:lang w:val="ro-RO"/>
        </w:rPr>
        <w:t xml:space="preserve">ace parte din prezenta hotărâre, aflate în patrimoniul public al Municipiului Dej conform Hotărârii </w:t>
      </w:r>
      <w:r w:rsidR="00185483" w:rsidRPr="00185483">
        <w:rPr>
          <w:rFonts w:ascii="Tahoma" w:hAnsi="Tahoma" w:cs="Tahoma"/>
          <w:sz w:val="24"/>
          <w:szCs w:val="24"/>
          <w:lang w:val="ro-RO"/>
        </w:rPr>
        <w:t>G</w:t>
      </w:r>
      <w:r w:rsidR="00185483">
        <w:rPr>
          <w:rFonts w:ascii="Tahoma" w:hAnsi="Tahoma" w:cs="Tahoma"/>
          <w:sz w:val="24"/>
          <w:szCs w:val="24"/>
          <w:lang w:val="ro-RO"/>
        </w:rPr>
        <w:t>uvernului Nr</w:t>
      </w:r>
      <w:r w:rsidR="00185483" w:rsidRPr="00185483">
        <w:rPr>
          <w:rFonts w:ascii="Tahoma" w:hAnsi="Tahoma" w:cs="Tahoma"/>
          <w:sz w:val="24"/>
          <w:szCs w:val="24"/>
          <w:lang w:val="ro-RO"/>
        </w:rPr>
        <w:t>.</w:t>
      </w:r>
      <w:r w:rsidR="00185483">
        <w:rPr>
          <w:rFonts w:ascii="Tahoma" w:hAnsi="Tahoma" w:cs="Tahoma"/>
          <w:sz w:val="24"/>
          <w:szCs w:val="24"/>
          <w:lang w:val="ro-RO"/>
        </w:rPr>
        <w:t xml:space="preserve"> </w:t>
      </w:r>
      <w:r w:rsidR="00185483" w:rsidRPr="00185483">
        <w:rPr>
          <w:rFonts w:ascii="Tahoma" w:hAnsi="Tahoma" w:cs="Tahoma"/>
          <w:sz w:val="24"/>
          <w:szCs w:val="24"/>
          <w:lang w:val="ro-RO"/>
        </w:rPr>
        <w:t>969/2002,</w:t>
      </w:r>
      <w:r w:rsidR="00185483">
        <w:rPr>
          <w:rFonts w:ascii="Tahoma" w:hAnsi="Tahoma" w:cs="Tahoma"/>
          <w:sz w:val="24"/>
          <w:szCs w:val="24"/>
          <w:lang w:val="ro-RO"/>
        </w:rPr>
        <w:t xml:space="preserve"> Hotărârea Guvernului Nr. </w:t>
      </w:r>
      <w:r w:rsidR="00185483" w:rsidRPr="00185483">
        <w:rPr>
          <w:rFonts w:ascii="Tahoma" w:hAnsi="Tahoma" w:cs="Tahoma"/>
          <w:sz w:val="24"/>
          <w:szCs w:val="24"/>
          <w:lang w:val="ro-RO"/>
        </w:rPr>
        <w:t>34/2010</w:t>
      </w:r>
      <w:r w:rsidR="00185483">
        <w:rPr>
          <w:rFonts w:ascii="Tahoma" w:hAnsi="Tahoma" w:cs="Tahoma"/>
          <w:sz w:val="24"/>
          <w:szCs w:val="24"/>
          <w:lang w:val="ro-RO"/>
        </w:rPr>
        <w:t xml:space="preserve"> și î</w:t>
      </w:r>
      <w:r w:rsidR="00185483" w:rsidRPr="00185483">
        <w:rPr>
          <w:rFonts w:ascii="Tahoma" w:hAnsi="Tahoma" w:cs="Tahoma"/>
          <w:sz w:val="24"/>
          <w:szCs w:val="24"/>
          <w:lang w:val="ro-RO"/>
        </w:rPr>
        <w:t xml:space="preserve">n administrarea Consiliului Local al Municipiului Dej, pentru </w:t>
      </w:r>
      <w:proofErr w:type="spellStart"/>
      <w:r w:rsidR="00185483" w:rsidRPr="00185483">
        <w:rPr>
          <w:rFonts w:ascii="Tahoma" w:hAnsi="Tahoma" w:cs="Tahoma"/>
          <w:sz w:val="24"/>
          <w:szCs w:val="24"/>
          <w:lang w:val="ro-RO"/>
        </w:rPr>
        <w:t>investitia</w:t>
      </w:r>
      <w:proofErr w:type="spellEnd"/>
      <w:r w:rsidR="00185483" w:rsidRPr="00185483">
        <w:rPr>
          <w:rFonts w:ascii="Tahoma" w:hAnsi="Tahoma" w:cs="Tahoma"/>
          <w:sz w:val="24"/>
          <w:szCs w:val="24"/>
          <w:lang w:val="ro-RO"/>
        </w:rPr>
        <w:t>: „</w:t>
      </w:r>
      <w:r w:rsidR="00185483" w:rsidRPr="00185483">
        <w:rPr>
          <w:rFonts w:ascii="Tahoma" w:hAnsi="Tahoma" w:cs="Tahoma"/>
          <w:b/>
          <w:sz w:val="24"/>
          <w:szCs w:val="24"/>
          <w:lang w:val="ro-RO"/>
        </w:rPr>
        <w:t>Extindere si reabilitare rețele de apa si canalizare in municipiul Dej”</w:t>
      </w:r>
    </w:p>
    <w:p w:rsidR="00185483" w:rsidRPr="00185483" w:rsidRDefault="00185483" w:rsidP="00185483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185483">
        <w:rPr>
          <w:rFonts w:ascii="Tahoma" w:hAnsi="Tahoma" w:cs="Tahoma"/>
          <w:sz w:val="24"/>
          <w:szCs w:val="24"/>
          <w:lang w:val="ro-RO"/>
        </w:rPr>
        <w:tab/>
      </w:r>
      <w:r w:rsidRPr="00185483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185483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185483">
        <w:rPr>
          <w:rFonts w:ascii="Tahoma" w:hAnsi="Tahoma" w:cs="Tahoma"/>
          <w:sz w:val="24"/>
          <w:szCs w:val="24"/>
          <w:lang w:val="ro-RO"/>
        </w:rPr>
        <w:t xml:space="preserve">Cu ducerea la îndeplinire a </w:t>
      </w:r>
      <w:r>
        <w:rPr>
          <w:rFonts w:ascii="Tahoma" w:hAnsi="Tahoma" w:cs="Tahoma"/>
          <w:sz w:val="24"/>
          <w:szCs w:val="24"/>
          <w:lang w:val="ro-RO"/>
        </w:rPr>
        <w:t xml:space="preserve">prevederilor prezentei </w:t>
      </w:r>
      <w:r w:rsidR="0049515F">
        <w:rPr>
          <w:rFonts w:ascii="Tahoma" w:hAnsi="Tahoma" w:cs="Tahoma"/>
          <w:sz w:val="24"/>
          <w:szCs w:val="24"/>
          <w:lang w:val="ro-RO"/>
        </w:rPr>
        <w:t>hotărâri</w:t>
      </w:r>
      <w:r w:rsidRPr="00185483">
        <w:rPr>
          <w:rFonts w:ascii="Tahoma" w:hAnsi="Tahoma" w:cs="Tahoma"/>
          <w:sz w:val="24"/>
          <w:szCs w:val="24"/>
          <w:lang w:val="ro-RO"/>
        </w:rPr>
        <w:t xml:space="preserve"> se încredinţează Primarul Municipiului Dej, Direcţia Tehnică şi Direcţia Economică din cadrul Primăriei Municipiului Dej.</w:t>
      </w:r>
    </w:p>
    <w:p w:rsidR="00CA1DA6" w:rsidRPr="00185483" w:rsidRDefault="00CA1DA6" w:rsidP="00185483">
      <w:pPr>
        <w:ind w:firstLine="708"/>
        <w:jc w:val="center"/>
        <w:rPr>
          <w:rFonts w:ascii="Tahoma" w:hAnsi="Tahoma" w:cs="Tahoma"/>
          <w:b/>
          <w:sz w:val="24"/>
          <w:szCs w:val="24"/>
          <w:lang w:val="ro-RO" w:eastAsia="x-none"/>
        </w:rPr>
      </w:pPr>
      <w:r w:rsidRPr="00185483">
        <w:rPr>
          <w:rFonts w:ascii="Tahoma" w:hAnsi="Tahoma" w:cs="Tahoma"/>
          <w:b/>
          <w:sz w:val="24"/>
          <w:szCs w:val="24"/>
          <w:lang w:val="ro-RO" w:eastAsia="x-none"/>
        </w:rPr>
        <w:t>Preşedinte de şedinţă,</w:t>
      </w:r>
    </w:p>
    <w:p w:rsidR="00CA1DA6" w:rsidRPr="00AC7181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C7181">
        <w:rPr>
          <w:rFonts w:ascii="Tahoma" w:hAnsi="Tahoma" w:cs="Tahoma"/>
          <w:b/>
          <w:sz w:val="24"/>
          <w:szCs w:val="24"/>
          <w:lang w:val="ro-RO"/>
        </w:rPr>
        <w:t xml:space="preserve">      Lazăr Nicolae</w:t>
      </w:r>
    </w:p>
    <w:p w:rsidR="00CA1DA6" w:rsidRPr="00AC7181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CA1DA6" w:rsidRPr="00AC7181" w:rsidRDefault="00CA1DA6" w:rsidP="00CA1DA6">
      <w:pPr>
        <w:ind w:firstLine="720"/>
        <w:jc w:val="both"/>
        <w:rPr>
          <w:rFonts w:ascii="Tahoma" w:hAnsi="Tahoma" w:cs="Tahoma"/>
          <w:b/>
          <w:lang w:val="ro-RO"/>
        </w:rPr>
      </w:pPr>
      <w:r w:rsidRPr="00AC7181">
        <w:rPr>
          <w:rFonts w:ascii="Tahoma" w:hAnsi="Tahoma" w:cs="Tahoma"/>
          <w:b/>
          <w:lang w:val="ro-RO"/>
        </w:rPr>
        <w:t>Nr. consilieri în funcţie -  19</w:t>
      </w:r>
      <w:r w:rsidRPr="00AC7181">
        <w:rPr>
          <w:rFonts w:ascii="Tahoma" w:hAnsi="Tahoma" w:cs="Tahoma"/>
          <w:b/>
          <w:lang w:val="ro-RO"/>
        </w:rPr>
        <w:tab/>
      </w:r>
      <w:r w:rsidRPr="00AC7181">
        <w:rPr>
          <w:rFonts w:ascii="Tahoma" w:hAnsi="Tahoma" w:cs="Tahoma"/>
          <w:b/>
          <w:lang w:val="ro-RO"/>
        </w:rPr>
        <w:tab/>
      </w:r>
      <w:r w:rsidRPr="00AC7181">
        <w:rPr>
          <w:rFonts w:ascii="Tahoma" w:hAnsi="Tahoma" w:cs="Tahoma"/>
          <w:b/>
          <w:lang w:val="ro-RO"/>
        </w:rPr>
        <w:tab/>
      </w:r>
      <w:r w:rsidRPr="00AC7181">
        <w:rPr>
          <w:rFonts w:ascii="Tahoma" w:hAnsi="Tahoma" w:cs="Tahoma"/>
          <w:b/>
          <w:lang w:val="ro-RO"/>
        </w:rPr>
        <w:tab/>
      </w:r>
      <w:r w:rsidRPr="00AC7181">
        <w:rPr>
          <w:rFonts w:ascii="Tahoma" w:hAnsi="Tahoma" w:cs="Tahoma"/>
          <w:b/>
          <w:lang w:val="ro-RO"/>
        </w:rPr>
        <w:tab/>
      </w:r>
    </w:p>
    <w:p w:rsidR="00CA1DA6" w:rsidRPr="00CE67DC" w:rsidRDefault="00CA1DA6" w:rsidP="00CA1DA6">
      <w:pPr>
        <w:jc w:val="both"/>
        <w:rPr>
          <w:rFonts w:ascii="Tahoma" w:hAnsi="Tahoma" w:cs="Tahoma"/>
          <w:b/>
          <w:lang w:val="ro-RO"/>
        </w:rPr>
      </w:pPr>
      <w:r w:rsidRPr="00AC7181">
        <w:rPr>
          <w:rFonts w:ascii="Tahoma" w:hAnsi="Tahoma" w:cs="Tahoma"/>
          <w:b/>
          <w:lang w:val="ro-RO"/>
        </w:rPr>
        <w:tab/>
      </w:r>
      <w:r w:rsidRPr="00CE67DC">
        <w:rPr>
          <w:rFonts w:ascii="Tahoma" w:hAnsi="Tahoma" w:cs="Tahoma"/>
          <w:b/>
          <w:lang w:val="ro-RO"/>
        </w:rPr>
        <w:t xml:space="preserve">Nr. consilieri prezenţi   - </w:t>
      </w:r>
      <w:r w:rsidR="00E75134">
        <w:rPr>
          <w:rFonts w:ascii="Tahoma" w:hAnsi="Tahoma" w:cs="Tahoma"/>
          <w:b/>
          <w:lang w:val="ro-RO"/>
        </w:rPr>
        <w:t xml:space="preserve"> 15</w:t>
      </w:r>
      <w:r w:rsidRPr="00CE67DC">
        <w:rPr>
          <w:rFonts w:ascii="Tahoma" w:hAnsi="Tahoma" w:cs="Tahoma"/>
          <w:b/>
          <w:lang w:val="ro-RO"/>
        </w:rPr>
        <w:t xml:space="preserve">  </w:t>
      </w:r>
    </w:p>
    <w:p w:rsidR="00CA1DA6" w:rsidRPr="00AC7181" w:rsidRDefault="00CA1DA6" w:rsidP="00CA1DA6">
      <w:pPr>
        <w:ind w:firstLine="720"/>
        <w:jc w:val="both"/>
        <w:rPr>
          <w:rFonts w:ascii="Tahoma" w:hAnsi="Tahoma" w:cs="Tahoma"/>
          <w:b/>
          <w:lang w:val="fr-BE"/>
        </w:rPr>
      </w:pPr>
      <w:r w:rsidRPr="00CE67DC">
        <w:rPr>
          <w:rFonts w:ascii="Tahoma" w:hAnsi="Tahoma" w:cs="Tahoma"/>
          <w:b/>
          <w:lang w:val="ro-RO"/>
        </w:rPr>
        <w:t>Nr. v</w:t>
      </w:r>
      <w:proofErr w:type="spellStart"/>
      <w:r w:rsidRPr="00AC7181">
        <w:rPr>
          <w:rFonts w:ascii="Tahoma" w:hAnsi="Tahoma" w:cs="Tahoma"/>
          <w:b/>
          <w:lang w:val="fr-BE"/>
        </w:rPr>
        <w:t>oturi</w:t>
      </w:r>
      <w:proofErr w:type="spellEnd"/>
      <w:r w:rsidRPr="00AC7181">
        <w:rPr>
          <w:rFonts w:ascii="Tahoma" w:hAnsi="Tahoma" w:cs="Tahoma"/>
          <w:b/>
          <w:lang w:val="fr-BE"/>
        </w:rPr>
        <w:t xml:space="preserve"> </w:t>
      </w:r>
      <w:proofErr w:type="spellStart"/>
      <w:r w:rsidRPr="00AC7181">
        <w:rPr>
          <w:rFonts w:ascii="Tahoma" w:hAnsi="Tahoma" w:cs="Tahoma"/>
          <w:b/>
          <w:lang w:val="fr-BE"/>
        </w:rPr>
        <w:t>pentru</w:t>
      </w:r>
      <w:proofErr w:type="spellEnd"/>
      <w:r w:rsidRPr="00AC7181">
        <w:rPr>
          <w:rFonts w:ascii="Tahoma" w:hAnsi="Tahoma" w:cs="Tahoma"/>
          <w:b/>
          <w:lang w:val="fr-BE"/>
        </w:rPr>
        <w:tab/>
        <w:t xml:space="preserve">   - </w:t>
      </w:r>
      <w:r w:rsidR="00E75134">
        <w:rPr>
          <w:rFonts w:ascii="Tahoma" w:hAnsi="Tahoma" w:cs="Tahoma"/>
          <w:b/>
          <w:lang w:val="fr-BE"/>
        </w:rPr>
        <w:t xml:space="preserve"> 15</w:t>
      </w:r>
      <w:r w:rsidRPr="00AC7181">
        <w:rPr>
          <w:rFonts w:ascii="Tahoma" w:hAnsi="Tahoma" w:cs="Tahoma"/>
          <w:b/>
          <w:lang w:val="fr-BE"/>
        </w:rPr>
        <w:t xml:space="preserve"> </w:t>
      </w:r>
    </w:p>
    <w:p w:rsidR="00CA1DA6" w:rsidRPr="00CA1DA6" w:rsidRDefault="00CA1DA6" w:rsidP="00CA1DA6">
      <w:pPr>
        <w:jc w:val="both"/>
        <w:rPr>
          <w:rFonts w:ascii="Tahoma" w:hAnsi="Tahoma" w:cs="Tahoma"/>
          <w:b/>
        </w:rPr>
      </w:pPr>
      <w:r w:rsidRPr="00AC7181">
        <w:rPr>
          <w:rFonts w:ascii="Tahoma" w:hAnsi="Tahoma" w:cs="Tahoma"/>
          <w:b/>
          <w:lang w:val="fr-BE"/>
        </w:rPr>
        <w:tab/>
      </w:r>
      <w:r w:rsidRPr="00CA1DA6">
        <w:rPr>
          <w:rFonts w:ascii="Tahoma" w:hAnsi="Tahoma" w:cs="Tahoma"/>
          <w:b/>
        </w:rPr>
        <w:t xml:space="preserve">Nr. </w:t>
      </w:r>
      <w:proofErr w:type="spellStart"/>
      <w:r w:rsidRPr="00CA1DA6">
        <w:rPr>
          <w:rFonts w:ascii="Tahoma" w:hAnsi="Tahoma" w:cs="Tahoma"/>
          <w:b/>
        </w:rPr>
        <w:t>voturi</w:t>
      </w:r>
      <w:proofErr w:type="spellEnd"/>
      <w:r w:rsidRPr="00CA1DA6">
        <w:rPr>
          <w:rFonts w:ascii="Tahoma" w:hAnsi="Tahoma" w:cs="Tahoma"/>
          <w:b/>
        </w:rPr>
        <w:t xml:space="preserve"> </w:t>
      </w:r>
      <w:proofErr w:type="spellStart"/>
      <w:r w:rsidRPr="00CA1DA6">
        <w:rPr>
          <w:rFonts w:ascii="Tahoma" w:hAnsi="Tahoma" w:cs="Tahoma"/>
          <w:b/>
        </w:rPr>
        <w:t>împotrivă</w:t>
      </w:r>
      <w:proofErr w:type="spellEnd"/>
      <w:r w:rsidRPr="00CA1DA6">
        <w:rPr>
          <w:rFonts w:ascii="Tahoma" w:hAnsi="Tahoma" w:cs="Tahoma"/>
          <w:b/>
        </w:rPr>
        <w:tab/>
        <w:t xml:space="preserve">   -   </w:t>
      </w:r>
    </w:p>
    <w:p w:rsidR="00CA1DA6" w:rsidRPr="00CA1DA6" w:rsidRDefault="00CA1DA6" w:rsidP="00CA1DA6">
      <w:pPr>
        <w:jc w:val="both"/>
        <w:rPr>
          <w:rFonts w:ascii="Tahoma" w:hAnsi="Tahoma" w:cs="Tahoma"/>
          <w:b/>
        </w:rPr>
      </w:pPr>
      <w:r w:rsidRPr="00CA1DA6">
        <w:rPr>
          <w:rFonts w:ascii="Tahoma" w:hAnsi="Tahoma" w:cs="Tahoma"/>
          <w:b/>
        </w:rPr>
        <w:tab/>
      </w:r>
      <w:proofErr w:type="spellStart"/>
      <w:r w:rsidRPr="00CA1DA6">
        <w:rPr>
          <w:rFonts w:ascii="Tahoma" w:hAnsi="Tahoma" w:cs="Tahoma"/>
          <w:b/>
        </w:rPr>
        <w:t>Abţineri</w:t>
      </w:r>
      <w:proofErr w:type="spellEnd"/>
      <w:r w:rsidRPr="00CA1DA6">
        <w:rPr>
          <w:rFonts w:ascii="Tahoma" w:hAnsi="Tahoma" w:cs="Tahoma"/>
          <w:b/>
        </w:rPr>
        <w:tab/>
        <w:t xml:space="preserve">               - </w:t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</w:rPr>
        <w:tab/>
        <w:t xml:space="preserve">        </w:t>
      </w:r>
      <w:proofErr w:type="spellStart"/>
      <w:r w:rsidRPr="00CA1DA6">
        <w:rPr>
          <w:rFonts w:ascii="Tahoma" w:hAnsi="Tahoma" w:cs="Tahoma"/>
          <w:b/>
        </w:rPr>
        <w:t>Contrasemnează</w:t>
      </w:r>
      <w:proofErr w:type="spellEnd"/>
    </w:p>
    <w:p w:rsidR="00CA1DA6" w:rsidRPr="00CA1DA6" w:rsidRDefault="00CA1DA6" w:rsidP="00CE67DC">
      <w:pPr>
        <w:jc w:val="both"/>
      </w:pP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  <w:t xml:space="preserve">             </w:t>
      </w:r>
      <w:proofErr w:type="spellStart"/>
      <w:r w:rsidRPr="00CA1DA6">
        <w:rPr>
          <w:rFonts w:ascii="Tahoma" w:hAnsi="Tahoma" w:cs="Tahoma"/>
          <w:b/>
        </w:rPr>
        <w:t>Secretar</w:t>
      </w:r>
      <w:proofErr w:type="spellEnd"/>
      <w:r w:rsidRPr="00CA1DA6">
        <w:rPr>
          <w:rFonts w:ascii="Tahoma" w:hAnsi="Tahoma" w:cs="Tahoma"/>
          <w:b/>
        </w:rPr>
        <w:t>,</w:t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  <w:t xml:space="preserve">                                                                    </w:t>
      </w:r>
      <w:proofErr w:type="spellStart"/>
      <w:r w:rsidRPr="00CA1DA6">
        <w:rPr>
          <w:rFonts w:ascii="Tahoma" w:hAnsi="Tahoma" w:cs="Tahoma"/>
          <w:b/>
        </w:rPr>
        <w:t>Covaciu</w:t>
      </w:r>
      <w:proofErr w:type="spellEnd"/>
      <w:r w:rsidRPr="00CA1DA6">
        <w:rPr>
          <w:rFonts w:ascii="Tahoma" w:hAnsi="Tahoma" w:cs="Tahoma"/>
          <w:b/>
        </w:rPr>
        <w:t xml:space="preserve"> </w:t>
      </w:r>
      <w:proofErr w:type="spellStart"/>
      <w:r w:rsidRPr="00CA1DA6">
        <w:rPr>
          <w:rFonts w:ascii="Tahoma" w:hAnsi="Tahoma" w:cs="Tahoma"/>
          <w:b/>
        </w:rPr>
        <w:t>Andron</w:t>
      </w:r>
      <w:proofErr w:type="spellEnd"/>
    </w:p>
    <w:p w:rsidR="00BE68D6" w:rsidRPr="00CA1DA6" w:rsidRDefault="00BE68D6" w:rsidP="00BE68D6">
      <w:pPr>
        <w:jc w:val="center"/>
        <w:rPr>
          <w:rFonts w:ascii="Tahoma" w:hAnsi="Tahoma" w:cs="Tahoma"/>
          <w:b/>
        </w:rPr>
      </w:pPr>
    </w:p>
    <w:sectPr w:rsidR="00BE68D6" w:rsidRPr="00CA1DA6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746470D"/>
    <w:multiLevelType w:val="hybridMultilevel"/>
    <w:tmpl w:val="E8DA95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2C6DEE"/>
    <w:multiLevelType w:val="hybridMultilevel"/>
    <w:tmpl w:val="2A648C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1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2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619"/>
    <w:rsid w:val="00041DD4"/>
    <w:rsid w:val="00041E56"/>
    <w:rsid w:val="00066A73"/>
    <w:rsid w:val="00071E6E"/>
    <w:rsid w:val="00096259"/>
    <w:rsid w:val="000A26F0"/>
    <w:rsid w:val="000B65B0"/>
    <w:rsid w:val="000B7893"/>
    <w:rsid w:val="000B78BF"/>
    <w:rsid w:val="000D0B0D"/>
    <w:rsid w:val="000F5CB2"/>
    <w:rsid w:val="000F713C"/>
    <w:rsid w:val="00111F7F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5483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25CA0"/>
    <w:rsid w:val="00446468"/>
    <w:rsid w:val="00447417"/>
    <w:rsid w:val="00455CD2"/>
    <w:rsid w:val="004932AF"/>
    <w:rsid w:val="00494546"/>
    <w:rsid w:val="00494765"/>
    <w:rsid w:val="0049515F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6D67"/>
    <w:rsid w:val="005F75A3"/>
    <w:rsid w:val="005F76EB"/>
    <w:rsid w:val="0061492A"/>
    <w:rsid w:val="006256C9"/>
    <w:rsid w:val="00636F0E"/>
    <w:rsid w:val="00647769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D7713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A721C"/>
    <w:rsid w:val="007C10DE"/>
    <w:rsid w:val="007D151B"/>
    <w:rsid w:val="007D1EAC"/>
    <w:rsid w:val="007D27E1"/>
    <w:rsid w:val="007D5819"/>
    <w:rsid w:val="007F236F"/>
    <w:rsid w:val="007F2CCF"/>
    <w:rsid w:val="007F3252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A3899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5191C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765AC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7181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5B25"/>
    <w:rsid w:val="00B96510"/>
    <w:rsid w:val="00BC149A"/>
    <w:rsid w:val="00BC5524"/>
    <w:rsid w:val="00BE2A91"/>
    <w:rsid w:val="00BE68D6"/>
    <w:rsid w:val="00BF606A"/>
    <w:rsid w:val="00C00341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94510"/>
    <w:rsid w:val="00CA1DA6"/>
    <w:rsid w:val="00CA4205"/>
    <w:rsid w:val="00CA7A85"/>
    <w:rsid w:val="00CB4608"/>
    <w:rsid w:val="00CC106D"/>
    <w:rsid w:val="00CD3F9F"/>
    <w:rsid w:val="00CE67DC"/>
    <w:rsid w:val="00CE6EEA"/>
    <w:rsid w:val="00D03009"/>
    <w:rsid w:val="00D054BB"/>
    <w:rsid w:val="00D05DE7"/>
    <w:rsid w:val="00D24B1F"/>
    <w:rsid w:val="00D36C05"/>
    <w:rsid w:val="00D51517"/>
    <w:rsid w:val="00D522E6"/>
    <w:rsid w:val="00D5683A"/>
    <w:rsid w:val="00D605FA"/>
    <w:rsid w:val="00D63F39"/>
    <w:rsid w:val="00D71002"/>
    <w:rsid w:val="00D719E1"/>
    <w:rsid w:val="00D74868"/>
    <w:rsid w:val="00D76D63"/>
    <w:rsid w:val="00D93825"/>
    <w:rsid w:val="00DB78E1"/>
    <w:rsid w:val="00DD240D"/>
    <w:rsid w:val="00DE3413"/>
    <w:rsid w:val="00DF466D"/>
    <w:rsid w:val="00DF6433"/>
    <w:rsid w:val="00E0426D"/>
    <w:rsid w:val="00E106DF"/>
    <w:rsid w:val="00E25523"/>
    <w:rsid w:val="00E26E12"/>
    <w:rsid w:val="00E27653"/>
    <w:rsid w:val="00E50973"/>
    <w:rsid w:val="00E52427"/>
    <w:rsid w:val="00E633DF"/>
    <w:rsid w:val="00E64210"/>
    <w:rsid w:val="00E7160F"/>
    <w:rsid w:val="00E7284C"/>
    <w:rsid w:val="00E75134"/>
    <w:rsid w:val="00E84C07"/>
    <w:rsid w:val="00E856A0"/>
    <w:rsid w:val="00E95619"/>
    <w:rsid w:val="00EA7E31"/>
    <w:rsid w:val="00EB743B"/>
    <w:rsid w:val="00EC4A14"/>
    <w:rsid w:val="00EC6F88"/>
    <w:rsid w:val="00ED5161"/>
    <w:rsid w:val="00EE2AB3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A53F3"/>
    <w:rsid w:val="00FA74E2"/>
    <w:rsid w:val="00FD1721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6A69EB-4B2A-4C2D-B5C6-48CFDB1D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2014-06-05T21:00:00+00:00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43</Număr_x0020_HCL>
  </documentManagement>
</p:properties>
</file>

<file path=customXml/itemProps1.xml><?xml version="1.0" encoding="utf-8"?>
<ds:datastoreItem xmlns:ds="http://schemas.openxmlformats.org/officeDocument/2006/customXml" ds:itemID="{B06DB600-7334-4716-8660-2F39BE3F60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64D42-03F7-4CA4-8CF4-C8DC0CF12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0A3260-3FE4-4DD2-BCC9-8B700F0A4FFF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F695B7CF-5A84-4D63-8B4E-63EAC62EDC8C}">
  <ds:schemaRefs>
    <ds:schemaRef ds:uri="http://purl.org/dc/dcmitype/"/>
    <ds:schemaRef ds:uri="e8fdd278-b1da-4130-b633-20014baedb3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49ad8bbe-11e1-42b2-a965-6a341b5f7ad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2950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studiu teren</dc:subject>
  <dc:creator>Simona</dc:creator>
  <cp:keywords/>
  <cp:lastModifiedBy>Cristi.Rusu</cp:lastModifiedBy>
  <cp:revision>2</cp:revision>
  <cp:lastPrinted>2014-05-30T09:00:00Z</cp:lastPrinted>
  <dcterms:created xsi:type="dcterms:W3CDTF">2014-06-06T10:34:00Z</dcterms:created>
  <dcterms:modified xsi:type="dcterms:W3CDTF">2014-06-06T10:34:00Z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PMD14-83-1771</vt:lpwstr>
  </property>
  <property fmtid="{D5CDD505-2E9C-101B-9397-08002B2CF9AE}" pid="3" name="_dlc_DocIdItemGuid">
    <vt:lpwstr>68b4791f-6bb2-432e-a887-781004d681dc</vt:lpwstr>
  </property>
  <property fmtid="{D5CDD505-2E9C-101B-9397-08002B2CF9AE}" pid="4" name="_dlc_DocIdUrl">
    <vt:lpwstr>http://smdoc/Situri/CL/_layouts/DocIdRedir.aspx?ID=PMD14-83-1771, PMD14-83-1771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</Properties>
</file>