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18413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BB31E1">
        <w:rPr>
          <w:rFonts w:ascii="Tahoma" w:hAnsi="Tahoma" w:cs="Tahoma"/>
          <w:sz w:val="24"/>
          <w:szCs w:val="24"/>
          <w:u w:val="single"/>
          <w:lang w:val="fr-FR"/>
        </w:rPr>
        <w:t>49</w:t>
      </w:r>
    </w:p>
    <w:p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33864" w:rsidRPr="00036C21">
        <w:rPr>
          <w:rFonts w:ascii="Tahoma" w:hAnsi="Tahoma" w:cs="Tahoma"/>
          <w:b/>
          <w:sz w:val="24"/>
          <w:szCs w:val="24"/>
          <w:lang w:val="ro-RO"/>
        </w:rPr>
        <w:t>26 iunie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:rsidR="00036C21" w:rsidRPr="00036C21" w:rsidRDefault="009F4043" w:rsidP="00036C21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60CD2">
        <w:rPr>
          <w:rFonts w:ascii="Tahoma" w:hAnsi="Tahoma" w:cs="Tahoma"/>
          <w:b/>
          <w:sz w:val="24"/>
          <w:szCs w:val="24"/>
          <w:lang w:val="ro-RO"/>
        </w:rPr>
        <w:t>introducerea î</w:t>
      </w:r>
      <w:r w:rsidR="00036C21" w:rsidRPr="00036C21">
        <w:rPr>
          <w:rFonts w:ascii="Tahoma" w:hAnsi="Tahoma" w:cs="Tahoma"/>
          <w:b/>
          <w:sz w:val="24"/>
          <w:szCs w:val="24"/>
          <w:lang w:val="ro-RO"/>
        </w:rPr>
        <w:t>n Inventarul bunurilor care aparţin domeniului public al Municipiului Dej a  obiectivelor ce urmează a fi cuprinse în Contractul de Delegare a Serviciului de Alimentare cu Apă şi Canalizare</w:t>
      </w:r>
    </w:p>
    <w:p w:rsidR="00036C21" w:rsidRPr="00036C21" w:rsidRDefault="00036C21" w:rsidP="00036C21">
      <w:pPr>
        <w:ind w:firstLine="708"/>
        <w:jc w:val="center"/>
        <w:rPr>
          <w:sz w:val="28"/>
          <w:szCs w:val="28"/>
          <w:lang w:val="ro-RO"/>
        </w:rPr>
      </w:pPr>
    </w:p>
    <w:p w:rsidR="00365878" w:rsidRPr="00C91DA3" w:rsidRDefault="00036C21" w:rsidP="00036C21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 w:rsidRPr="00760CD2">
        <w:rPr>
          <w:rFonts w:ascii="Tahoma" w:hAnsi="Tahoma" w:cs="Tahoma"/>
          <w:b/>
          <w:lang w:val="ro-RO"/>
        </w:rPr>
        <w:tab/>
        <w:t xml:space="preserve">         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Consiliul</w:t>
      </w:r>
      <w:proofErr w:type="spellEnd"/>
      <w:r w:rsidR="007D1EAC" w:rsidRPr="00FE7108">
        <w:rPr>
          <w:rFonts w:ascii="Tahoma" w:hAnsi="Tahoma" w:cs="Tahoma"/>
          <w:b/>
          <w:lang w:val="fr-BE"/>
        </w:rPr>
        <w:t xml:space="preserve"> local al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Municipiului</w:t>
      </w:r>
      <w:proofErr w:type="spellEnd"/>
      <w:r w:rsidR="007D1EAC" w:rsidRPr="00FE7108">
        <w:rPr>
          <w:rFonts w:ascii="Tahoma" w:hAnsi="Tahoma" w:cs="Tahoma"/>
          <w:b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b/>
          <w:lang w:val="fr-BE"/>
        </w:rPr>
        <w:t>Dej</w:t>
      </w:r>
      <w:proofErr w:type="spellEnd"/>
      <w:r w:rsidR="007D1EAC" w:rsidRPr="00FE7108">
        <w:rPr>
          <w:rFonts w:ascii="Tahoma" w:hAnsi="Tahoma" w:cs="Tahoma"/>
          <w:b/>
          <w:lang w:val="fr-BE"/>
        </w:rPr>
        <w:t>,</w:t>
      </w:r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întrunit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în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lang w:val="fr-BE"/>
        </w:rPr>
        <w:t>ședința</w:t>
      </w:r>
      <w:proofErr w:type="spellEnd"/>
      <w:r w:rsidR="007D1EAC" w:rsidRPr="00FE7108">
        <w:rPr>
          <w:rFonts w:ascii="Tahoma" w:hAnsi="Tahoma" w:cs="Tahoma"/>
          <w:lang w:val="fr-BE"/>
        </w:rPr>
        <w:t xml:space="preserve"> </w:t>
      </w:r>
      <w:proofErr w:type="spellStart"/>
      <w:r w:rsidR="00F91E59" w:rsidRPr="00FE7108">
        <w:rPr>
          <w:rFonts w:ascii="Tahoma" w:hAnsi="Tahoma" w:cs="Tahoma"/>
          <w:lang w:val="fr-BE"/>
        </w:rPr>
        <w:t>ordinară</w:t>
      </w:r>
      <w:proofErr w:type="spellEnd"/>
      <w:r w:rsidR="00C91DA3">
        <w:rPr>
          <w:rFonts w:ascii="Tahoma" w:hAnsi="Tahoma" w:cs="Tahoma"/>
          <w:lang w:val="ro-RO"/>
        </w:rPr>
        <w:t xml:space="preserve"> din data de </w:t>
      </w:r>
      <w:r w:rsidR="00533864">
        <w:rPr>
          <w:rFonts w:ascii="Tahoma" w:hAnsi="Tahoma" w:cs="Tahoma"/>
          <w:lang w:val="ro-RO"/>
        </w:rPr>
        <w:t>26 iunie</w:t>
      </w:r>
      <w:r w:rsidR="00132085">
        <w:rPr>
          <w:rFonts w:ascii="Tahoma" w:hAnsi="Tahoma" w:cs="Tahoma"/>
          <w:lang w:val="ro-RO"/>
        </w:rPr>
        <w:t xml:space="preserve"> </w:t>
      </w:r>
      <w:r w:rsidR="002A79F6">
        <w:rPr>
          <w:rFonts w:ascii="Tahoma" w:hAnsi="Tahoma" w:cs="Tahoma"/>
          <w:lang w:val="ro-RO"/>
        </w:rPr>
        <w:t>2014,</w:t>
      </w:r>
    </w:p>
    <w:p w:rsidR="003C24F9" w:rsidRPr="00FE7108" w:rsidRDefault="00C60464" w:rsidP="003C24F9">
      <w:pPr>
        <w:jc w:val="both"/>
        <w:rPr>
          <w:rFonts w:ascii="Tahoma" w:hAnsi="Tahoma" w:cs="Tahoma"/>
          <w:sz w:val="24"/>
          <w:szCs w:val="24"/>
          <w:lang w:val="fr-BE"/>
        </w:rPr>
      </w:pPr>
      <w:r w:rsidRPr="00FE7108">
        <w:rPr>
          <w:rFonts w:ascii="Tahoma" w:hAnsi="Tahoma" w:cs="Tahoma"/>
          <w:bCs/>
          <w:sz w:val="24"/>
          <w:szCs w:val="24"/>
          <w:lang w:val="fr-BE"/>
        </w:rPr>
        <w:t xml:space="preserve">    </w:t>
      </w:r>
      <w:r w:rsidR="003C24F9" w:rsidRPr="00FE7108">
        <w:rPr>
          <w:rFonts w:ascii="Tahoma" w:hAnsi="Tahoma" w:cs="Tahoma"/>
          <w:bCs/>
          <w:sz w:val="24"/>
          <w:szCs w:val="24"/>
          <w:lang w:val="fr-BE"/>
        </w:rPr>
        <w:tab/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Dej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sz w:val="24"/>
          <w:szCs w:val="24"/>
          <w:lang w:val="fr-BE"/>
        </w:rPr>
        <w:t>Raportul</w:t>
      </w:r>
      <w:r w:rsidR="006527F2" w:rsidRPr="00FE7108">
        <w:rPr>
          <w:rFonts w:ascii="Tahoma" w:hAnsi="Tahoma" w:cs="Tahoma"/>
          <w:sz w:val="24"/>
          <w:szCs w:val="24"/>
          <w:lang w:val="fr-BE"/>
        </w:rPr>
        <w:t>ui</w:t>
      </w:r>
      <w:proofErr w:type="spellEnd"/>
      <w:r w:rsidR="007D1EAC" w:rsidRPr="00FE7108">
        <w:rPr>
          <w:rFonts w:ascii="Tahoma" w:hAnsi="Tahoma" w:cs="Tahoma"/>
          <w:sz w:val="24"/>
          <w:szCs w:val="24"/>
          <w:lang w:val="fr-BE"/>
        </w:rPr>
        <w:t xml:space="preserve"> Nr</w:t>
      </w:r>
      <w:r w:rsidR="00365878" w:rsidRPr="00FE7108">
        <w:rPr>
          <w:rFonts w:ascii="Tahoma" w:hAnsi="Tahoma" w:cs="Tahoma"/>
          <w:sz w:val="24"/>
          <w:szCs w:val="24"/>
          <w:lang w:val="fr-BE"/>
        </w:rPr>
        <w:t xml:space="preserve">. </w:t>
      </w:r>
      <w:r w:rsidR="00036C21">
        <w:rPr>
          <w:rFonts w:ascii="Tahoma" w:hAnsi="Tahoma" w:cs="Tahoma"/>
          <w:sz w:val="24"/>
          <w:szCs w:val="24"/>
          <w:lang w:val="ro-RO"/>
        </w:rPr>
        <w:t>11.467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036C21">
        <w:rPr>
          <w:rFonts w:ascii="Tahoma" w:hAnsi="Tahoma" w:cs="Tahoma"/>
          <w:sz w:val="24"/>
          <w:szCs w:val="24"/>
          <w:lang w:val="ro-RO"/>
        </w:rPr>
        <w:t>18</w:t>
      </w:r>
      <w:r w:rsidR="00533864">
        <w:rPr>
          <w:rFonts w:ascii="Tahoma" w:hAnsi="Tahoma" w:cs="Tahoma"/>
          <w:sz w:val="24"/>
          <w:szCs w:val="24"/>
          <w:lang w:val="ro-RO"/>
        </w:rPr>
        <w:t xml:space="preserve"> iunie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2014</w:t>
      </w:r>
      <w:r w:rsidR="003C24F9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 prin care se propune s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pre aprobare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proiectul de hotărâre privind </w:t>
      </w:r>
      <w:r w:rsidR="00036C21">
        <w:rPr>
          <w:rFonts w:ascii="Tahoma" w:hAnsi="Tahoma" w:cs="Tahoma"/>
          <w:sz w:val="24"/>
          <w:szCs w:val="24"/>
          <w:lang w:val="ro-RO"/>
        </w:rPr>
        <w:t>introducerea in Inventarul bunurilor care aparțin dom</w:t>
      </w:r>
      <w:r w:rsidR="00760CD2">
        <w:rPr>
          <w:rFonts w:ascii="Tahoma" w:hAnsi="Tahoma" w:cs="Tahoma"/>
          <w:sz w:val="24"/>
          <w:szCs w:val="24"/>
          <w:lang w:val="ro-RO"/>
        </w:rPr>
        <w:t>e</w:t>
      </w:r>
      <w:r w:rsidR="00036C21">
        <w:rPr>
          <w:rFonts w:ascii="Tahoma" w:hAnsi="Tahoma" w:cs="Tahoma"/>
          <w:sz w:val="24"/>
          <w:szCs w:val="24"/>
          <w:lang w:val="ro-RO"/>
        </w:rPr>
        <w:t>niului public al Municipiului Dej a obiectivelor ce urmează a fi cuprinse în Contractul de Delegare a Serviciului de Alimentare cu Apă și Canalizare,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economice din data de </w:t>
      </w:r>
      <w:r w:rsidR="00533864">
        <w:rPr>
          <w:rFonts w:ascii="Tahoma" w:hAnsi="Tahoma" w:cs="Tahoma"/>
          <w:sz w:val="24"/>
          <w:szCs w:val="24"/>
          <w:lang w:val="ro-RO"/>
        </w:rPr>
        <w:t>26 iunie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:rsidR="00257C77" w:rsidRDefault="00D25CFA" w:rsidP="00036C21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036C21">
        <w:rPr>
          <w:rFonts w:ascii="Tahoma" w:hAnsi="Tahoma" w:cs="Tahoma"/>
          <w:lang w:val="ro-RO"/>
        </w:rPr>
        <w:t xml:space="preserve">În conformitate cu prevederile </w:t>
      </w:r>
      <w:r w:rsidR="00BB31E1">
        <w:rPr>
          <w:rFonts w:ascii="Tahoma" w:hAnsi="Tahoma" w:cs="Tahoma"/>
        </w:rPr>
        <w:t>“</w:t>
      </w:r>
      <w:r w:rsidR="00036C21" w:rsidRPr="00036C21">
        <w:rPr>
          <w:rFonts w:ascii="Tahoma" w:hAnsi="Tahoma" w:cs="Tahoma"/>
        </w:rPr>
        <w:t>art. 3</w:t>
      </w:r>
      <w:r w:rsidR="00BB31E1">
        <w:rPr>
          <w:rFonts w:ascii="Tahoma" w:hAnsi="Tahoma" w:cs="Tahoma"/>
        </w:rPr>
        <w:t>”</w:t>
      </w:r>
      <w:proofErr w:type="gramStart"/>
      <w:r w:rsidR="00036C21">
        <w:rPr>
          <w:rFonts w:ascii="Tahoma" w:hAnsi="Tahoma" w:cs="Tahoma"/>
        </w:rPr>
        <w:t xml:space="preserve">, </w:t>
      </w:r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alin</w:t>
      </w:r>
      <w:proofErr w:type="spellEnd"/>
      <w:proofErr w:type="gramEnd"/>
      <w:r w:rsidR="00036C21" w:rsidRPr="00036C21">
        <w:rPr>
          <w:rFonts w:ascii="Tahoma" w:hAnsi="Tahoma" w:cs="Tahoma"/>
        </w:rPr>
        <w:t>.</w:t>
      </w:r>
      <w:r w:rsidR="00036C21">
        <w:rPr>
          <w:rFonts w:ascii="Tahoma" w:hAnsi="Tahoma" w:cs="Tahoma"/>
        </w:rPr>
        <w:t xml:space="preserve"> (</w:t>
      </w:r>
      <w:r w:rsidR="00036C21" w:rsidRPr="00036C21">
        <w:rPr>
          <w:rFonts w:ascii="Tahoma" w:hAnsi="Tahoma" w:cs="Tahoma"/>
        </w:rPr>
        <w:t>4</w:t>
      </w:r>
      <w:r w:rsidR="00036C21">
        <w:rPr>
          <w:rFonts w:ascii="Tahoma" w:hAnsi="Tahoma" w:cs="Tahoma"/>
        </w:rPr>
        <w:t>)</w:t>
      </w:r>
      <w:r w:rsidR="00036C21" w:rsidRPr="00036C21">
        <w:rPr>
          <w:rFonts w:ascii="Tahoma" w:hAnsi="Tahoma" w:cs="Tahoma"/>
        </w:rPr>
        <w:t xml:space="preserve">, </w:t>
      </w:r>
      <w:r w:rsidR="00BB31E1">
        <w:rPr>
          <w:rFonts w:ascii="Tahoma" w:hAnsi="Tahoma" w:cs="Tahoma"/>
        </w:rPr>
        <w:t>“</w:t>
      </w:r>
      <w:r w:rsidR="00036C21" w:rsidRPr="00036C21">
        <w:rPr>
          <w:rFonts w:ascii="Tahoma" w:hAnsi="Tahoma" w:cs="Tahoma"/>
        </w:rPr>
        <w:t>art.</w:t>
      </w:r>
      <w:r w:rsidR="00036C21">
        <w:rPr>
          <w:rFonts w:ascii="Tahoma" w:hAnsi="Tahoma" w:cs="Tahoma"/>
        </w:rPr>
        <w:t xml:space="preserve"> </w:t>
      </w:r>
      <w:r w:rsidR="00036C21" w:rsidRPr="00036C21">
        <w:rPr>
          <w:rFonts w:ascii="Tahoma" w:hAnsi="Tahoma" w:cs="Tahoma"/>
        </w:rPr>
        <w:t>12</w:t>
      </w:r>
      <w:r w:rsidR="00BB31E1">
        <w:rPr>
          <w:rFonts w:ascii="Tahoma" w:hAnsi="Tahoma" w:cs="Tahoma"/>
        </w:rPr>
        <w:t>”</w:t>
      </w:r>
      <w:r w:rsidR="00036C21">
        <w:rPr>
          <w:rFonts w:ascii="Tahoma" w:hAnsi="Tahoma" w:cs="Tahoma"/>
        </w:rPr>
        <w:t>,</w:t>
      </w:r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alin</w:t>
      </w:r>
      <w:proofErr w:type="spellEnd"/>
      <w:r w:rsidR="00036C21" w:rsidRPr="00036C21">
        <w:rPr>
          <w:rFonts w:ascii="Tahoma" w:hAnsi="Tahoma" w:cs="Tahoma"/>
        </w:rPr>
        <w:t>.</w:t>
      </w:r>
      <w:r w:rsidR="00036C21">
        <w:rPr>
          <w:rFonts w:ascii="Tahoma" w:hAnsi="Tahoma" w:cs="Tahoma"/>
        </w:rPr>
        <w:t xml:space="preserve"> (</w:t>
      </w:r>
      <w:r w:rsidR="00036C21" w:rsidRPr="00036C21">
        <w:rPr>
          <w:rFonts w:ascii="Tahoma" w:hAnsi="Tahoma" w:cs="Tahoma"/>
        </w:rPr>
        <w:t>1</w:t>
      </w:r>
      <w:r w:rsidR="00036C21">
        <w:rPr>
          <w:rFonts w:ascii="Tahoma" w:hAnsi="Tahoma" w:cs="Tahoma"/>
        </w:rPr>
        <w:t>)</w:t>
      </w:r>
      <w:r w:rsidR="00036C21" w:rsidRPr="00036C21">
        <w:rPr>
          <w:rFonts w:ascii="Tahoma" w:hAnsi="Tahoma" w:cs="Tahoma"/>
        </w:rPr>
        <w:t xml:space="preserve"> </w:t>
      </w:r>
      <w:proofErr w:type="gramStart"/>
      <w:r w:rsidR="00036C21" w:rsidRPr="00036C21">
        <w:rPr>
          <w:rFonts w:ascii="Tahoma" w:hAnsi="Tahoma" w:cs="Tahoma"/>
        </w:rPr>
        <w:t>din</w:t>
      </w:r>
      <w:proofErr w:type="gramEnd"/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Legea</w:t>
      </w:r>
      <w:proofErr w:type="spellEnd"/>
      <w:r w:rsidR="00036C21">
        <w:rPr>
          <w:rFonts w:ascii="Tahoma" w:hAnsi="Tahoma" w:cs="Tahoma"/>
        </w:rPr>
        <w:t xml:space="preserve"> Nr.</w:t>
      </w:r>
      <w:r w:rsidR="00036C21" w:rsidRPr="00036C21">
        <w:rPr>
          <w:rFonts w:ascii="Tahoma" w:hAnsi="Tahoma" w:cs="Tahoma"/>
        </w:rPr>
        <w:t xml:space="preserve"> 213/17.11.1998 </w:t>
      </w:r>
      <w:proofErr w:type="spellStart"/>
      <w:r w:rsidR="00036C21" w:rsidRPr="00036C21">
        <w:rPr>
          <w:rFonts w:ascii="Tahoma" w:hAnsi="Tahoma" w:cs="Tahoma"/>
        </w:rPr>
        <w:t>privind</w:t>
      </w:r>
      <w:proofErr w:type="spellEnd"/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proprietatea</w:t>
      </w:r>
      <w:proofErr w:type="spellEnd"/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publică</w:t>
      </w:r>
      <w:proofErr w:type="spellEnd"/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şi</w:t>
      </w:r>
      <w:proofErr w:type="spellEnd"/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regimul</w:t>
      </w:r>
      <w:proofErr w:type="spellEnd"/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juridic</w:t>
      </w:r>
      <w:proofErr w:type="spellEnd"/>
      <w:r w:rsidR="00036C21" w:rsidRPr="00036C21">
        <w:rPr>
          <w:rFonts w:ascii="Tahoma" w:hAnsi="Tahoma" w:cs="Tahoma"/>
        </w:rPr>
        <w:t xml:space="preserve"> al </w:t>
      </w:r>
      <w:proofErr w:type="spellStart"/>
      <w:r w:rsidR="00036C21" w:rsidRPr="00036C21">
        <w:rPr>
          <w:rFonts w:ascii="Tahoma" w:hAnsi="Tahoma" w:cs="Tahoma"/>
        </w:rPr>
        <w:t>acesteia</w:t>
      </w:r>
      <w:proofErr w:type="spellEnd"/>
      <w:r w:rsidR="00036C21" w:rsidRPr="00036C21">
        <w:rPr>
          <w:rFonts w:ascii="Tahoma" w:hAnsi="Tahoma" w:cs="Tahoma"/>
        </w:rPr>
        <w:t xml:space="preserve">, </w:t>
      </w:r>
      <w:r w:rsidR="00BB31E1">
        <w:rPr>
          <w:rFonts w:ascii="Tahoma" w:hAnsi="Tahoma" w:cs="Tahoma"/>
        </w:rPr>
        <w:t>“</w:t>
      </w:r>
      <w:r w:rsidR="00036C21" w:rsidRPr="00036C21">
        <w:rPr>
          <w:rFonts w:ascii="Tahoma" w:hAnsi="Tahoma" w:cs="Tahoma"/>
        </w:rPr>
        <w:t>art.</w:t>
      </w:r>
      <w:r w:rsidR="00036C21">
        <w:rPr>
          <w:rFonts w:ascii="Tahoma" w:hAnsi="Tahoma" w:cs="Tahoma"/>
        </w:rPr>
        <w:t xml:space="preserve"> </w:t>
      </w:r>
      <w:r w:rsidR="00036C21" w:rsidRPr="00036C21">
        <w:rPr>
          <w:rFonts w:ascii="Tahoma" w:hAnsi="Tahoma" w:cs="Tahoma"/>
        </w:rPr>
        <w:t>36</w:t>
      </w:r>
      <w:r w:rsidR="00BB31E1">
        <w:rPr>
          <w:rFonts w:ascii="Tahoma" w:hAnsi="Tahoma" w:cs="Tahoma"/>
        </w:rPr>
        <w:t>”</w:t>
      </w:r>
      <w:r w:rsidR="00036C21">
        <w:rPr>
          <w:rFonts w:ascii="Tahoma" w:hAnsi="Tahoma" w:cs="Tahoma"/>
        </w:rPr>
        <w:t>,</w:t>
      </w:r>
      <w:r w:rsidR="00036C21" w:rsidRPr="00036C21">
        <w:rPr>
          <w:rFonts w:ascii="Tahoma" w:hAnsi="Tahoma" w:cs="Tahoma"/>
        </w:rPr>
        <w:t xml:space="preserve"> </w:t>
      </w:r>
      <w:proofErr w:type="spellStart"/>
      <w:r w:rsidR="00036C21" w:rsidRPr="00036C21">
        <w:rPr>
          <w:rFonts w:ascii="Tahoma" w:hAnsi="Tahoma" w:cs="Tahoma"/>
        </w:rPr>
        <w:t>alin</w:t>
      </w:r>
      <w:proofErr w:type="spellEnd"/>
      <w:r w:rsidR="00036C21" w:rsidRPr="00036C21">
        <w:rPr>
          <w:rFonts w:ascii="Tahoma" w:hAnsi="Tahoma" w:cs="Tahoma"/>
        </w:rPr>
        <w:t>.</w:t>
      </w:r>
      <w:r w:rsidR="00036C21">
        <w:rPr>
          <w:rFonts w:ascii="Tahoma" w:hAnsi="Tahoma" w:cs="Tahoma"/>
        </w:rPr>
        <w:t xml:space="preserve"> (</w:t>
      </w:r>
      <w:r w:rsidR="00036C21" w:rsidRPr="00036C21">
        <w:rPr>
          <w:rFonts w:ascii="Tahoma" w:hAnsi="Tahoma" w:cs="Tahoma"/>
        </w:rPr>
        <w:t>2</w:t>
      </w:r>
      <w:r w:rsidR="00036C21">
        <w:rPr>
          <w:rFonts w:ascii="Tahoma" w:hAnsi="Tahoma" w:cs="Tahoma"/>
        </w:rPr>
        <w:t>)</w:t>
      </w:r>
      <w:r w:rsidR="00036C21" w:rsidRPr="00036C21">
        <w:rPr>
          <w:rFonts w:ascii="Tahoma" w:hAnsi="Tahoma" w:cs="Tahoma"/>
        </w:rPr>
        <w:t>, lit.</w:t>
      </w:r>
      <w:r w:rsidR="00036C21">
        <w:rPr>
          <w:rFonts w:ascii="Tahoma" w:hAnsi="Tahoma" w:cs="Tahoma"/>
        </w:rPr>
        <w:t xml:space="preserve"> </w:t>
      </w:r>
      <w:r w:rsidR="00036C21" w:rsidRPr="00036C21">
        <w:rPr>
          <w:rFonts w:ascii="Tahoma" w:hAnsi="Tahoma" w:cs="Tahoma"/>
        </w:rPr>
        <w:t>c</w:t>
      </w:r>
      <w:r w:rsidR="00036C21">
        <w:rPr>
          <w:rFonts w:ascii="Tahoma" w:hAnsi="Tahoma" w:cs="Tahoma"/>
        </w:rPr>
        <w:t>)</w:t>
      </w:r>
      <w:r w:rsidR="00036C21" w:rsidRPr="00036C21">
        <w:rPr>
          <w:rFonts w:ascii="Tahoma" w:hAnsi="Tahoma" w:cs="Tahoma"/>
        </w:rPr>
        <w:t xml:space="preserve">, </w:t>
      </w:r>
      <w:proofErr w:type="spellStart"/>
      <w:r w:rsidR="00036C21" w:rsidRPr="00036C21">
        <w:rPr>
          <w:rFonts w:ascii="Tahoma" w:hAnsi="Tahoma" w:cs="Tahoma"/>
        </w:rPr>
        <w:t>alin</w:t>
      </w:r>
      <w:proofErr w:type="spellEnd"/>
      <w:r w:rsidR="00036C21" w:rsidRPr="00036C21">
        <w:rPr>
          <w:rFonts w:ascii="Tahoma" w:hAnsi="Tahoma" w:cs="Tahoma"/>
        </w:rPr>
        <w:t>.</w:t>
      </w:r>
      <w:r w:rsidR="00036C21">
        <w:rPr>
          <w:rFonts w:ascii="Tahoma" w:hAnsi="Tahoma" w:cs="Tahoma"/>
        </w:rPr>
        <w:t xml:space="preserve"> (</w:t>
      </w:r>
      <w:r w:rsidR="00036C21" w:rsidRPr="00036C21">
        <w:rPr>
          <w:rFonts w:ascii="Tahoma" w:hAnsi="Tahoma" w:cs="Tahoma"/>
        </w:rPr>
        <w:t>5</w:t>
      </w:r>
      <w:r w:rsidR="00036C21">
        <w:rPr>
          <w:rFonts w:ascii="Tahoma" w:hAnsi="Tahoma" w:cs="Tahoma"/>
        </w:rPr>
        <w:t>)</w:t>
      </w:r>
      <w:r w:rsidR="00036C21" w:rsidRPr="00036C21">
        <w:rPr>
          <w:rFonts w:ascii="Tahoma" w:hAnsi="Tahoma" w:cs="Tahoma"/>
        </w:rPr>
        <w:t>, lit.</w:t>
      </w:r>
      <w:r w:rsidR="00036C21">
        <w:rPr>
          <w:rFonts w:ascii="Tahoma" w:hAnsi="Tahoma" w:cs="Tahoma"/>
        </w:rPr>
        <w:t xml:space="preserve"> </w:t>
      </w:r>
      <w:r w:rsidR="00036C21" w:rsidRPr="00036C21">
        <w:rPr>
          <w:rFonts w:ascii="Tahoma" w:hAnsi="Tahoma" w:cs="Tahoma"/>
        </w:rPr>
        <w:t>a</w:t>
      </w:r>
      <w:r w:rsidR="00036C21">
        <w:rPr>
          <w:rFonts w:ascii="Tahoma" w:hAnsi="Tahoma" w:cs="Tahoma"/>
        </w:rPr>
        <w:t>)</w:t>
      </w:r>
      <w:r w:rsidR="00036C21" w:rsidRPr="00036C21">
        <w:rPr>
          <w:rFonts w:ascii="Tahoma" w:hAnsi="Tahoma" w:cs="Tahoma"/>
        </w:rPr>
        <w:t xml:space="preserve"> </w:t>
      </w:r>
      <w:proofErr w:type="spellStart"/>
      <w:proofErr w:type="gramStart"/>
      <w:r w:rsidR="00036C21" w:rsidRPr="00036C21">
        <w:rPr>
          <w:rFonts w:ascii="Tahoma" w:hAnsi="Tahoma" w:cs="Tahoma"/>
        </w:rPr>
        <w:t>şi</w:t>
      </w:r>
      <w:proofErr w:type="spellEnd"/>
      <w:proofErr w:type="gramEnd"/>
      <w:r w:rsidR="00036C21" w:rsidRPr="00036C21">
        <w:rPr>
          <w:rFonts w:ascii="Tahoma" w:hAnsi="Tahoma" w:cs="Tahoma"/>
        </w:rPr>
        <w:t xml:space="preserve"> </w:t>
      </w:r>
      <w:r w:rsidR="00BB31E1">
        <w:rPr>
          <w:rFonts w:ascii="Tahoma" w:hAnsi="Tahoma" w:cs="Tahoma"/>
        </w:rPr>
        <w:t>“</w:t>
      </w:r>
      <w:r w:rsidR="00036C21" w:rsidRPr="00036C21">
        <w:rPr>
          <w:rFonts w:ascii="Tahoma" w:hAnsi="Tahoma" w:cs="Tahoma"/>
        </w:rPr>
        <w:t>art.</w:t>
      </w:r>
      <w:r w:rsidR="00036C21">
        <w:rPr>
          <w:rFonts w:ascii="Tahoma" w:hAnsi="Tahoma" w:cs="Tahoma"/>
        </w:rPr>
        <w:t xml:space="preserve"> 45</w:t>
      </w:r>
      <w:r w:rsidR="00BB31E1">
        <w:rPr>
          <w:rFonts w:ascii="Tahoma" w:hAnsi="Tahoma" w:cs="Tahoma"/>
        </w:rPr>
        <w:t>”</w:t>
      </w:r>
      <w:r w:rsidR="00036C21">
        <w:rPr>
          <w:rFonts w:ascii="Tahoma" w:hAnsi="Tahoma" w:cs="Tahoma"/>
        </w:rPr>
        <w:t xml:space="preserve">, </w:t>
      </w:r>
      <w:proofErr w:type="spellStart"/>
      <w:r w:rsidR="00036C21">
        <w:rPr>
          <w:rFonts w:ascii="Tahoma" w:hAnsi="Tahoma" w:cs="Tahoma"/>
        </w:rPr>
        <w:t>alin</w:t>
      </w:r>
      <w:proofErr w:type="spellEnd"/>
      <w:r w:rsidR="00036C21" w:rsidRPr="00036C21">
        <w:rPr>
          <w:rFonts w:ascii="Tahoma" w:hAnsi="Tahoma" w:cs="Tahoma"/>
        </w:rPr>
        <w:t>.</w:t>
      </w:r>
      <w:r w:rsidR="00036C21">
        <w:rPr>
          <w:rFonts w:ascii="Tahoma" w:hAnsi="Tahoma" w:cs="Tahoma"/>
        </w:rPr>
        <w:t xml:space="preserve"> (</w:t>
      </w:r>
      <w:r w:rsidR="00036C21" w:rsidRPr="00036C21">
        <w:rPr>
          <w:rFonts w:ascii="Tahoma" w:hAnsi="Tahoma" w:cs="Tahoma"/>
        </w:rPr>
        <w:t>3</w:t>
      </w:r>
      <w:r w:rsidR="00036C21">
        <w:rPr>
          <w:rFonts w:ascii="Tahoma" w:hAnsi="Tahoma" w:cs="Tahoma"/>
        </w:rPr>
        <w:t>)</w:t>
      </w:r>
      <w:r w:rsidRPr="00036C21">
        <w:rPr>
          <w:rFonts w:ascii="Tahoma" w:hAnsi="Tahoma" w:cs="Tahoma"/>
          <w:lang w:val="ro-RO"/>
        </w:rPr>
        <w:t xml:space="preserve"> din Legea Nr. 215/2001 privind administrația publică locală, republicată, cu</w:t>
      </w:r>
      <w:r>
        <w:rPr>
          <w:rFonts w:ascii="Tahoma" w:hAnsi="Tahoma" w:cs="Tahoma"/>
          <w:lang w:val="ro-RO"/>
        </w:rPr>
        <w:t xml:space="preserve"> modificările și completările ulterioare,</w:t>
      </w:r>
    </w:p>
    <w:p w:rsidR="00036C21" w:rsidRDefault="00036C21" w:rsidP="00036C21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:rsidR="00036C21" w:rsidRPr="00257C77" w:rsidRDefault="00036C21" w:rsidP="00036C21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:rsidR="00C91DA3" w:rsidRPr="00FE710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FE710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:rsidR="00C91DA3" w:rsidRPr="00FE710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:rsidR="00036C21" w:rsidRPr="00036C21" w:rsidRDefault="00C91DA3" w:rsidP="00036C2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="00036C21">
        <w:rPr>
          <w:rFonts w:ascii="Tahoma" w:hAnsi="Tahoma" w:cs="Tahoma"/>
          <w:sz w:val="24"/>
          <w:szCs w:val="24"/>
          <w:lang w:val="ro-RO"/>
        </w:rPr>
        <w:t>introducerea î</w:t>
      </w:r>
      <w:r w:rsidR="00036C21" w:rsidRPr="00036C21">
        <w:rPr>
          <w:rFonts w:ascii="Tahoma" w:hAnsi="Tahoma" w:cs="Tahoma"/>
          <w:sz w:val="24"/>
          <w:szCs w:val="24"/>
          <w:lang w:val="ro-RO"/>
        </w:rPr>
        <w:t xml:space="preserve">n Inventarul bunurilor care aparţin domeniului public al Municipiului Dej </w:t>
      </w:r>
      <w:proofErr w:type="gramStart"/>
      <w:r w:rsidR="00036C21" w:rsidRPr="00036C21">
        <w:rPr>
          <w:rFonts w:ascii="Tahoma" w:hAnsi="Tahoma" w:cs="Tahoma"/>
          <w:sz w:val="24"/>
          <w:szCs w:val="24"/>
          <w:lang w:val="ro-RO"/>
        </w:rPr>
        <w:t>a</w:t>
      </w:r>
      <w:proofErr w:type="gramEnd"/>
      <w:r w:rsidR="00036C21" w:rsidRPr="00036C21">
        <w:rPr>
          <w:rFonts w:ascii="Tahoma" w:hAnsi="Tahoma" w:cs="Tahoma"/>
          <w:sz w:val="24"/>
          <w:szCs w:val="24"/>
          <w:lang w:val="ro-RO"/>
        </w:rPr>
        <w:t xml:space="preserve"> obiectivelor </w:t>
      </w:r>
      <w:r w:rsidR="00AE26F3">
        <w:rPr>
          <w:rFonts w:ascii="Tahoma" w:hAnsi="Tahoma" w:cs="Tahoma"/>
          <w:sz w:val="24"/>
          <w:szCs w:val="24"/>
          <w:lang w:val="ro-RO"/>
        </w:rPr>
        <w:t>din Anexă, care fac parte integrantă din prezenta hotărâre.</w:t>
      </w:r>
    </w:p>
    <w:p w:rsidR="00AE26F3" w:rsidRPr="00AE26F3" w:rsidRDefault="00036C21" w:rsidP="00AE26F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36C21">
        <w:rPr>
          <w:rFonts w:ascii="Tahoma" w:hAnsi="Tahoma" w:cs="Tahoma"/>
          <w:sz w:val="24"/>
          <w:szCs w:val="24"/>
          <w:lang w:val="ro-RO"/>
        </w:rPr>
        <w:tab/>
      </w:r>
      <w:r w:rsidRPr="00036C21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="00AE26F3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="00AE26F3">
        <w:rPr>
          <w:rFonts w:ascii="Tahoma" w:hAnsi="Tahoma" w:cs="Tahoma"/>
          <w:sz w:val="24"/>
          <w:szCs w:val="24"/>
          <w:lang w:val="ro-RO"/>
        </w:rPr>
        <w:t xml:space="preserve">Bunurile, obiectivele din Anexă – parte integrantă din prezenta hotărâre vor fi cuprinse </w:t>
      </w:r>
      <w:r w:rsidR="00AE26F3" w:rsidRPr="00036C21">
        <w:rPr>
          <w:rFonts w:ascii="Tahoma" w:hAnsi="Tahoma" w:cs="Tahoma"/>
          <w:sz w:val="24"/>
          <w:szCs w:val="24"/>
          <w:lang w:val="ro-RO"/>
        </w:rPr>
        <w:t xml:space="preserve">în Contractul de Delegare a Serviciului de Alimentare cu Apă </w:t>
      </w:r>
      <w:r w:rsidR="00AE26F3">
        <w:rPr>
          <w:rFonts w:ascii="Tahoma" w:hAnsi="Tahoma" w:cs="Tahoma"/>
          <w:sz w:val="24"/>
          <w:szCs w:val="24"/>
          <w:lang w:val="ro-RO"/>
        </w:rPr>
        <w:t>şi Canalizare</w:t>
      </w:r>
      <w:r w:rsidR="00AE26F3" w:rsidRPr="00036C21">
        <w:rPr>
          <w:rFonts w:ascii="Tahoma" w:hAnsi="Tahoma" w:cs="Tahoma"/>
          <w:sz w:val="24"/>
          <w:szCs w:val="24"/>
          <w:lang w:val="ro-RO"/>
        </w:rPr>
        <w:t>.</w:t>
      </w:r>
    </w:p>
    <w:p w:rsidR="00036C21" w:rsidRPr="00036C21" w:rsidRDefault="00036C21" w:rsidP="00036C21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E26F3">
        <w:rPr>
          <w:rFonts w:ascii="Tahoma" w:hAnsi="Tahoma" w:cs="Tahoma"/>
          <w:b/>
          <w:sz w:val="24"/>
          <w:szCs w:val="24"/>
          <w:lang w:val="ro-RO"/>
        </w:rPr>
        <w:tab/>
      </w:r>
      <w:r w:rsidR="00AE26F3" w:rsidRPr="00AE26F3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Art. 3. </w:t>
      </w:r>
      <w:r w:rsidRPr="00036C21">
        <w:rPr>
          <w:rFonts w:ascii="Tahoma" w:hAnsi="Tahoma" w:cs="Tahoma"/>
          <w:b/>
          <w:sz w:val="24"/>
          <w:szCs w:val="24"/>
          <w:lang w:val="ro-RO"/>
        </w:rPr>
        <w:t>Valoarea bunurilor este de 1.</w:t>
      </w:r>
      <w:r w:rsidR="00276A4A">
        <w:rPr>
          <w:rFonts w:ascii="Tahoma" w:hAnsi="Tahoma" w:cs="Tahoma"/>
          <w:b/>
          <w:sz w:val="24"/>
          <w:szCs w:val="24"/>
          <w:lang w:val="ro-RO"/>
        </w:rPr>
        <w:t>458.033,12</w:t>
      </w: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 lei</w:t>
      </w:r>
      <w:r w:rsidRPr="00036C21">
        <w:rPr>
          <w:rFonts w:ascii="Tahoma" w:hAnsi="Tahoma" w:cs="Tahoma"/>
          <w:sz w:val="24"/>
          <w:szCs w:val="24"/>
          <w:lang w:val="ro-RO"/>
        </w:rPr>
        <w:t xml:space="preserve"> ,</w:t>
      </w:r>
      <w:r>
        <w:rPr>
          <w:rFonts w:ascii="Tahoma" w:hAnsi="Tahoma" w:cs="Tahoma"/>
          <w:sz w:val="24"/>
          <w:szCs w:val="24"/>
          <w:lang w:val="ro-RO"/>
        </w:rPr>
        <w:t>conform Anexei care face</w:t>
      </w:r>
      <w:r w:rsidRPr="00036C21">
        <w:rPr>
          <w:rFonts w:ascii="Tahoma" w:hAnsi="Tahoma" w:cs="Tahoma"/>
          <w:sz w:val="24"/>
          <w:szCs w:val="24"/>
          <w:lang w:val="ro-RO"/>
        </w:rPr>
        <w:t xml:space="preserve"> parte integrantă din prezenta hotărâre.</w:t>
      </w:r>
    </w:p>
    <w:p w:rsidR="00036C21" w:rsidRDefault="00276A4A" w:rsidP="00036C2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u w:val="single"/>
          <w:lang w:val="ro-RO"/>
        </w:rPr>
        <w:t>Art. 4</w:t>
      </w:r>
      <w:r w:rsidR="00036C21" w:rsidRPr="00036C21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="00036C21" w:rsidRPr="00036C21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036C21" w:rsidRPr="00036C21">
        <w:rPr>
          <w:rFonts w:ascii="Tahoma" w:hAnsi="Tahoma" w:cs="Tahoma"/>
          <w:sz w:val="24"/>
          <w:szCs w:val="24"/>
          <w:lang w:val="ro-RO"/>
        </w:rPr>
        <w:t>Cu ducerea la îndep</w:t>
      </w:r>
      <w:r w:rsidR="00036C21">
        <w:rPr>
          <w:rFonts w:ascii="Tahoma" w:hAnsi="Tahoma" w:cs="Tahoma"/>
          <w:sz w:val="24"/>
          <w:szCs w:val="24"/>
          <w:lang w:val="ro-RO"/>
        </w:rPr>
        <w:t>linire a prevederilor prezentei hotărâri</w:t>
      </w:r>
      <w:r w:rsidR="00036C21" w:rsidRPr="00036C21">
        <w:rPr>
          <w:rFonts w:ascii="Tahoma" w:hAnsi="Tahoma" w:cs="Tahoma"/>
          <w:sz w:val="24"/>
          <w:szCs w:val="24"/>
          <w:lang w:val="ro-RO"/>
        </w:rPr>
        <w:t xml:space="preserve"> se încredinţează Direcţia Tehnică şi Direcţia Economică din cadrul Primăriei Municipiului Dej.</w:t>
      </w:r>
    </w:p>
    <w:p w:rsidR="00036C21" w:rsidRDefault="00036C21" w:rsidP="00036C2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:rsidR="00036C21" w:rsidRDefault="00036C21" w:rsidP="00036C2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:rsidR="00036C21" w:rsidRPr="00036C21" w:rsidRDefault="00036C21" w:rsidP="00036C2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:rsidR="009F4043" w:rsidRPr="00036C21" w:rsidRDefault="009F4043" w:rsidP="00036C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:rsidR="003624E8" w:rsidRPr="00036C21" w:rsidRDefault="00D25C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:rsidR="00533864" w:rsidRPr="00036C21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33864" w:rsidRPr="00FE7108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="00AE26F3">
        <w:rPr>
          <w:rFonts w:ascii="Tahoma" w:hAnsi="Tahoma" w:cs="Tahoma"/>
          <w:b/>
          <w:lang w:val="ro-RO"/>
        </w:rPr>
        <w:t>18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FE7108">
        <w:rPr>
          <w:rFonts w:ascii="Tahoma" w:hAnsi="Tahoma" w:cs="Tahoma"/>
          <w:b/>
          <w:lang w:val="fr-BE"/>
        </w:rPr>
        <w:t>pentru</w:t>
      </w:r>
      <w:proofErr w:type="spellEnd"/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AE26F3">
        <w:rPr>
          <w:rFonts w:ascii="Tahoma" w:hAnsi="Tahoma" w:cs="Tahoma"/>
          <w:b/>
          <w:lang w:val="fr-BE"/>
        </w:rPr>
        <w:t xml:space="preserve"> 18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25"/>
  </w:num>
  <w:num w:numId="5">
    <w:abstractNumId w:val="22"/>
  </w:num>
  <w:num w:numId="6">
    <w:abstractNumId w:val="17"/>
  </w:num>
  <w:num w:numId="7">
    <w:abstractNumId w:val="19"/>
  </w:num>
  <w:num w:numId="8">
    <w:abstractNumId w:val="24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8"/>
  </w:num>
  <w:num w:numId="13">
    <w:abstractNumId w:val="28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1"/>
  </w:num>
  <w:num w:numId="19">
    <w:abstractNumId w:val="18"/>
  </w:num>
  <w:num w:numId="20">
    <w:abstractNumId w:val="20"/>
  </w:num>
  <w:num w:numId="21">
    <w:abstractNumId w:val="3"/>
  </w:num>
  <w:num w:numId="22">
    <w:abstractNumId w:val="27"/>
  </w:num>
  <w:num w:numId="23">
    <w:abstractNumId w:val="32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4134"/>
    <w:rsid w:val="00187084"/>
    <w:rsid w:val="001906ED"/>
    <w:rsid w:val="001A20A2"/>
    <w:rsid w:val="001A2DF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6A4A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0CD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26F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B31E1"/>
    <w:rsid w:val="00BC149A"/>
    <w:rsid w:val="00BC5524"/>
    <w:rsid w:val="00BE2A91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0182421-F7F6-4064-B011-F26F6964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49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4DE1894-4D60-46B6-AD1E-60952D89F2FC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8FBCBEB-E3CC-4FBB-B14A-B5B920885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CA4907D1-552B-459A-9B7E-1AB3E47BE4EB}">
  <ds:schemaRefs>
    <ds:schemaRef ds:uri="e8fdd278-b1da-4130-b633-20014baedb31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49ad8bbe-11e1-42b2-a965-6a341b5f7ad4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2522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introducerea in inventarul bunurilor domniului public</dc:subject>
  <dc:creator>Simona</dc:creator>
  <cp:keywords/>
  <cp:lastModifiedBy>Cristi.Rusu</cp:lastModifiedBy>
  <cp:revision>2</cp:revision>
  <cp:lastPrinted>2014-06-27T11:50:00Z</cp:lastPrinted>
  <dcterms:created xsi:type="dcterms:W3CDTF">2014-07-01T09:36:00Z</dcterms:created>
  <dcterms:modified xsi:type="dcterms:W3CDTF">2014-07-01T09:36:00Z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PMD14-83-1780</vt:lpwstr>
  </property>
  <property fmtid="{D5CDD505-2E9C-101B-9397-08002B2CF9AE}" pid="3" name="_dlc_DocIdItemGuid">
    <vt:lpwstr>7a380ba6-8950-4ce3-a141-c665993bd657</vt:lpwstr>
  </property>
  <property fmtid="{D5CDD505-2E9C-101B-9397-08002B2CF9AE}" pid="4" name="_dlc_DocIdUrl">
    <vt:lpwstr>http://smdoc/Situri/CL/_layouts/DocIdRedir.aspx?ID=PMD14-83-1780, PMD14-83-1780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