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8235"/>
      </w:tblGrid>
      <w:tr w:rsidR="00864710" w:rsidRPr="00D522E6" w14:paraId="242B617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A677EB6" w14:textId="77777777" w:rsidR="00864710" w:rsidRPr="00D522E6" w:rsidRDefault="00F02D0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3724350" wp14:editId="118D30AD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F74D1A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F9BBCB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4A3E2D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E433A95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904837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6C51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D3419DC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2D0FE83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C9410B">
        <w:rPr>
          <w:rFonts w:ascii="Tahoma" w:hAnsi="Tahoma" w:cs="Tahoma"/>
          <w:sz w:val="24"/>
          <w:szCs w:val="24"/>
          <w:u w:val="single"/>
          <w:lang w:val="fr-FR"/>
        </w:rPr>
        <w:t>67</w:t>
      </w:r>
    </w:p>
    <w:p w14:paraId="06C0CF85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25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032B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2DE5D252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64C265AF" w14:textId="77777777" w:rsidR="000C41B1" w:rsidRPr="00B66A77" w:rsidRDefault="009F4043" w:rsidP="00834442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834442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257C77" w:rsidRPr="0083444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proofErr w:type="spellStart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>rectific</w:t>
      </w:r>
      <w:r w:rsidR="00067EA0" w:rsidRPr="00B66A77">
        <w:rPr>
          <w:rFonts w:ascii="Tahoma" w:hAnsi="Tahoma" w:cs="Tahoma"/>
          <w:b/>
          <w:sz w:val="24"/>
          <w:szCs w:val="24"/>
          <w:lang w:val="fr-FR"/>
        </w:rPr>
        <w:t>ă</w:t>
      </w:r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>rii</w:t>
      </w:r>
      <w:proofErr w:type="spellEnd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>bugetului</w:t>
      </w:r>
      <w:proofErr w:type="spellEnd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>venituri</w:t>
      </w:r>
      <w:proofErr w:type="spellEnd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>ş</w:t>
      </w:r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>i</w:t>
      </w:r>
      <w:proofErr w:type="spellEnd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>cheltuieli</w:t>
      </w:r>
      <w:proofErr w:type="spellEnd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14:paraId="10C3D8DF" w14:textId="77777777" w:rsidR="00834442" w:rsidRPr="00BD21C6" w:rsidRDefault="00834442" w:rsidP="00834442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gramStart"/>
      <w:r w:rsidRPr="00B66A77">
        <w:rPr>
          <w:rFonts w:ascii="Tahoma" w:hAnsi="Tahoma" w:cs="Tahoma"/>
          <w:b/>
          <w:sz w:val="24"/>
          <w:szCs w:val="24"/>
          <w:lang w:val="fr-FR"/>
        </w:rPr>
        <w:t>al</w:t>
      </w:r>
      <w:proofErr w:type="gram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3E4D15">
        <w:rPr>
          <w:rFonts w:ascii="Tahoma" w:hAnsi="Tahoma" w:cs="Tahoma"/>
          <w:b/>
          <w:sz w:val="24"/>
          <w:szCs w:val="24"/>
          <w:lang w:val="fr-FR"/>
        </w:rPr>
        <w:t>Consiliului</w:t>
      </w:r>
      <w:proofErr w:type="spellEnd"/>
      <w:r w:rsidR="003E4D15">
        <w:rPr>
          <w:rFonts w:ascii="Tahoma" w:hAnsi="Tahoma" w:cs="Tahoma"/>
          <w:b/>
          <w:sz w:val="24"/>
          <w:szCs w:val="24"/>
          <w:lang w:val="fr-FR"/>
        </w:rPr>
        <w:t xml:space="preserve"> local al</w:t>
      </w:r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E28AC">
        <w:rPr>
          <w:rFonts w:ascii="Tahoma" w:hAnsi="Tahoma" w:cs="Tahoma"/>
          <w:b/>
          <w:sz w:val="24"/>
          <w:szCs w:val="24"/>
          <w:lang w:val="fr-FR"/>
        </w:rPr>
        <w:t>Municip</w:t>
      </w:r>
      <w:r w:rsidR="003E4D15">
        <w:rPr>
          <w:rFonts w:ascii="Tahoma" w:hAnsi="Tahoma" w:cs="Tahoma"/>
          <w:b/>
          <w:sz w:val="24"/>
          <w:szCs w:val="24"/>
          <w:lang w:val="fr-FR"/>
        </w:rPr>
        <w:t>iului</w:t>
      </w:r>
      <w:proofErr w:type="spellEnd"/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Dej </w:t>
      </w:r>
      <w:proofErr w:type="spellStart"/>
      <w:r w:rsidR="00DB032B" w:rsidRPr="00B66A77">
        <w:rPr>
          <w:rFonts w:ascii="Tahoma" w:hAnsi="Tahoma" w:cs="Tahoma"/>
          <w:b/>
          <w:sz w:val="24"/>
          <w:szCs w:val="24"/>
          <w:lang w:val="fr-FR"/>
        </w:rPr>
        <w:t>pe</w:t>
      </w:r>
      <w:proofErr w:type="spellEnd"/>
      <w:r w:rsidR="00DB032B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032B" w:rsidRPr="00B66A77">
        <w:rPr>
          <w:rFonts w:ascii="Tahoma" w:hAnsi="Tahoma" w:cs="Tahoma"/>
          <w:b/>
          <w:sz w:val="24"/>
          <w:szCs w:val="24"/>
          <w:lang w:val="fr-FR"/>
        </w:rPr>
        <w:t>anul</w:t>
      </w:r>
      <w:proofErr w:type="spellEnd"/>
      <w:r w:rsidR="00DB032B" w:rsidRPr="00B66A77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virarea</w:t>
      </w:r>
      <w:proofErr w:type="spellEnd"/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credite</w:t>
      </w:r>
      <w:proofErr w:type="spellEnd"/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bugetare</w:t>
      </w:r>
      <w:proofErr w:type="spellEnd"/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 de la un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alt</w:t>
      </w:r>
      <w:proofErr w:type="spellEnd"/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capitol</w:t>
      </w:r>
      <w:proofErr w:type="spellEnd"/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 al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clasificației</w:t>
      </w:r>
      <w:proofErr w:type="spellEnd"/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bugetare</w:t>
      </w:r>
      <w:proofErr w:type="spellEnd"/>
      <w:r w:rsidR="00BD21C6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14:paraId="4463A4E0" w14:textId="77777777" w:rsidR="001A791D" w:rsidRPr="00B66A77" w:rsidRDefault="001A791D" w:rsidP="00834442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fr-FR"/>
        </w:rPr>
      </w:pPr>
    </w:p>
    <w:p w14:paraId="3DB8F240" w14:textId="77777777" w:rsidR="00365878" w:rsidRPr="00C91DA3" w:rsidRDefault="007D1EAC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B66A77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12B0D">
        <w:rPr>
          <w:rFonts w:ascii="Tahoma" w:hAnsi="Tahoma" w:cs="Tahoma"/>
          <w:sz w:val="24"/>
          <w:szCs w:val="24"/>
          <w:lang w:val="ro-RO"/>
        </w:rPr>
        <w:t>25 septembrie</w:t>
      </w:r>
      <w:r w:rsidR="00DB032B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326FDE">
        <w:rPr>
          <w:rFonts w:ascii="Tahoma" w:hAnsi="Tahoma" w:cs="Tahoma"/>
          <w:sz w:val="24"/>
          <w:szCs w:val="24"/>
          <w:lang w:val="ro-RO"/>
        </w:rPr>
        <w:t>;</w:t>
      </w:r>
    </w:p>
    <w:p w14:paraId="7B326906" w14:textId="77777777" w:rsidR="00A84EFF" w:rsidRPr="00CE28AC" w:rsidRDefault="002B7405" w:rsidP="00A84EF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E28AC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CE28AC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CE28AC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CE28AC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CE28AC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CE28AC">
        <w:rPr>
          <w:rFonts w:ascii="Tahoma" w:hAnsi="Tahoma" w:cs="Tahoma"/>
          <w:sz w:val="24"/>
          <w:szCs w:val="24"/>
          <w:lang w:val="ro-RO"/>
        </w:rPr>
        <w:t>ui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CE28AC">
        <w:rPr>
          <w:rFonts w:ascii="Tahoma" w:hAnsi="Tahoma" w:cs="Tahoma"/>
          <w:sz w:val="24"/>
          <w:szCs w:val="24"/>
          <w:lang w:val="ro-RO"/>
        </w:rPr>
        <w:t xml:space="preserve">. </w:t>
      </w:r>
      <w:r w:rsidR="00D12B0D">
        <w:rPr>
          <w:rFonts w:ascii="Tahoma" w:hAnsi="Tahoma" w:cs="Tahoma"/>
          <w:sz w:val="24"/>
          <w:szCs w:val="24"/>
          <w:lang w:val="ro-RO"/>
        </w:rPr>
        <w:t>17.160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D12B0D">
        <w:rPr>
          <w:rFonts w:ascii="Tahoma" w:hAnsi="Tahoma" w:cs="Tahoma"/>
          <w:sz w:val="24"/>
          <w:szCs w:val="24"/>
          <w:lang w:val="ro-RO"/>
        </w:rPr>
        <w:t>18 septembrie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E46B68" w:rsidRPr="00CE28AC">
        <w:rPr>
          <w:rFonts w:ascii="Tahoma" w:hAnsi="Tahoma" w:cs="Tahoma"/>
          <w:sz w:val="24"/>
          <w:szCs w:val="24"/>
          <w:lang w:val="ro-RO"/>
        </w:rPr>
        <w:t>,</w:t>
      </w:r>
      <w:r w:rsidR="00D12B0D">
        <w:rPr>
          <w:rFonts w:ascii="Tahoma" w:hAnsi="Tahoma" w:cs="Tahoma"/>
          <w:sz w:val="24"/>
          <w:szCs w:val="24"/>
          <w:lang w:val="ro-RO"/>
        </w:rPr>
        <w:t xml:space="preserve"> al Direcției Economice din cadrul Primăriei Municipiului Dej,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 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>pri</w:t>
      </w:r>
      <w:r w:rsidR="00EA42C6" w:rsidRPr="00CE28AC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 xml:space="preserve"> rectificarea bugetului de venituri şi cheltuieli al </w:t>
      </w:r>
      <w:r w:rsidR="003E4D15">
        <w:rPr>
          <w:rFonts w:ascii="Tahoma" w:hAnsi="Tahoma" w:cs="Tahoma"/>
          <w:sz w:val="24"/>
          <w:szCs w:val="24"/>
          <w:lang w:val="ro-RO"/>
        </w:rPr>
        <w:t>Consiliului Local al Municipiului</w:t>
      </w:r>
      <w:r w:rsidR="00D12B0D">
        <w:rPr>
          <w:rFonts w:ascii="Tahoma" w:hAnsi="Tahoma" w:cs="Tahoma"/>
          <w:sz w:val="24"/>
          <w:szCs w:val="24"/>
          <w:lang w:val="ro-RO"/>
        </w:rPr>
        <w:t xml:space="preserve"> Dej pe anul 2014 și virarea de credite bugetare de la un capitol la alt capitol al clasificației bugetare,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 xml:space="preserve"> </w:t>
      </w:r>
      <w:r w:rsidR="00EA42C6" w:rsidRPr="00CE28AC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</w:t>
      </w:r>
      <w:proofErr w:type="spellStart"/>
      <w:r w:rsidR="00EA42C6" w:rsidRPr="00CE28AC">
        <w:rPr>
          <w:rFonts w:ascii="Tahoma" w:hAnsi="Tahoma" w:cs="Tahoma"/>
          <w:sz w:val="24"/>
          <w:szCs w:val="24"/>
          <w:lang w:val="ro-RO"/>
        </w:rPr>
        <w:t>eonomice</w:t>
      </w:r>
      <w:proofErr w:type="spellEnd"/>
      <w:r w:rsidR="00EA42C6" w:rsidRPr="00CE28AC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12B0D">
        <w:rPr>
          <w:rFonts w:ascii="Tahoma" w:hAnsi="Tahoma" w:cs="Tahoma"/>
          <w:sz w:val="24"/>
          <w:szCs w:val="24"/>
          <w:lang w:val="ro-RO"/>
        </w:rPr>
        <w:t>25 septembrie</w:t>
      </w:r>
      <w:r w:rsidR="00DB032B" w:rsidRPr="00CE28AC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14:paraId="57F3FAF9" w14:textId="77777777" w:rsidR="00067EA0" w:rsidRPr="00B66A77" w:rsidRDefault="00067EA0" w:rsidP="00A84EF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conformitate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r w:rsidR="006C5362" w:rsidRPr="00CE28AC">
        <w:rPr>
          <w:rFonts w:ascii="Tahoma" w:hAnsi="Tahoma" w:cs="Tahoma"/>
          <w:sz w:val="24"/>
          <w:szCs w:val="24"/>
          <w:lang w:val="fr-FR"/>
        </w:rPr>
        <w:t>‘</w:t>
      </w:r>
      <w:r w:rsidRPr="00CE28AC">
        <w:rPr>
          <w:rFonts w:ascii="Tahoma" w:hAnsi="Tahoma" w:cs="Tahoma"/>
          <w:sz w:val="24"/>
          <w:szCs w:val="24"/>
          <w:lang w:val="fr-FR"/>
        </w:rPr>
        <w:t>art.19</w:t>
      </w:r>
      <w:r w:rsidR="006C5362" w:rsidRPr="00CE28AC">
        <w:rPr>
          <w:rFonts w:ascii="Tahoma" w:hAnsi="Tahoma" w:cs="Tahoma"/>
          <w:sz w:val="24"/>
          <w:szCs w:val="24"/>
          <w:lang w:val="fr-FR"/>
        </w:rPr>
        <w:t>’</w:t>
      </w:r>
      <w:r w:rsidRPr="00CE28A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 w:rsidR="006C5362" w:rsidRPr="00CE28AC">
        <w:rPr>
          <w:rFonts w:ascii="Tahoma" w:hAnsi="Tahoma" w:cs="Tahoma"/>
          <w:sz w:val="24"/>
          <w:szCs w:val="24"/>
          <w:lang w:val="fr-FR"/>
        </w:rPr>
        <w:t xml:space="preserve">. </w:t>
      </w:r>
      <w:r w:rsidRPr="00B66A77">
        <w:rPr>
          <w:rFonts w:ascii="Tahoma" w:hAnsi="Tahoma" w:cs="Tahoma"/>
          <w:sz w:val="24"/>
          <w:szCs w:val="24"/>
          <w:lang w:val="fr-FR"/>
        </w:rPr>
        <w:t xml:space="preserve">(2)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Nr. 273/2006 - lege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finanţele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publice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locale,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privire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rectificarea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bugetului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venituri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cheltuieli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, </w:t>
      </w:r>
    </w:p>
    <w:p w14:paraId="45EFFC99" w14:textId="77777777" w:rsidR="006A52A5" w:rsidRPr="00067EA0" w:rsidRDefault="00067EA0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67EA0">
        <w:rPr>
          <w:rFonts w:ascii="Tahoma" w:hAnsi="Tahoma" w:cs="Tahoma"/>
          <w:sz w:val="24"/>
          <w:szCs w:val="24"/>
        </w:rPr>
        <w:t>Tinând</w:t>
      </w:r>
      <w:proofErr w:type="spellEnd"/>
      <w:r w:rsidRPr="00067EA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67EA0">
        <w:rPr>
          <w:rFonts w:ascii="Tahoma" w:hAnsi="Tahoma" w:cs="Tahoma"/>
          <w:sz w:val="24"/>
          <w:szCs w:val="24"/>
        </w:rPr>
        <w:t>cont</w:t>
      </w:r>
      <w:proofErr w:type="spellEnd"/>
      <w:r w:rsidRPr="00067EA0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067EA0">
        <w:rPr>
          <w:rFonts w:ascii="Tahoma" w:hAnsi="Tahoma" w:cs="Tahoma"/>
          <w:sz w:val="24"/>
          <w:szCs w:val="24"/>
        </w:rPr>
        <w:t>prevederile</w:t>
      </w:r>
      <w:proofErr w:type="spellEnd"/>
      <w:r w:rsidRPr="00067EA0">
        <w:rPr>
          <w:rFonts w:ascii="Tahoma" w:hAnsi="Tahoma" w:cs="Tahoma"/>
          <w:sz w:val="24"/>
          <w:szCs w:val="24"/>
        </w:rPr>
        <w:t xml:space="preserve">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 36</w:t>
      </w:r>
      <w:r w:rsidR="006C5362">
        <w:rPr>
          <w:rFonts w:ascii="Tahoma" w:hAnsi="Tahoma" w:cs="Tahoma"/>
          <w:sz w:val="24"/>
          <w:szCs w:val="24"/>
        </w:rPr>
        <w:t>’</w:t>
      </w:r>
      <w:proofErr w:type="gramStart"/>
      <w:r>
        <w:rPr>
          <w:rFonts w:ascii="Tahoma" w:hAnsi="Tahoma" w:cs="Tahoma"/>
          <w:sz w:val="24"/>
          <w:szCs w:val="24"/>
        </w:rPr>
        <w:t>,</w:t>
      </w:r>
      <w:r w:rsidRPr="00067EA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067EA0">
        <w:rPr>
          <w:rFonts w:ascii="Tahoma" w:hAnsi="Tahoma" w:cs="Tahoma"/>
          <w:sz w:val="24"/>
          <w:szCs w:val="24"/>
        </w:rPr>
        <w:t>alin</w:t>
      </w:r>
      <w:proofErr w:type="spellEnd"/>
      <w:proofErr w:type="gramEnd"/>
      <w:r w:rsidRPr="00067EA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(4)</w:t>
      </w:r>
      <w:proofErr w:type="gramStart"/>
      <w:r>
        <w:rPr>
          <w:rFonts w:ascii="Tahoma" w:hAnsi="Tahoma" w:cs="Tahoma"/>
          <w:sz w:val="24"/>
          <w:szCs w:val="24"/>
        </w:rPr>
        <w:t xml:space="preserve">, </w:t>
      </w:r>
      <w:r w:rsidRPr="00067EA0">
        <w:rPr>
          <w:rFonts w:ascii="Tahoma" w:hAnsi="Tahoma" w:cs="Tahoma"/>
          <w:sz w:val="24"/>
          <w:szCs w:val="24"/>
        </w:rPr>
        <w:t xml:space="preserve"> lit</w:t>
      </w:r>
      <w:proofErr w:type="gramEnd"/>
      <w:r w:rsidRPr="00067EA0">
        <w:rPr>
          <w:rFonts w:ascii="Tahoma" w:hAnsi="Tahoma" w:cs="Tahoma"/>
          <w:sz w:val="24"/>
          <w:szCs w:val="24"/>
        </w:rPr>
        <w:t xml:space="preserve">. a) </w:t>
      </w:r>
      <w:proofErr w:type="spellStart"/>
      <w:r w:rsidRPr="00067EA0">
        <w:rPr>
          <w:rFonts w:ascii="Tahoma" w:hAnsi="Tahoma" w:cs="Tahoma"/>
          <w:sz w:val="24"/>
          <w:szCs w:val="24"/>
        </w:rPr>
        <w:t>și</w:t>
      </w:r>
      <w:proofErr w:type="spellEnd"/>
      <w:r w:rsidRPr="00067EA0">
        <w:rPr>
          <w:rFonts w:ascii="Tahoma" w:hAnsi="Tahoma" w:cs="Tahoma"/>
          <w:sz w:val="24"/>
          <w:szCs w:val="24"/>
        </w:rPr>
        <w:t xml:space="preserve">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45</w:t>
      </w:r>
      <w:r w:rsidR="006C5362">
        <w:rPr>
          <w:rFonts w:ascii="Tahoma" w:hAnsi="Tahoma" w:cs="Tahoma"/>
          <w:sz w:val="24"/>
          <w:szCs w:val="24"/>
        </w:rPr>
        <w:t>’</w:t>
      </w:r>
      <w:r w:rsidRPr="00067EA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67EA0">
        <w:rPr>
          <w:rFonts w:ascii="Tahoma" w:hAnsi="Tahoma" w:cs="Tahoma"/>
          <w:sz w:val="24"/>
          <w:szCs w:val="24"/>
        </w:rPr>
        <w:t>alin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Pr="00067EA0">
        <w:rPr>
          <w:rFonts w:ascii="Tahoma" w:hAnsi="Tahoma" w:cs="Tahoma"/>
          <w:sz w:val="24"/>
          <w:szCs w:val="24"/>
        </w:rPr>
        <w:t>(2),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lit.</w:t>
      </w:r>
      <w:r w:rsidR="006C5362"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6A52A5" w:rsidRPr="00067EA0">
        <w:rPr>
          <w:rFonts w:ascii="Tahoma" w:hAnsi="Tahoma" w:cs="Tahoma"/>
          <w:sz w:val="24"/>
          <w:szCs w:val="24"/>
          <w:lang w:val="ro-RO"/>
        </w:rPr>
        <w:t>din</w:t>
      </w:r>
      <w:proofErr w:type="gramEnd"/>
      <w:r w:rsidR="006A52A5" w:rsidRPr="00067EA0">
        <w:rPr>
          <w:rFonts w:ascii="Tahoma" w:hAnsi="Tahoma" w:cs="Tahoma"/>
          <w:sz w:val="24"/>
          <w:szCs w:val="24"/>
          <w:lang w:val="ro-RO"/>
        </w:rPr>
        <w:t xml:space="preserve"> Legea Nr. 215/2001 privind administrația publică locală, republicată, cu modificările și completările ulterioare,</w:t>
      </w:r>
    </w:p>
    <w:p w14:paraId="22BA40C4" w14:textId="77777777" w:rsidR="00C91DA3" w:rsidRPr="00B66A77" w:rsidRDefault="00C91DA3" w:rsidP="00834442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B66A7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5E53681B" w14:textId="77777777" w:rsidR="00C91DA3" w:rsidRPr="00B66A7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B66A7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40CDC9E5" w14:textId="77777777" w:rsidR="00A84EFF" w:rsidRPr="00CE28AC" w:rsidRDefault="00964545" w:rsidP="00A84EFF">
      <w:pPr>
        <w:jc w:val="both"/>
        <w:rPr>
          <w:rFonts w:ascii="Tahoma" w:hAnsi="Tahoma" w:cs="Tahoma"/>
          <w:sz w:val="24"/>
          <w:szCs w:val="24"/>
          <w:u w:val="single"/>
          <w:lang w:val="fr-FR"/>
        </w:rPr>
      </w:pPr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        </w:t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91DA3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964545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rectificarea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bugetul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venituri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şi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cheltuieli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 xml:space="preserve">al </w:t>
      </w:r>
      <w:proofErr w:type="spellStart"/>
      <w:r w:rsidR="00C16FF4">
        <w:rPr>
          <w:rFonts w:ascii="Tahoma" w:hAnsi="Tahoma" w:cs="Tahoma"/>
          <w:bCs/>
          <w:sz w:val="24"/>
          <w:szCs w:val="24"/>
          <w:lang w:val="fr-FR"/>
        </w:rPr>
        <w:t>Consiliului</w:t>
      </w:r>
      <w:proofErr w:type="spellEnd"/>
      <w:r w:rsidR="00C16FF4">
        <w:rPr>
          <w:rFonts w:ascii="Tahoma" w:hAnsi="Tahoma" w:cs="Tahoma"/>
          <w:bCs/>
          <w:sz w:val="24"/>
          <w:szCs w:val="24"/>
          <w:lang w:val="fr-FR"/>
        </w:rPr>
        <w:t xml:space="preserve"> Local al </w:t>
      </w:r>
      <w:proofErr w:type="spellStart"/>
      <w:r w:rsidR="00CE28AC">
        <w:rPr>
          <w:rFonts w:ascii="Tahoma" w:hAnsi="Tahoma" w:cs="Tahoma"/>
          <w:bCs/>
          <w:sz w:val="24"/>
          <w:szCs w:val="24"/>
          <w:lang w:val="fr-FR"/>
        </w:rPr>
        <w:t>Municip</w:t>
      </w:r>
      <w:r w:rsidR="00C16FF4">
        <w:rPr>
          <w:rFonts w:ascii="Tahoma" w:hAnsi="Tahoma" w:cs="Tahoma"/>
          <w:bCs/>
          <w:sz w:val="24"/>
          <w:szCs w:val="24"/>
          <w:lang w:val="fr-FR"/>
        </w:rPr>
        <w:t>iului</w:t>
      </w:r>
      <w:proofErr w:type="spellEnd"/>
      <w:r w:rsidR="00CE28AC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 xml:space="preserve">Dej </w:t>
      </w:r>
      <w:proofErr w:type="spellStart"/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>pe</w:t>
      </w:r>
      <w:proofErr w:type="spellEnd"/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>anul</w:t>
      </w:r>
      <w:proofErr w:type="spellEnd"/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 xml:space="preserve"> 20</w:t>
      </w:r>
      <w:r w:rsidR="00E54402" w:rsidRPr="00CE28AC">
        <w:rPr>
          <w:rFonts w:ascii="Tahoma" w:hAnsi="Tahoma" w:cs="Tahoma"/>
          <w:bCs/>
          <w:sz w:val="24"/>
          <w:szCs w:val="24"/>
          <w:lang w:val="fr-FR"/>
        </w:rPr>
        <w:t>14</w:t>
      </w:r>
      <w:r w:rsidR="00067EA0" w:rsidRPr="00CE28AC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067EA0" w:rsidRPr="00CE28AC">
        <w:rPr>
          <w:rFonts w:ascii="Tahoma" w:hAnsi="Tahoma" w:cs="Tahoma"/>
          <w:bCs/>
          <w:sz w:val="24"/>
          <w:szCs w:val="24"/>
          <w:lang w:val="fr-FR"/>
        </w:rPr>
        <w:t>cu</w:t>
      </w:r>
      <w:proofErr w:type="spellEnd"/>
      <w:r w:rsidR="00067EA0" w:rsidRPr="00CE28AC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suma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de</w:t>
      </w:r>
      <w:r w:rsidR="00D43BA6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D12B0D">
        <w:rPr>
          <w:rFonts w:ascii="Tahoma" w:hAnsi="Tahoma" w:cs="Tahoma"/>
          <w:b/>
          <w:bCs/>
          <w:sz w:val="24"/>
          <w:szCs w:val="24"/>
          <w:lang w:val="fr-FR"/>
        </w:rPr>
        <w:t>61,00</w:t>
      </w:r>
      <w:r w:rsidR="00D43BA6">
        <w:rPr>
          <w:rFonts w:ascii="Tahoma" w:hAnsi="Tahoma" w:cs="Tahoma"/>
          <w:b/>
          <w:bCs/>
          <w:sz w:val="24"/>
          <w:szCs w:val="24"/>
          <w:lang w:val="fr-FR"/>
        </w:rPr>
        <w:t xml:space="preserve"> mii lei</w:t>
      </w:r>
      <w:r w:rsidR="00A84EFF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, </w:t>
      </w:r>
      <w:proofErr w:type="spellStart"/>
      <w:r w:rsidR="00D43BA6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D43BA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D43BA6">
        <w:rPr>
          <w:rFonts w:ascii="Tahoma" w:hAnsi="Tahoma" w:cs="Tahoma"/>
          <w:bCs/>
          <w:sz w:val="24"/>
          <w:szCs w:val="24"/>
          <w:lang w:val="fr-FR"/>
        </w:rPr>
        <w:t>următoarea</w:t>
      </w:r>
      <w:proofErr w:type="spellEnd"/>
      <w:r w:rsidR="00D43BA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D43BA6">
        <w:rPr>
          <w:rFonts w:ascii="Tahoma" w:hAnsi="Tahoma" w:cs="Tahoma"/>
          <w:bCs/>
          <w:sz w:val="24"/>
          <w:szCs w:val="24"/>
          <w:lang w:val="fr-FR"/>
        </w:rPr>
        <w:t>structură</w:t>
      </w:r>
      <w:proofErr w:type="spellEnd"/>
      <w:r w:rsidR="00A84EFF" w:rsidRPr="00CE28AC">
        <w:rPr>
          <w:rFonts w:ascii="Tahoma" w:hAnsi="Tahoma" w:cs="Tahoma"/>
          <w:bCs/>
          <w:sz w:val="24"/>
          <w:szCs w:val="24"/>
          <w:lang w:val="fr-FR"/>
        </w:rPr>
        <w:t>:</w:t>
      </w:r>
    </w:p>
    <w:p w14:paraId="31C73A39" w14:textId="77777777" w:rsidR="00A84EFF" w:rsidRPr="00C16FF4" w:rsidRDefault="00A84EFF" w:rsidP="00A84EFF">
      <w:pPr>
        <w:pStyle w:val="Titlu5"/>
        <w:spacing w:after="0"/>
        <w:ind w:firstLine="708"/>
        <w:rPr>
          <w:rFonts w:ascii="Tahoma" w:hAnsi="Tahoma" w:cs="Tahoma"/>
          <w:i w:val="0"/>
          <w:sz w:val="24"/>
          <w:szCs w:val="24"/>
          <w:lang w:val="fr-FR"/>
        </w:rPr>
      </w:pPr>
      <w:r w:rsidRPr="00CE28AC">
        <w:rPr>
          <w:rFonts w:ascii="Tahoma" w:hAnsi="Tahoma" w:cs="Tahoma"/>
          <w:i w:val="0"/>
          <w:sz w:val="24"/>
          <w:szCs w:val="24"/>
          <w:lang w:val="fr-FR"/>
        </w:rPr>
        <w:tab/>
      </w:r>
      <w:r w:rsidRPr="00C16FF4">
        <w:rPr>
          <w:rFonts w:ascii="Tahoma" w:hAnsi="Tahoma" w:cs="Tahoma"/>
          <w:i w:val="0"/>
          <w:sz w:val="24"/>
          <w:szCs w:val="24"/>
          <w:lang w:val="fr-FR"/>
        </w:rPr>
        <w:t xml:space="preserve">TOTAL VENITURI…………………………………..                   </w:t>
      </w:r>
      <w:r w:rsidR="00D12B0D">
        <w:rPr>
          <w:rFonts w:ascii="Tahoma" w:hAnsi="Tahoma" w:cs="Tahoma"/>
          <w:i w:val="0"/>
          <w:sz w:val="24"/>
          <w:szCs w:val="24"/>
          <w:lang w:val="fr-FR"/>
        </w:rPr>
        <w:t>61,00</w:t>
      </w:r>
      <w:r w:rsidRPr="00C16FF4">
        <w:rPr>
          <w:rFonts w:ascii="Tahoma" w:hAnsi="Tahoma" w:cs="Tahoma"/>
          <w:i w:val="0"/>
          <w:sz w:val="24"/>
          <w:szCs w:val="24"/>
          <w:lang w:val="fr-FR"/>
        </w:rPr>
        <w:t xml:space="preserve"> mii lei</w:t>
      </w:r>
    </w:p>
    <w:p w14:paraId="431162FD" w14:textId="77777777" w:rsidR="00A84EFF" w:rsidRPr="00C16FF4" w:rsidRDefault="000C41B1" w:rsidP="00A84EFF">
      <w:pPr>
        <w:pStyle w:val="Titlu5"/>
        <w:spacing w:after="0"/>
        <w:ind w:firstLine="708"/>
        <w:rPr>
          <w:rFonts w:ascii="Tahoma" w:hAnsi="Tahoma" w:cs="Tahoma"/>
          <w:b w:val="0"/>
          <w:i w:val="0"/>
          <w:sz w:val="24"/>
          <w:szCs w:val="24"/>
          <w:lang w:val="fr-FR"/>
        </w:rPr>
      </w:pPr>
      <w:proofErr w:type="spellStart"/>
      <w:proofErr w:type="gramStart"/>
      <w:r w:rsidRPr="00C16FF4">
        <w:rPr>
          <w:rFonts w:ascii="Tahoma" w:hAnsi="Tahoma" w:cs="Tahoma"/>
          <w:i w:val="0"/>
          <w:sz w:val="24"/>
          <w:szCs w:val="24"/>
          <w:lang w:val="fr-FR"/>
        </w:rPr>
        <w:t>din</w:t>
      </w:r>
      <w:proofErr w:type="spellEnd"/>
      <w:proofErr w:type="gramEnd"/>
      <w:r w:rsidRPr="00C16FF4">
        <w:rPr>
          <w:rFonts w:ascii="Tahoma" w:hAnsi="Tahoma" w:cs="Tahoma"/>
          <w:i w:val="0"/>
          <w:sz w:val="24"/>
          <w:szCs w:val="24"/>
          <w:lang w:val="fr-FR"/>
        </w:rPr>
        <w:t xml:space="preserve"> </w:t>
      </w:r>
      <w:r w:rsidR="00A84EFF" w:rsidRPr="00C16FF4">
        <w:rPr>
          <w:rFonts w:ascii="Tahoma" w:hAnsi="Tahoma" w:cs="Tahoma"/>
          <w:i w:val="0"/>
          <w:sz w:val="24"/>
          <w:szCs w:val="24"/>
          <w:lang w:val="fr-FR"/>
        </w:rPr>
        <w:t xml:space="preserve"> care:               </w:t>
      </w:r>
    </w:p>
    <w:p w14:paraId="0D0F6C4A" w14:textId="77777777" w:rsidR="00D12B0D" w:rsidRPr="00D12B0D" w:rsidRDefault="00D12B0D" w:rsidP="00D12B0D">
      <w:pPr>
        <w:pStyle w:val="Corptext2"/>
        <w:numPr>
          <w:ilvl w:val="0"/>
          <w:numId w:val="31"/>
        </w:numPr>
        <w:spacing w:after="0" w:line="240" w:lineRule="auto"/>
        <w:ind w:right="567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D12B0D">
        <w:rPr>
          <w:rFonts w:ascii="Tahoma" w:hAnsi="Tahoma" w:cs="Tahoma"/>
          <w:sz w:val="24"/>
          <w:szCs w:val="24"/>
          <w:lang w:val="fr-FR"/>
        </w:rPr>
        <w:t>venituri</w:t>
      </w:r>
      <w:proofErr w:type="spellEnd"/>
      <w:r w:rsidRPr="00D12B0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D12B0D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Pr="00D12B0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D12B0D">
        <w:rPr>
          <w:rFonts w:ascii="Tahoma" w:hAnsi="Tahoma" w:cs="Tahoma"/>
          <w:sz w:val="24"/>
          <w:szCs w:val="24"/>
          <w:lang w:val="fr-FR"/>
        </w:rPr>
        <w:t>valorificarea</w:t>
      </w:r>
      <w:proofErr w:type="spellEnd"/>
      <w:r w:rsidRPr="00D12B0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D12B0D">
        <w:rPr>
          <w:rFonts w:ascii="Tahoma" w:hAnsi="Tahoma" w:cs="Tahoma"/>
          <w:sz w:val="24"/>
          <w:szCs w:val="24"/>
          <w:lang w:val="fr-FR"/>
        </w:rPr>
        <w:t>unor</w:t>
      </w:r>
      <w:proofErr w:type="spellEnd"/>
      <w:r w:rsidRPr="00D12B0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D12B0D">
        <w:rPr>
          <w:rFonts w:ascii="Tahoma" w:hAnsi="Tahoma" w:cs="Tahoma"/>
          <w:sz w:val="24"/>
          <w:szCs w:val="24"/>
          <w:lang w:val="fr-FR"/>
        </w:rPr>
        <w:t>bunuri</w:t>
      </w:r>
      <w:proofErr w:type="spellEnd"/>
      <w:r w:rsidRPr="00D12B0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D12B0D">
        <w:rPr>
          <w:rFonts w:ascii="Tahoma" w:hAnsi="Tahoma" w:cs="Tahoma"/>
          <w:sz w:val="24"/>
          <w:szCs w:val="24"/>
          <w:lang w:val="fr-FR"/>
        </w:rPr>
        <w:t>cod</w:t>
      </w:r>
      <w:proofErr w:type="spellEnd"/>
      <w:r w:rsidRPr="00D12B0D">
        <w:rPr>
          <w:rFonts w:ascii="Tahoma" w:hAnsi="Tahoma" w:cs="Tahoma"/>
          <w:sz w:val="24"/>
          <w:szCs w:val="24"/>
          <w:lang w:val="fr-FR"/>
        </w:rPr>
        <w:t xml:space="preserve"> 39.02</w:t>
      </w:r>
      <w:r>
        <w:rPr>
          <w:rFonts w:ascii="Tahoma" w:hAnsi="Tahoma" w:cs="Tahoma"/>
          <w:sz w:val="24"/>
          <w:szCs w:val="24"/>
          <w:lang w:val="fr-FR"/>
        </w:rPr>
        <w:t xml:space="preserve">             </w:t>
      </w:r>
      <w:r w:rsidRPr="00D12B0D">
        <w:rPr>
          <w:rFonts w:ascii="Tahoma" w:hAnsi="Tahoma" w:cs="Tahoma"/>
          <w:b/>
          <w:sz w:val="24"/>
          <w:szCs w:val="24"/>
          <w:lang w:val="fr-FR"/>
        </w:rPr>
        <w:t>61,00 mii lei</w:t>
      </w:r>
    </w:p>
    <w:p w14:paraId="23BA0756" w14:textId="77777777" w:rsidR="00D12B0D" w:rsidRDefault="00D12B0D" w:rsidP="00D12B0D">
      <w:pPr>
        <w:pStyle w:val="Corptext2"/>
        <w:spacing w:after="0" w:line="240" w:lineRule="auto"/>
        <w:ind w:right="567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          </w:t>
      </w:r>
    </w:p>
    <w:p w14:paraId="32B8276A" w14:textId="77777777" w:rsidR="00C16FF4" w:rsidRDefault="00D12B0D" w:rsidP="00D12B0D">
      <w:pPr>
        <w:pStyle w:val="Corptext2"/>
        <w:spacing w:after="0" w:line="240" w:lineRule="auto"/>
        <w:ind w:right="567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         </w:t>
      </w:r>
      <w:r w:rsidR="00A84EFF" w:rsidRPr="00C16FF4">
        <w:rPr>
          <w:rFonts w:ascii="Tahoma" w:hAnsi="Tahoma" w:cs="Tahoma"/>
          <w:b/>
          <w:bCs/>
          <w:sz w:val="24"/>
          <w:szCs w:val="24"/>
          <w:lang w:val="fr-FR"/>
        </w:rPr>
        <w:t xml:space="preserve">TOTAL CHELTUIELI……………………………….…                </w:t>
      </w: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lang w:val="fr-FR"/>
        </w:rPr>
        <w:t>61,00</w:t>
      </w:r>
      <w:r w:rsidR="00C16FF4" w:rsidRPr="00C16FF4">
        <w:rPr>
          <w:rFonts w:ascii="Tahoma" w:hAnsi="Tahoma" w:cs="Tahoma"/>
          <w:b/>
          <w:sz w:val="24"/>
          <w:szCs w:val="24"/>
          <w:lang w:val="fr-FR"/>
        </w:rPr>
        <w:t xml:space="preserve"> mii lei</w:t>
      </w:r>
      <w:r w:rsidR="00C16FF4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14:paraId="5DCCD7AF" w14:textId="77777777" w:rsidR="00A84EFF" w:rsidRPr="00D12B0D" w:rsidRDefault="00D43BA6" w:rsidP="00A84EFF">
      <w:pPr>
        <w:ind w:firstLine="708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proofErr w:type="gramStart"/>
      <w:r w:rsidRPr="00D12B0D">
        <w:rPr>
          <w:rFonts w:ascii="Tahoma" w:hAnsi="Tahoma" w:cs="Tahoma"/>
          <w:b/>
          <w:bCs/>
          <w:sz w:val="24"/>
          <w:szCs w:val="24"/>
          <w:lang w:val="fr-FR"/>
        </w:rPr>
        <w:t>d</w:t>
      </w:r>
      <w:r w:rsidR="00A84EFF" w:rsidRPr="00D12B0D">
        <w:rPr>
          <w:rFonts w:ascii="Tahoma" w:hAnsi="Tahoma" w:cs="Tahoma"/>
          <w:b/>
          <w:bCs/>
          <w:sz w:val="24"/>
          <w:szCs w:val="24"/>
          <w:lang w:val="fr-FR"/>
        </w:rPr>
        <w:t>in</w:t>
      </w:r>
      <w:proofErr w:type="spellEnd"/>
      <w:proofErr w:type="gramEnd"/>
      <w:r w:rsidR="00A84EFF" w:rsidRPr="00D12B0D">
        <w:rPr>
          <w:rFonts w:ascii="Tahoma" w:hAnsi="Tahoma" w:cs="Tahoma"/>
          <w:b/>
          <w:bCs/>
          <w:sz w:val="24"/>
          <w:szCs w:val="24"/>
          <w:lang w:val="fr-FR"/>
        </w:rPr>
        <w:t xml:space="preserve"> care:</w:t>
      </w:r>
    </w:p>
    <w:p w14:paraId="167B4E09" w14:textId="77777777" w:rsidR="00C16FF4" w:rsidRPr="00C16FF4" w:rsidRDefault="00C16FF4" w:rsidP="00D43BA6">
      <w:pPr>
        <w:numPr>
          <w:ilvl w:val="0"/>
          <w:numId w:val="31"/>
        </w:numPr>
        <w:rPr>
          <w:rFonts w:ascii="Tahoma" w:hAnsi="Tahoma" w:cs="Tahoma"/>
          <w:bCs/>
          <w:sz w:val="24"/>
          <w:szCs w:val="24"/>
          <w:lang w:val="fr-FR"/>
        </w:rPr>
      </w:pPr>
      <w:r w:rsidRPr="00C16FF4">
        <w:rPr>
          <w:rFonts w:ascii="Tahoma" w:hAnsi="Tahoma" w:cs="Tahoma"/>
          <w:bCs/>
          <w:sz w:val="24"/>
          <w:szCs w:val="24"/>
          <w:lang w:val="fr-FR"/>
        </w:rPr>
        <w:t xml:space="preserve">cap. 84.02.71 </w:t>
      </w:r>
      <w:r>
        <w:rPr>
          <w:rFonts w:ascii="Tahoma" w:hAnsi="Tahoma" w:cs="Tahoma"/>
          <w:bCs/>
          <w:sz w:val="24"/>
          <w:szCs w:val="24"/>
          <w:lang w:val="fr-FR"/>
        </w:rPr>
        <w:t>–</w:t>
      </w:r>
      <w:r w:rsidRPr="00C16FF4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C16FF4">
        <w:rPr>
          <w:rFonts w:ascii="Tahoma" w:hAnsi="Tahoma" w:cs="Tahoma"/>
          <w:bCs/>
          <w:sz w:val="24"/>
          <w:szCs w:val="24"/>
          <w:lang w:val="fr-FR"/>
        </w:rPr>
        <w:t>transporturi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       </w:t>
      </w:r>
      <w:r w:rsidR="00D12B0D">
        <w:rPr>
          <w:rFonts w:ascii="Tahoma" w:hAnsi="Tahoma" w:cs="Tahoma"/>
          <w:b/>
          <w:bCs/>
          <w:sz w:val="24"/>
          <w:szCs w:val="24"/>
          <w:lang w:val="fr-FR"/>
        </w:rPr>
        <w:t xml:space="preserve">61,00 </w:t>
      </w:r>
      <w:r w:rsidRPr="00C16FF4">
        <w:rPr>
          <w:rFonts w:ascii="Tahoma" w:hAnsi="Tahoma" w:cs="Tahoma"/>
          <w:b/>
          <w:bCs/>
          <w:sz w:val="24"/>
          <w:szCs w:val="24"/>
          <w:lang w:val="fr-FR"/>
        </w:rPr>
        <w:t>mii lei</w:t>
      </w:r>
    </w:p>
    <w:p w14:paraId="136D739B" w14:textId="77777777" w:rsidR="00D43BA6" w:rsidRPr="00C16FF4" w:rsidRDefault="00D43BA6" w:rsidP="00D43BA6">
      <w:pPr>
        <w:ind w:left="990"/>
        <w:rPr>
          <w:rFonts w:ascii="Tahoma" w:hAnsi="Tahoma" w:cs="Tahoma"/>
          <w:bCs/>
          <w:sz w:val="24"/>
          <w:szCs w:val="24"/>
          <w:lang w:val="fr-FR"/>
        </w:rPr>
      </w:pPr>
    </w:p>
    <w:p w14:paraId="68F8CDF5" w14:textId="77777777" w:rsidR="00D12B0D" w:rsidRDefault="00A84EFF" w:rsidP="00D12B0D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C16FF4">
        <w:rPr>
          <w:rFonts w:ascii="Tahoma" w:hAnsi="Tahoma" w:cs="Tahoma"/>
          <w:b/>
          <w:bCs/>
          <w:sz w:val="24"/>
          <w:szCs w:val="24"/>
          <w:lang w:val="fr-FR"/>
        </w:rPr>
        <w:tab/>
      </w:r>
      <w:r w:rsidRPr="00D12B0D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Art. 2</w:t>
      </w:r>
      <w:r w:rsidRPr="00D12B0D">
        <w:rPr>
          <w:rFonts w:ascii="Tahoma" w:hAnsi="Tahoma" w:cs="Tahoma"/>
          <w:b/>
          <w:bCs/>
          <w:sz w:val="24"/>
          <w:szCs w:val="24"/>
          <w:lang w:val="fr-FR"/>
        </w:rPr>
        <w:t>.</w:t>
      </w:r>
      <w:r w:rsidR="000C41B1" w:rsidRPr="00D12B0D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Pr="00D12B0D">
        <w:rPr>
          <w:rFonts w:ascii="Tahoma" w:hAnsi="Tahoma" w:cs="Tahoma"/>
          <w:sz w:val="24"/>
          <w:szCs w:val="24"/>
          <w:lang w:val="fr-FR"/>
        </w:rPr>
        <w:t xml:space="preserve"> </w:t>
      </w:r>
      <w:r w:rsidR="00D12B0D" w:rsidRPr="00964545">
        <w:rPr>
          <w:rFonts w:ascii="Tahoma" w:hAnsi="Tahoma" w:cs="Tahoma"/>
          <w:b/>
          <w:sz w:val="24"/>
          <w:szCs w:val="24"/>
          <w:lang w:val="ro-RO"/>
        </w:rPr>
        <w:t>Aprobă</w:t>
      </w:r>
      <w:r w:rsidR="00D12B0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12B0D" w:rsidRPr="00D12B0D">
        <w:rPr>
          <w:rFonts w:ascii="Tahoma" w:hAnsi="Tahoma" w:cs="Tahoma"/>
          <w:b/>
          <w:sz w:val="24"/>
          <w:szCs w:val="24"/>
          <w:lang w:val="ro-RO"/>
        </w:rPr>
        <w:t xml:space="preserve">virarea de credite bugetare de la un capitol </w:t>
      </w:r>
      <w:proofErr w:type="gramStart"/>
      <w:r w:rsidR="00D12B0D" w:rsidRPr="00D12B0D">
        <w:rPr>
          <w:rFonts w:ascii="Tahoma" w:hAnsi="Tahoma" w:cs="Tahoma"/>
          <w:b/>
          <w:sz w:val="24"/>
          <w:szCs w:val="24"/>
          <w:lang w:val="ro-RO"/>
        </w:rPr>
        <w:t>la alt</w:t>
      </w:r>
      <w:proofErr w:type="gramEnd"/>
      <w:r w:rsidR="00D12B0D" w:rsidRPr="00D12B0D">
        <w:rPr>
          <w:rFonts w:ascii="Tahoma" w:hAnsi="Tahoma" w:cs="Tahoma"/>
          <w:b/>
          <w:sz w:val="24"/>
          <w:szCs w:val="24"/>
          <w:lang w:val="ro-RO"/>
        </w:rPr>
        <w:t xml:space="preserve"> capitol al clasificației bugetare,</w:t>
      </w:r>
      <w:r w:rsidR="00D12B0D">
        <w:rPr>
          <w:rFonts w:ascii="Tahoma" w:hAnsi="Tahoma" w:cs="Tahoma"/>
          <w:sz w:val="24"/>
          <w:szCs w:val="24"/>
          <w:lang w:val="ro-RO"/>
        </w:rPr>
        <w:t xml:space="preserve"> astfel:</w:t>
      </w:r>
    </w:p>
    <w:p w14:paraId="2C02293D" w14:textId="77777777" w:rsidR="00D12B0D" w:rsidRPr="00A9630A" w:rsidRDefault="00D12B0D" w:rsidP="00D12B0D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 xml:space="preserve">de la Capitolul 55.02  - dobânzi                                   </w:t>
      </w:r>
      <w:r w:rsidRPr="00D12B0D">
        <w:rPr>
          <w:rFonts w:ascii="Tahoma" w:hAnsi="Tahoma" w:cs="Tahoma"/>
          <w:b/>
          <w:sz w:val="24"/>
          <w:szCs w:val="24"/>
          <w:lang w:val="ro-RO"/>
        </w:rPr>
        <w:t>400,00 mii lei</w:t>
      </w:r>
    </w:p>
    <w:p w14:paraId="69F4DEF3" w14:textId="77777777" w:rsidR="00A9630A" w:rsidRPr="00A9630A" w:rsidRDefault="00A9630A" w:rsidP="00D12B0D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A9630A">
        <w:rPr>
          <w:rFonts w:ascii="Tahoma" w:hAnsi="Tahoma" w:cs="Tahoma"/>
          <w:sz w:val="24"/>
          <w:szCs w:val="24"/>
          <w:lang w:val="ro-RO"/>
        </w:rPr>
        <w:t>de la Capitolu</w:t>
      </w:r>
      <w:r>
        <w:rPr>
          <w:rFonts w:ascii="Tahoma" w:hAnsi="Tahoma" w:cs="Tahoma"/>
          <w:sz w:val="24"/>
          <w:szCs w:val="24"/>
          <w:lang w:val="ro-RO"/>
        </w:rPr>
        <w:t>l</w:t>
      </w:r>
      <w:r w:rsidRPr="00A9630A">
        <w:rPr>
          <w:rFonts w:ascii="Tahoma" w:hAnsi="Tahoma" w:cs="Tahoma"/>
          <w:sz w:val="24"/>
          <w:szCs w:val="24"/>
          <w:lang w:val="ro-RO"/>
        </w:rPr>
        <w:t xml:space="preserve"> 67.02.71 </w:t>
      </w: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150,00 mii lei</w:t>
      </w:r>
    </w:p>
    <w:p w14:paraId="721A0FA7" w14:textId="77777777" w:rsidR="00A9630A" w:rsidRPr="00A9630A" w:rsidRDefault="00A9630A" w:rsidP="00D12B0D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 xml:space="preserve">de la Capitolul 84.02.71 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500,00 mii lei</w:t>
      </w:r>
    </w:p>
    <w:p w14:paraId="6CD771C7" w14:textId="77777777" w:rsidR="00A9630A" w:rsidRPr="00A9630A" w:rsidRDefault="00A9630A" w:rsidP="00D12B0D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 xml:space="preserve">de la Capitolul 51.02.20   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80,00 mii lei</w:t>
      </w:r>
    </w:p>
    <w:p w14:paraId="2034BFBA" w14:textId="77777777" w:rsidR="00A9630A" w:rsidRPr="00A9630A" w:rsidRDefault="00A9630A" w:rsidP="00D12B0D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 xml:space="preserve">de la Capitolul 61.02.20     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7,00 mii lei</w:t>
      </w:r>
    </w:p>
    <w:p w14:paraId="22AC13B8" w14:textId="77777777" w:rsidR="00A9630A" w:rsidRPr="00A9630A" w:rsidRDefault="00A9630A" w:rsidP="00D12B0D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>de la Capitolul 68.02.</w:t>
      </w:r>
      <w:r w:rsidR="00672BDC">
        <w:rPr>
          <w:rFonts w:ascii="Tahoma" w:hAnsi="Tahoma" w:cs="Tahoma"/>
          <w:sz w:val="24"/>
          <w:szCs w:val="24"/>
          <w:lang w:val="ro-RO"/>
        </w:rPr>
        <w:t>57</w:t>
      </w: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53,00 mii lei</w:t>
      </w:r>
    </w:p>
    <w:p w14:paraId="3E7D48D2" w14:textId="77777777" w:rsidR="00A9630A" w:rsidRPr="00A9630A" w:rsidRDefault="00A9630A" w:rsidP="00D12B0D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 xml:space="preserve">de la Capitolul 70.02.20  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233,00 mii lei</w:t>
      </w:r>
    </w:p>
    <w:p w14:paraId="675F64FF" w14:textId="77777777" w:rsidR="00A9630A" w:rsidRPr="00A9630A" w:rsidRDefault="00A9630A" w:rsidP="00D12B0D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 xml:space="preserve">de la Capitolul 84.02.20  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125,00 mii lei</w:t>
      </w:r>
    </w:p>
    <w:p w14:paraId="51B27A21" w14:textId="77777777" w:rsidR="00A9630A" w:rsidRPr="00A9630A" w:rsidRDefault="00A9630A" w:rsidP="00D12B0D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 xml:space="preserve">de la Capitolul 65.02.20    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77,00 mii lei</w:t>
      </w:r>
    </w:p>
    <w:p w14:paraId="4704289E" w14:textId="77777777" w:rsidR="00A9630A" w:rsidRPr="00A9630A" w:rsidRDefault="00A9630A" w:rsidP="00D12B0D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 xml:space="preserve">de la Capitolul 65.02.71    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37,000 mii lei</w:t>
      </w:r>
    </w:p>
    <w:p w14:paraId="05970D12" w14:textId="77777777" w:rsidR="00A9630A" w:rsidRPr="00A9630A" w:rsidRDefault="00A9630A" w:rsidP="00D12B0D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 xml:space="preserve">de la Capitolul 70.02.20    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49,00 mii lei</w:t>
      </w:r>
    </w:p>
    <w:p w14:paraId="0EDD0C96" w14:textId="77777777" w:rsidR="00A9630A" w:rsidRDefault="00A9630A" w:rsidP="00A9630A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 xml:space="preserve">de la Capitolul 70.02.71   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190,00 mii lei</w:t>
      </w:r>
    </w:p>
    <w:p w14:paraId="51388DF0" w14:textId="77777777" w:rsidR="00D12B0D" w:rsidRPr="00A9630A" w:rsidRDefault="00A9630A" w:rsidP="00A9630A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A9630A">
        <w:rPr>
          <w:rFonts w:ascii="Tahoma" w:hAnsi="Tahoma" w:cs="Tahoma"/>
          <w:sz w:val="24"/>
          <w:szCs w:val="24"/>
          <w:lang w:val="ro-RO"/>
        </w:rPr>
        <w:lastRenderedPageBreak/>
        <w:t xml:space="preserve"> de la Capitolul 84.02.71                                               </w:t>
      </w:r>
      <w:r w:rsidRPr="00A9630A">
        <w:rPr>
          <w:rFonts w:ascii="Tahoma" w:hAnsi="Tahoma" w:cs="Tahoma"/>
          <w:b/>
          <w:sz w:val="24"/>
          <w:szCs w:val="24"/>
          <w:lang w:val="ro-RO"/>
        </w:rPr>
        <w:t>199,00 mii lei</w:t>
      </w:r>
    </w:p>
    <w:p w14:paraId="01AA19EA" w14:textId="77777777" w:rsidR="00A9630A" w:rsidRPr="00A9630A" w:rsidRDefault="00A9630A" w:rsidP="000E10FD">
      <w:pPr>
        <w:ind w:left="99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75B0E4CB" w14:textId="77777777" w:rsidR="00225D7C" w:rsidRPr="00A9630A" w:rsidRDefault="00A9630A" w:rsidP="00D43BA6">
      <w:pPr>
        <w:ind w:firstLine="708"/>
        <w:rPr>
          <w:rFonts w:ascii="Tahoma" w:hAnsi="Tahoma" w:cs="Tahoma"/>
          <w:sz w:val="24"/>
          <w:szCs w:val="24"/>
          <w:lang w:val="fr-FR"/>
        </w:rPr>
      </w:pPr>
      <w:r w:rsidRPr="00A9630A">
        <w:rPr>
          <w:rFonts w:ascii="Tahoma" w:hAnsi="Tahoma" w:cs="Tahoma"/>
          <w:b/>
          <w:sz w:val="24"/>
          <w:szCs w:val="24"/>
          <w:u w:val="single"/>
          <w:lang w:val="fr-FR"/>
        </w:rPr>
        <w:t>Art. 3</w:t>
      </w:r>
      <w:r>
        <w:rPr>
          <w:rFonts w:ascii="Tahoma" w:hAnsi="Tahoma" w:cs="Tahoma"/>
          <w:sz w:val="24"/>
          <w:szCs w:val="24"/>
          <w:lang w:val="fr-FR"/>
        </w:rPr>
        <w:t xml:space="preserve">. </w:t>
      </w:r>
      <w:r w:rsidR="00A84EFF" w:rsidRPr="00A9630A">
        <w:rPr>
          <w:rFonts w:ascii="Tahoma" w:hAnsi="Tahoma" w:cs="Tahoma"/>
          <w:sz w:val="24"/>
          <w:szCs w:val="24"/>
          <w:lang w:val="fr-FR"/>
        </w:rPr>
        <w:t xml:space="preserve">Cu </w:t>
      </w:r>
      <w:proofErr w:type="spellStart"/>
      <w:r w:rsidR="00A84EFF" w:rsidRPr="00A9630A">
        <w:rPr>
          <w:rFonts w:ascii="Tahoma" w:hAnsi="Tahoma" w:cs="Tahoma"/>
          <w:sz w:val="24"/>
          <w:szCs w:val="24"/>
          <w:lang w:val="fr-FR"/>
        </w:rPr>
        <w:t>ducerea</w:t>
      </w:r>
      <w:proofErr w:type="spellEnd"/>
      <w:r w:rsidR="00A84EFF" w:rsidRPr="00A9630A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="00A84EFF" w:rsidRPr="00A9630A">
        <w:rPr>
          <w:rFonts w:ascii="Tahoma" w:hAnsi="Tahoma" w:cs="Tahoma"/>
          <w:sz w:val="24"/>
          <w:szCs w:val="24"/>
          <w:lang w:val="fr-FR"/>
        </w:rPr>
        <w:t>îndeplinire</w:t>
      </w:r>
      <w:proofErr w:type="spellEnd"/>
      <w:r w:rsidR="0083009E" w:rsidRPr="00A9630A">
        <w:rPr>
          <w:rFonts w:ascii="Tahoma" w:hAnsi="Tahoma" w:cs="Tahoma"/>
          <w:sz w:val="24"/>
          <w:szCs w:val="24"/>
          <w:lang w:val="fr-FR"/>
        </w:rPr>
        <w:t xml:space="preserve"> a </w:t>
      </w:r>
      <w:r w:rsidR="0083009E">
        <w:rPr>
          <w:rFonts w:ascii="Tahoma" w:hAnsi="Tahoma" w:cs="Tahoma"/>
          <w:sz w:val="24"/>
          <w:szCs w:val="24"/>
          <w:lang w:val="ro-RO"/>
        </w:rPr>
        <w:t>prevederilor prezentei hotărâri</w:t>
      </w:r>
      <w:r w:rsidR="00A84EFF" w:rsidRPr="00A9630A">
        <w:rPr>
          <w:rFonts w:ascii="Tahoma" w:hAnsi="Tahoma" w:cs="Tahoma"/>
          <w:sz w:val="24"/>
          <w:szCs w:val="24"/>
          <w:lang w:val="fr-FR"/>
        </w:rPr>
        <w:t xml:space="preserve"> se </w:t>
      </w:r>
      <w:proofErr w:type="spellStart"/>
      <w:r w:rsidR="00A84EFF" w:rsidRPr="00A9630A">
        <w:rPr>
          <w:rFonts w:ascii="Tahoma" w:hAnsi="Tahoma" w:cs="Tahoma"/>
          <w:sz w:val="24"/>
          <w:szCs w:val="24"/>
          <w:lang w:val="fr-FR"/>
        </w:rPr>
        <w:t>încredinţează</w:t>
      </w:r>
      <w:proofErr w:type="spellEnd"/>
      <w:r w:rsidR="00A84EFF" w:rsidRPr="00A9630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A84EFF" w:rsidRPr="00A9630A">
        <w:rPr>
          <w:rFonts w:ascii="Tahoma" w:hAnsi="Tahoma" w:cs="Tahoma"/>
          <w:sz w:val="24"/>
          <w:szCs w:val="24"/>
          <w:lang w:val="fr-FR"/>
        </w:rPr>
        <w:t>Direcţia</w:t>
      </w:r>
      <w:proofErr w:type="spellEnd"/>
      <w:r w:rsidR="00A84EFF" w:rsidRPr="00A9630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3009E" w:rsidRPr="00A9630A">
        <w:rPr>
          <w:rFonts w:ascii="Tahoma" w:hAnsi="Tahoma" w:cs="Tahoma"/>
          <w:sz w:val="24"/>
          <w:szCs w:val="24"/>
          <w:lang w:val="fr-FR"/>
        </w:rPr>
        <w:t>Tehnică</w:t>
      </w:r>
      <w:proofErr w:type="spellEnd"/>
      <w:r w:rsidR="0083009E" w:rsidRPr="00A9630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3009E" w:rsidRPr="00A9630A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="0083009E" w:rsidRPr="00A9630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A84EFF" w:rsidRPr="00A9630A">
        <w:rPr>
          <w:rFonts w:ascii="Tahoma" w:hAnsi="Tahoma" w:cs="Tahoma"/>
          <w:sz w:val="24"/>
          <w:szCs w:val="24"/>
          <w:lang w:val="fr-FR"/>
        </w:rPr>
        <w:t>Direcția</w:t>
      </w:r>
      <w:proofErr w:type="spellEnd"/>
      <w:r w:rsidR="00A84EFF" w:rsidRPr="00A9630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A84EFF" w:rsidRPr="00A9630A">
        <w:rPr>
          <w:rFonts w:ascii="Tahoma" w:hAnsi="Tahoma" w:cs="Tahoma"/>
          <w:sz w:val="24"/>
          <w:szCs w:val="24"/>
          <w:lang w:val="fr-FR"/>
        </w:rPr>
        <w:t>Economică</w:t>
      </w:r>
      <w:proofErr w:type="spellEnd"/>
      <w:r w:rsidR="00A84EFF" w:rsidRPr="00A9630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A84EFF" w:rsidRPr="00A9630A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A84EFF" w:rsidRPr="00A9630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A84EFF" w:rsidRPr="00A9630A">
        <w:rPr>
          <w:rFonts w:ascii="Tahoma" w:hAnsi="Tahoma" w:cs="Tahoma"/>
          <w:sz w:val="24"/>
          <w:szCs w:val="24"/>
          <w:lang w:val="fr-FR"/>
        </w:rPr>
        <w:t>cadrul</w:t>
      </w:r>
      <w:proofErr w:type="spellEnd"/>
      <w:r w:rsidR="00A84EFF" w:rsidRPr="00A9630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3009E" w:rsidRPr="00A9630A">
        <w:rPr>
          <w:rFonts w:ascii="Tahoma" w:hAnsi="Tahoma" w:cs="Tahoma"/>
          <w:sz w:val="24"/>
          <w:szCs w:val="24"/>
          <w:lang w:val="fr-FR"/>
        </w:rPr>
        <w:t>Primăriei</w:t>
      </w:r>
      <w:proofErr w:type="spellEnd"/>
      <w:r w:rsidR="0083009E" w:rsidRPr="00A9630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A84EFF" w:rsidRPr="00A9630A"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 w:rsidR="00A84EFF" w:rsidRPr="00A9630A">
        <w:rPr>
          <w:rFonts w:ascii="Tahoma" w:hAnsi="Tahoma" w:cs="Tahoma"/>
          <w:sz w:val="24"/>
          <w:szCs w:val="24"/>
          <w:lang w:val="fr-FR"/>
        </w:rPr>
        <w:t xml:space="preserve">  Dej.</w:t>
      </w:r>
    </w:p>
    <w:p w14:paraId="1E464832" w14:textId="77777777" w:rsidR="00CE28AC" w:rsidRPr="00A9630A" w:rsidRDefault="00CE28AC" w:rsidP="000C41B1">
      <w:pPr>
        <w:ind w:firstLine="708"/>
        <w:rPr>
          <w:rFonts w:ascii="Tahoma" w:hAnsi="Tahoma" w:cs="Tahoma"/>
          <w:sz w:val="24"/>
          <w:szCs w:val="24"/>
          <w:lang w:val="fr-FR"/>
        </w:rPr>
      </w:pPr>
    </w:p>
    <w:p w14:paraId="094C5C57" w14:textId="77777777" w:rsidR="00CE28AC" w:rsidRPr="00A9630A" w:rsidRDefault="00CE28AC" w:rsidP="000C41B1">
      <w:pPr>
        <w:ind w:firstLine="708"/>
        <w:rPr>
          <w:rFonts w:ascii="Tahoma" w:hAnsi="Tahoma" w:cs="Tahoma"/>
          <w:sz w:val="24"/>
          <w:szCs w:val="24"/>
          <w:lang w:val="fr-FR"/>
        </w:rPr>
      </w:pPr>
    </w:p>
    <w:p w14:paraId="517F3598" w14:textId="77777777" w:rsidR="00CE28AC" w:rsidRPr="00A9630A" w:rsidRDefault="00CE28AC" w:rsidP="000C41B1">
      <w:pPr>
        <w:ind w:firstLine="708"/>
        <w:rPr>
          <w:b/>
          <w:sz w:val="28"/>
          <w:lang w:val="fr-FR"/>
        </w:rPr>
      </w:pPr>
    </w:p>
    <w:p w14:paraId="1837E6B5" w14:textId="77777777" w:rsidR="009F4043" w:rsidRPr="008407C9" w:rsidRDefault="009F4043" w:rsidP="00067EA0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8407C9">
        <w:rPr>
          <w:rFonts w:ascii="Tahoma" w:hAnsi="Tahoma" w:cs="Tahoma"/>
          <w:b/>
          <w:sz w:val="24"/>
          <w:szCs w:val="24"/>
        </w:rPr>
        <w:t>Preşedinte</w:t>
      </w:r>
      <w:proofErr w:type="spellEnd"/>
      <w:r w:rsidRPr="008407C9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8407C9">
        <w:rPr>
          <w:rFonts w:ascii="Tahoma" w:hAnsi="Tahoma" w:cs="Tahoma"/>
          <w:b/>
          <w:sz w:val="24"/>
          <w:szCs w:val="24"/>
        </w:rPr>
        <w:t>şedinţă</w:t>
      </w:r>
      <w:proofErr w:type="spellEnd"/>
      <w:r w:rsidRPr="008407C9">
        <w:rPr>
          <w:rFonts w:ascii="Tahoma" w:hAnsi="Tahoma" w:cs="Tahoma"/>
          <w:b/>
          <w:sz w:val="24"/>
          <w:szCs w:val="24"/>
        </w:rPr>
        <w:t>,</w:t>
      </w:r>
    </w:p>
    <w:p w14:paraId="339A631B" w14:textId="77777777" w:rsidR="003F1FA2" w:rsidRDefault="000E10FD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Rusu Vasile </w:t>
      </w:r>
      <w:proofErr w:type="spellStart"/>
      <w:r>
        <w:rPr>
          <w:rFonts w:ascii="Tahoma" w:hAnsi="Tahoma" w:cs="Tahoma"/>
          <w:b/>
          <w:sz w:val="24"/>
          <w:szCs w:val="24"/>
        </w:rPr>
        <w:t>Călin</w:t>
      </w:r>
      <w:proofErr w:type="spellEnd"/>
    </w:p>
    <w:p w14:paraId="44D8C2DF" w14:textId="77777777" w:rsidR="000E10FD" w:rsidRDefault="000E10FD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4AB8CA77" w14:textId="77777777" w:rsidR="000E10FD" w:rsidRDefault="000E10FD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2E3C0ED3" w14:textId="77777777" w:rsidR="000E10FD" w:rsidRDefault="000E10FD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51117517" w14:textId="77777777" w:rsidR="000E10FD" w:rsidRDefault="000E10FD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25C5D54A" w14:textId="77777777" w:rsidR="000C41B1" w:rsidRDefault="000C41B1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31943ADF" w14:textId="77777777" w:rsidR="009F4043" w:rsidRPr="009F4043" w:rsidRDefault="000E30C2" w:rsidP="009F4043">
      <w:pPr>
        <w:ind w:firstLine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</w:t>
      </w:r>
      <w:r w:rsidR="009F4043" w:rsidRPr="009F4043">
        <w:rPr>
          <w:rFonts w:ascii="Tahoma" w:hAnsi="Tahoma" w:cs="Tahoma"/>
          <w:b/>
        </w:rPr>
        <w:t xml:space="preserve">r. </w:t>
      </w:r>
      <w:proofErr w:type="spellStart"/>
      <w:r w:rsidR="009F4043" w:rsidRPr="009F4043">
        <w:rPr>
          <w:rFonts w:ascii="Tahoma" w:hAnsi="Tahoma" w:cs="Tahoma"/>
          <w:b/>
        </w:rPr>
        <w:t>consilieri</w:t>
      </w:r>
      <w:proofErr w:type="spellEnd"/>
      <w:r w:rsidR="009F4043" w:rsidRPr="009F4043">
        <w:rPr>
          <w:rFonts w:ascii="Tahoma" w:hAnsi="Tahoma" w:cs="Tahoma"/>
          <w:b/>
        </w:rPr>
        <w:t xml:space="preserve"> </w:t>
      </w:r>
      <w:proofErr w:type="spellStart"/>
      <w:r w:rsidR="009F4043" w:rsidRPr="009F4043">
        <w:rPr>
          <w:rFonts w:ascii="Tahoma" w:hAnsi="Tahoma" w:cs="Tahoma"/>
          <w:b/>
        </w:rPr>
        <w:t>în</w:t>
      </w:r>
      <w:proofErr w:type="spellEnd"/>
      <w:r w:rsidR="009F4043" w:rsidRPr="009F4043">
        <w:rPr>
          <w:rFonts w:ascii="Tahoma" w:hAnsi="Tahoma" w:cs="Tahoma"/>
          <w:b/>
        </w:rPr>
        <w:t xml:space="preserve"> </w:t>
      </w:r>
      <w:proofErr w:type="spellStart"/>
      <w:r w:rsidR="009F4043" w:rsidRPr="009F4043">
        <w:rPr>
          <w:rFonts w:ascii="Tahoma" w:hAnsi="Tahoma" w:cs="Tahoma"/>
          <w:b/>
        </w:rPr>
        <w:t>funcţie</w:t>
      </w:r>
      <w:proofErr w:type="spellEnd"/>
      <w:r w:rsidR="009F4043" w:rsidRPr="009F4043">
        <w:rPr>
          <w:rFonts w:ascii="Tahoma" w:hAnsi="Tahoma" w:cs="Tahoma"/>
          <w:b/>
        </w:rPr>
        <w:t xml:space="preserve"> </w:t>
      </w:r>
      <w:proofErr w:type="gramStart"/>
      <w:r w:rsidR="009F4043" w:rsidRPr="009F4043">
        <w:rPr>
          <w:rFonts w:ascii="Tahoma" w:hAnsi="Tahoma" w:cs="Tahoma"/>
          <w:b/>
        </w:rPr>
        <w:t xml:space="preserve">-  </w:t>
      </w:r>
      <w:r w:rsidR="009F4043">
        <w:rPr>
          <w:rFonts w:ascii="Tahoma" w:hAnsi="Tahoma" w:cs="Tahoma"/>
          <w:b/>
        </w:rPr>
        <w:t>19</w:t>
      </w:r>
      <w:proofErr w:type="gramEnd"/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</w:p>
    <w:p w14:paraId="1EA33F53" w14:textId="77777777" w:rsidR="009F4043" w:rsidRPr="000E10F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9F4043">
        <w:rPr>
          <w:rFonts w:ascii="Tahoma" w:hAnsi="Tahoma" w:cs="Tahoma"/>
          <w:b/>
        </w:rPr>
        <w:tab/>
      </w:r>
      <w:r w:rsidRPr="000E10F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0E10FD">
        <w:rPr>
          <w:rFonts w:ascii="Tahoma" w:hAnsi="Tahoma" w:cs="Tahoma"/>
          <w:b/>
          <w:lang w:val="fr-FR"/>
        </w:rPr>
        <w:t>consilieri</w:t>
      </w:r>
      <w:proofErr w:type="spellEnd"/>
      <w:r w:rsidRPr="000E10FD">
        <w:rPr>
          <w:rFonts w:ascii="Tahoma" w:hAnsi="Tahoma" w:cs="Tahoma"/>
          <w:b/>
          <w:lang w:val="fr-FR"/>
        </w:rPr>
        <w:t xml:space="preserve"> </w:t>
      </w:r>
      <w:proofErr w:type="spellStart"/>
      <w:r w:rsidRPr="000E10FD">
        <w:rPr>
          <w:rFonts w:ascii="Tahoma" w:hAnsi="Tahoma" w:cs="Tahoma"/>
          <w:b/>
          <w:lang w:val="fr-FR"/>
        </w:rPr>
        <w:t>prezenţi</w:t>
      </w:r>
      <w:proofErr w:type="spellEnd"/>
      <w:r w:rsidRPr="000E10FD">
        <w:rPr>
          <w:rFonts w:ascii="Tahoma" w:hAnsi="Tahoma" w:cs="Tahoma"/>
          <w:b/>
          <w:lang w:val="fr-FR"/>
        </w:rPr>
        <w:t xml:space="preserve">   - </w:t>
      </w:r>
      <w:r w:rsidR="00C9410B">
        <w:rPr>
          <w:rFonts w:ascii="Tahoma" w:hAnsi="Tahoma" w:cs="Tahoma"/>
          <w:b/>
          <w:lang w:val="fr-FR"/>
        </w:rPr>
        <w:t xml:space="preserve"> 18</w:t>
      </w:r>
    </w:p>
    <w:p w14:paraId="77C12379" w14:textId="77777777" w:rsidR="009F4043" w:rsidRPr="000E10F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0E10F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0E10FD">
        <w:rPr>
          <w:rFonts w:ascii="Tahoma" w:hAnsi="Tahoma" w:cs="Tahoma"/>
          <w:b/>
          <w:lang w:val="fr-FR"/>
        </w:rPr>
        <w:t>voturi</w:t>
      </w:r>
      <w:proofErr w:type="spellEnd"/>
      <w:r w:rsidRPr="000E10FD">
        <w:rPr>
          <w:rFonts w:ascii="Tahoma" w:hAnsi="Tahoma" w:cs="Tahoma"/>
          <w:b/>
          <w:lang w:val="fr-FR"/>
        </w:rPr>
        <w:t xml:space="preserve"> </w:t>
      </w:r>
      <w:proofErr w:type="spellStart"/>
      <w:r w:rsidRPr="000E10FD">
        <w:rPr>
          <w:rFonts w:ascii="Tahoma" w:hAnsi="Tahoma" w:cs="Tahoma"/>
          <w:b/>
          <w:lang w:val="fr-FR"/>
        </w:rPr>
        <w:t>pentru</w:t>
      </w:r>
      <w:proofErr w:type="spellEnd"/>
      <w:r w:rsidRPr="000E10FD">
        <w:rPr>
          <w:rFonts w:ascii="Tahoma" w:hAnsi="Tahoma" w:cs="Tahoma"/>
          <w:b/>
          <w:lang w:val="fr-FR"/>
        </w:rPr>
        <w:tab/>
        <w:t xml:space="preserve">   </w:t>
      </w:r>
      <w:r w:rsidR="00CE28AC" w:rsidRPr="000E10FD">
        <w:rPr>
          <w:rFonts w:ascii="Tahoma" w:hAnsi="Tahoma" w:cs="Tahoma"/>
          <w:b/>
          <w:lang w:val="fr-FR"/>
        </w:rPr>
        <w:t>-</w:t>
      </w:r>
      <w:r w:rsidR="00C9410B">
        <w:rPr>
          <w:rFonts w:ascii="Tahoma" w:hAnsi="Tahoma" w:cs="Tahoma"/>
          <w:b/>
          <w:lang w:val="fr-FR"/>
        </w:rPr>
        <w:t xml:space="preserve"> 18</w:t>
      </w:r>
    </w:p>
    <w:p w14:paraId="477ACE5F" w14:textId="77777777" w:rsidR="009F4043" w:rsidRPr="000E30C2" w:rsidRDefault="009F4043" w:rsidP="009F4043">
      <w:pPr>
        <w:jc w:val="both"/>
        <w:rPr>
          <w:rFonts w:ascii="Tahoma" w:hAnsi="Tahoma" w:cs="Tahoma"/>
          <w:b/>
        </w:rPr>
      </w:pPr>
      <w:r w:rsidRPr="000E10FD">
        <w:rPr>
          <w:rFonts w:ascii="Tahoma" w:hAnsi="Tahoma" w:cs="Tahoma"/>
          <w:b/>
          <w:lang w:val="fr-FR"/>
        </w:rPr>
        <w:tab/>
      </w:r>
      <w:r w:rsidRPr="000E30C2">
        <w:rPr>
          <w:rFonts w:ascii="Tahoma" w:hAnsi="Tahoma" w:cs="Tahoma"/>
          <w:b/>
        </w:rPr>
        <w:t xml:space="preserve">Nr. </w:t>
      </w:r>
      <w:proofErr w:type="spellStart"/>
      <w:r w:rsidRPr="000E30C2">
        <w:rPr>
          <w:rFonts w:ascii="Tahoma" w:hAnsi="Tahoma" w:cs="Tahoma"/>
          <w:b/>
        </w:rPr>
        <w:t>voturi</w:t>
      </w:r>
      <w:proofErr w:type="spellEnd"/>
      <w:r w:rsidRPr="000E30C2">
        <w:rPr>
          <w:rFonts w:ascii="Tahoma" w:hAnsi="Tahoma" w:cs="Tahoma"/>
          <w:b/>
        </w:rPr>
        <w:t xml:space="preserve"> </w:t>
      </w:r>
      <w:proofErr w:type="spellStart"/>
      <w:r w:rsidRPr="000E30C2">
        <w:rPr>
          <w:rFonts w:ascii="Tahoma" w:hAnsi="Tahoma" w:cs="Tahoma"/>
          <w:b/>
        </w:rPr>
        <w:t>împotrivă</w:t>
      </w:r>
      <w:proofErr w:type="spellEnd"/>
      <w:r w:rsidRPr="000E30C2">
        <w:rPr>
          <w:rFonts w:ascii="Tahoma" w:hAnsi="Tahoma" w:cs="Tahoma"/>
          <w:b/>
        </w:rPr>
        <w:tab/>
        <w:t xml:space="preserve">   -   </w:t>
      </w:r>
    </w:p>
    <w:p w14:paraId="4D4BDE44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0E30C2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="00D23322">
        <w:rPr>
          <w:rFonts w:ascii="Tahoma" w:hAnsi="Tahoma" w:cs="Tahoma"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29AA2AD" w14:textId="77777777" w:rsidR="009F4043" w:rsidRPr="009F4043" w:rsidRDefault="009F4043" w:rsidP="000C41B1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="003F1FA2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326FDE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315FCE18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0E10FD">
      <w:type w:val="continuous"/>
      <w:pgSz w:w="11907" w:h="16840" w:code="9"/>
      <w:pgMar w:top="567" w:right="992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59A4"/>
    <w:multiLevelType w:val="hybridMultilevel"/>
    <w:tmpl w:val="E5605966"/>
    <w:lvl w:ilvl="0" w:tplc="F594C8E0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01BBC"/>
    <w:multiLevelType w:val="hybridMultilevel"/>
    <w:tmpl w:val="DDF24508"/>
    <w:lvl w:ilvl="0" w:tplc="514EB3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7"/>
  </w:num>
  <w:num w:numId="13">
    <w:abstractNumId w:val="26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10"/>
  </w:num>
  <w:num w:numId="27">
    <w:abstractNumId w:val="3"/>
  </w:num>
  <w:num w:numId="28">
    <w:abstractNumId w:val="1"/>
  </w:num>
  <w:num w:numId="29">
    <w:abstractNumId w:val="21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67EA0"/>
    <w:rsid w:val="00071E6E"/>
    <w:rsid w:val="0009487D"/>
    <w:rsid w:val="00096259"/>
    <w:rsid w:val="000A26F0"/>
    <w:rsid w:val="000B7893"/>
    <w:rsid w:val="000B78BF"/>
    <w:rsid w:val="000C08C3"/>
    <w:rsid w:val="000C41B1"/>
    <w:rsid w:val="000D0B0D"/>
    <w:rsid w:val="000E10FD"/>
    <w:rsid w:val="000E30C2"/>
    <w:rsid w:val="000F5CB2"/>
    <w:rsid w:val="000F713C"/>
    <w:rsid w:val="00113174"/>
    <w:rsid w:val="0011470C"/>
    <w:rsid w:val="001209C3"/>
    <w:rsid w:val="001258E5"/>
    <w:rsid w:val="00146C4D"/>
    <w:rsid w:val="001525DB"/>
    <w:rsid w:val="00154A03"/>
    <w:rsid w:val="001567D4"/>
    <w:rsid w:val="00160823"/>
    <w:rsid w:val="001643A7"/>
    <w:rsid w:val="00166E96"/>
    <w:rsid w:val="00184E85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5D7C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0A08"/>
    <w:rsid w:val="002B7405"/>
    <w:rsid w:val="002C674A"/>
    <w:rsid w:val="002C6B46"/>
    <w:rsid w:val="002C7C81"/>
    <w:rsid w:val="002F1A17"/>
    <w:rsid w:val="003072E1"/>
    <w:rsid w:val="00307656"/>
    <w:rsid w:val="00310072"/>
    <w:rsid w:val="00321FF1"/>
    <w:rsid w:val="00326B2B"/>
    <w:rsid w:val="00326FDE"/>
    <w:rsid w:val="00327459"/>
    <w:rsid w:val="00337462"/>
    <w:rsid w:val="00342891"/>
    <w:rsid w:val="00354771"/>
    <w:rsid w:val="00360496"/>
    <w:rsid w:val="0036050E"/>
    <w:rsid w:val="00361D44"/>
    <w:rsid w:val="00365878"/>
    <w:rsid w:val="00376C04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4D15"/>
    <w:rsid w:val="003F1FA2"/>
    <w:rsid w:val="003F614A"/>
    <w:rsid w:val="00416627"/>
    <w:rsid w:val="00416AF7"/>
    <w:rsid w:val="00416D0D"/>
    <w:rsid w:val="00420E00"/>
    <w:rsid w:val="00423922"/>
    <w:rsid w:val="004436A0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297E"/>
    <w:rsid w:val="004F33F4"/>
    <w:rsid w:val="004F3E04"/>
    <w:rsid w:val="00504EE7"/>
    <w:rsid w:val="00510E5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0E0D"/>
    <w:rsid w:val="00576953"/>
    <w:rsid w:val="00577510"/>
    <w:rsid w:val="005848B8"/>
    <w:rsid w:val="005875DD"/>
    <w:rsid w:val="005A16CC"/>
    <w:rsid w:val="005A2A63"/>
    <w:rsid w:val="005A7AAA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27D84"/>
    <w:rsid w:val="00633F82"/>
    <w:rsid w:val="00636F0E"/>
    <w:rsid w:val="00645880"/>
    <w:rsid w:val="006477B1"/>
    <w:rsid w:val="0064786A"/>
    <w:rsid w:val="006527F2"/>
    <w:rsid w:val="00652D09"/>
    <w:rsid w:val="006665FB"/>
    <w:rsid w:val="0067225D"/>
    <w:rsid w:val="00672BDC"/>
    <w:rsid w:val="00674040"/>
    <w:rsid w:val="00683455"/>
    <w:rsid w:val="00686936"/>
    <w:rsid w:val="006A52A5"/>
    <w:rsid w:val="006C5362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87CA8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009E"/>
    <w:rsid w:val="00834291"/>
    <w:rsid w:val="00834442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4E5A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3F98"/>
    <w:rsid w:val="00904DA3"/>
    <w:rsid w:val="009057A2"/>
    <w:rsid w:val="00932D3D"/>
    <w:rsid w:val="00935032"/>
    <w:rsid w:val="00964545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4EFF"/>
    <w:rsid w:val="00A93031"/>
    <w:rsid w:val="00A9428B"/>
    <w:rsid w:val="00A9630A"/>
    <w:rsid w:val="00A96455"/>
    <w:rsid w:val="00A96633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AF6383"/>
    <w:rsid w:val="00B10CB6"/>
    <w:rsid w:val="00B13848"/>
    <w:rsid w:val="00B14440"/>
    <w:rsid w:val="00B44CD3"/>
    <w:rsid w:val="00B47666"/>
    <w:rsid w:val="00B569C2"/>
    <w:rsid w:val="00B66A77"/>
    <w:rsid w:val="00B7219B"/>
    <w:rsid w:val="00B74644"/>
    <w:rsid w:val="00B945D5"/>
    <w:rsid w:val="00B96510"/>
    <w:rsid w:val="00BA3799"/>
    <w:rsid w:val="00BC149A"/>
    <w:rsid w:val="00BC5524"/>
    <w:rsid w:val="00BD21C6"/>
    <w:rsid w:val="00BE2A91"/>
    <w:rsid w:val="00BF606A"/>
    <w:rsid w:val="00C16FF4"/>
    <w:rsid w:val="00C24149"/>
    <w:rsid w:val="00C26775"/>
    <w:rsid w:val="00C31A1F"/>
    <w:rsid w:val="00C32295"/>
    <w:rsid w:val="00C364A2"/>
    <w:rsid w:val="00C6745E"/>
    <w:rsid w:val="00C7334C"/>
    <w:rsid w:val="00C763CB"/>
    <w:rsid w:val="00C770D3"/>
    <w:rsid w:val="00C83388"/>
    <w:rsid w:val="00C87CD9"/>
    <w:rsid w:val="00C90C95"/>
    <w:rsid w:val="00C91DA3"/>
    <w:rsid w:val="00C92E41"/>
    <w:rsid w:val="00C9410B"/>
    <w:rsid w:val="00CA4205"/>
    <w:rsid w:val="00CA7A85"/>
    <w:rsid w:val="00CB4608"/>
    <w:rsid w:val="00CC106D"/>
    <w:rsid w:val="00CD3F9F"/>
    <w:rsid w:val="00CD654A"/>
    <w:rsid w:val="00CE28AC"/>
    <w:rsid w:val="00CE6EEA"/>
    <w:rsid w:val="00D03009"/>
    <w:rsid w:val="00D054BB"/>
    <w:rsid w:val="00D05DE7"/>
    <w:rsid w:val="00D12B0D"/>
    <w:rsid w:val="00D14638"/>
    <w:rsid w:val="00D23322"/>
    <w:rsid w:val="00D36C05"/>
    <w:rsid w:val="00D43BA6"/>
    <w:rsid w:val="00D51517"/>
    <w:rsid w:val="00D522E6"/>
    <w:rsid w:val="00D605FA"/>
    <w:rsid w:val="00D61ECC"/>
    <w:rsid w:val="00D63F39"/>
    <w:rsid w:val="00D71002"/>
    <w:rsid w:val="00D719E1"/>
    <w:rsid w:val="00D74868"/>
    <w:rsid w:val="00D76D63"/>
    <w:rsid w:val="00D93825"/>
    <w:rsid w:val="00DB032B"/>
    <w:rsid w:val="00DB78E1"/>
    <w:rsid w:val="00DE3413"/>
    <w:rsid w:val="00DF466D"/>
    <w:rsid w:val="00DF6433"/>
    <w:rsid w:val="00E0426D"/>
    <w:rsid w:val="00E106DF"/>
    <w:rsid w:val="00E25523"/>
    <w:rsid w:val="00E27653"/>
    <w:rsid w:val="00E46B68"/>
    <w:rsid w:val="00E50973"/>
    <w:rsid w:val="00E54402"/>
    <w:rsid w:val="00E617E3"/>
    <w:rsid w:val="00E633DF"/>
    <w:rsid w:val="00E64210"/>
    <w:rsid w:val="00E7160F"/>
    <w:rsid w:val="00E7284C"/>
    <w:rsid w:val="00E84C07"/>
    <w:rsid w:val="00E856A0"/>
    <w:rsid w:val="00EA42C6"/>
    <w:rsid w:val="00EA7E31"/>
    <w:rsid w:val="00EB743B"/>
    <w:rsid w:val="00EC4A14"/>
    <w:rsid w:val="00EC6F88"/>
    <w:rsid w:val="00ED0A7C"/>
    <w:rsid w:val="00ED5161"/>
    <w:rsid w:val="00EE5641"/>
    <w:rsid w:val="00F02D05"/>
    <w:rsid w:val="00F04D5E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1889"/>
    <w:rsid w:val="00F73172"/>
    <w:rsid w:val="00F739FD"/>
    <w:rsid w:val="00F74533"/>
    <w:rsid w:val="00F7765A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3830C4"/>
  <w15:chartTrackingRefBased/>
  <w15:docId w15:val="{656E64B9-9569-433F-8B0A-AE753A21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2014-09-24T21:00:00+00:00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67</Număr_x0020_HCL>
    <_dlc_DocId xmlns="49ad8bbe-11e1-42b2-a965-6a341b5f7ad4">PMD14-83-1829</_dlc_DocId>
    <_dlc_DocIdUrl xmlns="49ad8bbe-11e1-42b2-a965-6a341b5f7ad4">
      <Url>http://smdoc/Situri/CL/_layouts/DocIdRedir.aspx?ID=PMD14-83-1829</Url>
      <Description>PMD14-83-1829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C1A1EF0F-F2DC-42D7-9D6E-5E934B394B37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1BB177A9-EC57-4DCA-B30E-5A9FFEC49200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112FEB70-5F46-48C0-8B75-4183304818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3787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 venituri cheltuieli</dc:subject>
  <dc:creator>Simona</dc:creator>
  <cp:keywords/>
  <cp:lastModifiedBy>Cristi.Rusu</cp:lastModifiedBy>
  <cp:revision>2</cp:revision>
  <cp:lastPrinted>2014-09-26T10:17:00Z</cp:lastPrinted>
  <dcterms:created xsi:type="dcterms:W3CDTF">2014-09-30T09:14:00Z</dcterms:created>
  <dcterms:modified xsi:type="dcterms:W3CDTF">2014-09-30T09:14:00Z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PMD14-83-1820</vt:lpwstr>
  </property>
  <property fmtid="{D5CDD505-2E9C-101B-9397-08002B2CF9AE}" pid="3" name="_dlc_DocIdItemGuid">
    <vt:lpwstr>9218e0b3-f658-44d4-91f1-e4e80c6b1ed9</vt:lpwstr>
  </property>
  <property fmtid="{D5CDD505-2E9C-101B-9397-08002B2CF9AE}" pid="4" name="_dlc_DocIdUrl">
    <vt:lpwstr>http://smdoc/Situri/CL/_layouts/DocIdRedir.aspx?ID=PMD14-83-1820, PMD14-83-1820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