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75959C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5500DCA" w14:textId="77777777" w:rsidR="00864710" w:rsidRPr="00D522E6" w:rsidRDefault="00C258D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040BA86" wp14:editId="6E405FD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B2DC95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690CE1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C40166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1A7A45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777171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6FB6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EBD156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6EA368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92D74">
        <w:rPr>
          <w:rFonts w:ascii="Tahoma" w:hAnsi="Tahoma" w:cs="Tahoma"/>
          <w:sz w:val="24"/>
          <w:szCs w:val="24"/>
          <w:u w:val="single"/>
          <w:lang w:val="fr-FR"/>
        </w:rPr>
        <w:t>43</w:t>
      </w:r>
    </w:p>
    <w:p w14:paraId="4239CDE7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E9CE4FE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409C874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265BDE5D" w14:textId="77777777" w:rsidR="00863D8C" w:rsidRPr="00863D8C" w:rsidRDefault="006A52A5" w:rsidP="008B1A4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al </w:t>
      </w:r>
      <w:r w:rsidR="00F92D74">
        <w:rPr>
          <w:rFonts w:ascii="Tahoma" w:hAnsi="Tahoma" w:cs="Tahoma"/>
          <w:b/>
          <w:lang w:val="ro-RO"/>
        </w:rPr>
        <w:t xml:space="preserve">bugetului local al </w:t>
      </w:r>
      <w:r>
        <w:rPr>
          <w:rFonts w:ascii="Tahoma" w:hAnsi="Tahoma" w:cs="Tahoma"/>
          <w:b/>
          <w:lang w:val="ro-RO"/>
        </w:rPr>
        <w:t>Municip</w:t>
      </w:r>
      <w:r w:rsidR="00F92D74">
        <w:rPr>
          <w:rFonts w:ascii="Tahoma" w:hAnsi="Tahoma" w:cs="Tahoma"/>
          <w:b/>
          <w:lang w:val="ro-RO"/>
        </w:rPr>
        <w:t>iului</w:t>
      </w:r>
      <w:r>
        <w:rPr>
          <w:rFonts w:ascii="Tahoma" w:hAnsi="Tahoma" w:cs="Tahoma"/>
          <w:b/>
          <w:lang w:val="ro-RO"/>
        </w:rPr>
        <w:t xml:space="preserve">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C0D88">
        <w:rPr>
          <w:rFonts w:ascii="Tahoma" w:hAnsi="Tahoma" w:cs="Tahoma"/>
          <w:b/>
          <w:lang w:val="ro-RO"/>
        </w:rPr>
        <w:t xml:space="preserve">31 </w:t>
      </w:r>
      <w:r w:rsidR="008B1A45">
        <w:rPr>
          <w:rFonts w:ascii="Tahoma" w:hAnsi="Tahoma" w:cs="Tahoma"/>
          <w:b/>
          <w:lang w:val="ro-RO"/>
        </w:rPr>
        <w:t>martie 2015</w:t>
      </w:r>
    </w:p>
    <w:p w14:paraId="2D6E4F8E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BEED625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>
        <w:rPr>
          <w:rFonts w:ascii="Tahoma" w:hAnsi="Tahoma" w:cs="Tahoma"/>
          <w:sz w:val="24"/>
          <w:szCs w:val="24"/>
          <w:lang w:val="ro-RO"/>
        </w:rPr>
        <w:t>8 mai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149A484C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8B1A45">
        <w:rPr>
          <w:rFonts w:ascii="Tahoma" w:hAnsi="Tahoma" w:cs="Tahoma"/>
          <w:lang w:val="ro-RO"/>
        </w:rPr>
        <w:t>8.</w:t>
      </w:r>
      <w:r w:rsidR="00F92D74">
        <w:rPr>
          <w:rFonts w:ascii="Tahoma" w:hAnsi="Tahoma" w:cs="Tahoma"/>
          <w:lang w:val="ro-RO"/>
        </w:rPr>
        <w:t>999</w:t>
      </w:r>
      <w:r w:rsidR="008B1A45">
        <w:rPr>
          <w:rFonts w:ascii="Tahoma" w:hAnsi="Tahoma" w:cs="Tahoma"/>
          <w:lang w:val="ro-RO"/>
        </w:rPr>
        <w:t xml:space="preserve"> din 4 mai </w:t>
      </w:r>
      <w:r w:rsidR="004C0D88">
        <w:rPr>
          <w:rFonts w:ascii="Tahoma" w:hAnsi="Tahoma" w:cs="Tahoma"/>
          <w:lang w:val="ro-RO"/>
        </w:rPr>
        <w:t>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</w:t>
      </w:r>
      <w:r w:rsidR="00F92D74">
        <w:rPr>
          <w:rFonts w:ascii="Tahoma" w:hAnsi="Tahoma" w:cs="Tahoma"/>
          <w:lang w:val="ro-RO"/>
        </w:rPr>
        <w:t>bugetului local al Municipiului Dej</w:t>
      </w:r>
      <w:r w:rsidR="000763F2">
        <w:rPr>
          <w:rFonts w:ascii="Tahoma" w:hAnsi="Tahoma" w:cs="Tahoma"/>
          <w:lang w:val="ro-RO"/>
        </w:rPr>
        <w:t xml:space="preserve"> la data de </w:t>
      </w:r>
      <w:r w:rsidR="004C0D88">
        <w:rPr>
          <w:rFonts w:ascii="Tahoma" w:hAnsi="Tahoma" w:cs="Tahoma"/>
          <w:lang w:val="ro-RO"/>
        </w:rPr>
        <w:t xml:space="preserve">31 </w:t>
      </w:r>
      <w:r w:rsidR="008B1A45">
        <w:rPr>
          <w:rFonts w:ascii="Tahoma" w:hAnsi="Tahoma" w:cs="Tahoma"/>
          <w:lang w:val="ro-RO"/>
        </w:rPr>
        <w:t>martie 2015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6A60DA">
        <w:rPr>
          <w:rFonts w:ascii="Tahoma" w:hAnsi="Tahoma" w:cs="Tahoma"/>
          <w:lang w:val="ro-RO"/>
        </w:rPr>
        <w:t>7</w:t>
      </w:r>
      <w:r w:rsidR="008B1A45">
        <w:rPr>
          <w:rFonts w:ascii="Tahoma" w:hAnsi="Tahoma" w:cs="Tahoma"/>
          <w:lang w:val="ro-RO"/>
        </w:rPr>
        <w:t xml:space="preserve"> mai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7DD45303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’art. </w:t>
      </w:r>
      <w:r w:rsidR="00F92D74">
        <w:rPr>
          <w:rFonts w:ascii="Tahoma" w:hAnsi="Tahoma" w:cs="Tahoma"/>
          <w:lang w:val="ro-RO"/>
        </w:rPr>
        <w:t>57’</w:t>
      </w:r>
      <w:r>
        <w:rPr>
          <w:rFonts w:ascii="Tahoma" w:hAnsi="Tahoma" w:cs="Tahoma"/>
          <w:lang w:val="ro-RO"/>
        </w:rPr>
        <w:t xml:space="preserve"> din Legea Nr. 273/2006;</w:t>
      </w:r>
    </w:p>
    <w:p w14:paraId="55819E43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68A15A10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108FCF8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20DD71D0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A64097C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lastRenderedPageBreak/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</w:t>
      </w:r>
      <w:r w:rsidR="00F92D74">
        <w:rPr>
          <w:rFonts w:ascii="Tahoma" w:hAnsi="Tahoma" w:cs="Tahoma"/>
          <w:b/>
          <w:sz w:val="24"/>
          <w:szCs w:val="24"/>
          <w:lang w:val="ro-RO"/>
        </w:rPr>
        <w:t>bugetului local al Municipiului Dej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</w:t>
      </w:r>
      <w:r w:rsidR="004C0D88">
        <w:rPr>
          <w:rFonts w:ascii="Tahoma" w:hAnsi="Tahoma" w:cs="Tahoma"/>
          <w:b/>
          <w:sz w:val="24"/>
          <w:szCs w:val="24"/>
          <w:lang w:val="ro-RO"/>
        </w:rPr>
        <w:t xml:space="preserve">1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martie 2015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1ACCBA7B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B1AD1C2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0EEDC77C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530AA8E0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F92D74">
        <w:rPr>
          <w:rFonts w:ascii="Tahoma" w:hAnsi="Tahoma" w:cs="Tahoma"/>
          <w:b/>
          <w:sz w:val="24"/>
          <w:szCs w:val="24"/>
          <w:lang w:val="ro-RO"/>
        </w:rPr>
        <w:t>108.429.000,00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AFD887E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F92D74">
        <w:rPr>
          <w:rFonts w:ascii="Tahoma" w:hAnsi="Tahoma" w:cs="Tahoma"/>
          <w:b/>
          <w:sz w:val="24"/>
          <w:szCs w:val="24"/>
          <w:lang w:val="ro-RO"/>
        </w:rPr>
        <w:t>25.789.040,00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4B6A31EC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F92D74">
        <w:rPr>
          <w:rFonts w:ascii="Tahoma" w:hAnsi="Tahoma" w:cs="Tahoma"/>
          <w:b/>
          <w:sz w:val="24"/>
          <w:szCs w:val="24"/>
          <w:lang w:val="ro-RO"/>
        </w:rPr>
        <w:t>26.450.592,00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440A1701" w14:textId="77777777" w:rsidR="00F92D74" w:rsidRDefault="00F92D74" w:rsidP="00F92D74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2216D42" w14:textId="77777777" w:rsidR="00F92D74" w:rsidRPr="00F92D74" w:rsidRDefault="00F92D74" w:rsidP="00F92D74">
      <w:pPr>
        <w:numPr>
          <w:ilvl w:val="0"/>
          <w:numId w:val="32"/>
        </w:num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F92D74">
        <w:rPr>
          <w:rFonts w:ascii="Tahoma" w:hAnsi="Tahoma" w:cs="Tahoma"/>
          <w:b/>
          <w:sz w:val="24"/>
          <w:szCs w:val="24"/>
          <w:u w:val="single"/>
          <w:lang w:val="ro-RO"/>
        </w:rPr>
        <w:t>Secțiunea de funcționare</w:t>
      </w:r>
    </w:p>
    <w:p w14:paraId="67696C65" w14:textId="77777777" w:rsidR="00897554" w:rsidRDefault="00897554" w:rsidP="00F92D74">
      <w:pPr>
        <w:ind w:left="108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52703C5A" w14:textId="77777777" w:rsidR="00F92D74" w:rsidRPr="00F92D74" w:rsidRDefault="00F92D74" w:rsidP="00F92D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1. </w:t>
      </w:r>
      <w:r w:rsidRPr="00F92D74"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>
        <w:rPr>
          <w:rFonts w:ascii="Tahoma" w:hAnsi="Tahoma" w:cs="Tahoma"/>
          <w:b/>
          <w:sz w:val="24"/>
          <w:szCs w:val="24"/>
          <w:lang w:val="ro-RO"/>
        </w:rPr>
        <w:t>53.077.000</w:t>
      </w:r>
      <w:r w:rsidRPr="00F92D74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36C8247C" w14:textId="77777777" w:rsidR="00F92D74" w:rsidRPr="00F92D74" w:rsidRDefault="00F92D74" w:rsidP="00F92D7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2. </w:t>
      </w:r>
      <w:r w:rsidRPr="00F92D7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>
        <w:rPr>
          <w:rFonts w:ascii="Tahoma" w:hAnsi="Tahoma" w:cs="Tahoma"/>
          <w:b/>
          <w:sz w:val="24"/>
          <w:szCs w:val="24"/>
          <w:lang w:val="ro-RO"/>
        </w:rPr>
        <w:t>19.677.040,00</w:t>
      </w:r>
      <w:r w:rsidRPr="00F92D74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372C7014" w14:textId="77777777" w:rsidR="00F92D74" w:rsidRDefault="00F92D74" w:rsidP="00F92D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3. </w:t>
      </w:r>
      <w:r w:rsidRPr="00F92D7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>
        <w:rPr>
          <w:rFonts w:ascii="Tahoma" w:hAnsi="Tahoma" w:cs="Tahoma"/>
          <w:b/>
          <w:sz w:val="24"/>
          <w:szCs w:val="24"/>
          <w:lang w:val="ro-RO"/>
        </w:rPr>
        <w:t>20.719.480</w:t>
      </w:r>
      <w:r w:rsidRPr="00F92D74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3ED49099" w14:textId="77777777" w:rsidR="00F92D74" w:rsidRDefault="00F92D74" w:rsidP="00F92D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BBC158B" w14:textId="77777777" w:rsidR="00F92D74" w:rsidRPr="00F92D74" w:rsidRDefault="00F92D74" w:rsidP="00F92D74">
      <w:pPr>
        <w:numPr>
          <w:ilvl w:val="0"/>
          <w:numId w:val="32"/>
        </w:num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F92D74">
        <w:rPr>
          <w:rFonts w:ascii="Tahoma" w:hAnsi="Tahoma" w:cs="Tahoma"/>
          <w:b/>
          <w:sz w:val="24"/>
          <w:szCs w:val="24"/>
          <w:u w:val="single"/>
          <w:lang w:val="ro-RO"/>
        </w:rPr>
        <w:t>Secțiunea de dezvoltare</w:t>
      </w:r>
    </w:p>
    <w:p w14:paraId="79937F23" w14:textId="77777777" w:rsidR="00F92D74" w:rsidRPr="00F92D74" w:rsidRDefault="00F92D74" w:rsidP="00F92D74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A81557B" w14:textId="77777777" w:rsidR="00F92D74" w:rsidRPr="00F92D74" w:rsidRDefault="00A54319" w:rsidP="00F92D74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F92D74">
        <w:rPr>
          <w:rFonts w:ascii="Tahoma" w:hAnsi="Tahoma" w:cs="Tahoma"/>
          <w:sz w:val="24"/>
          <w:szCs w:val="24"/>
          <w:lang w:val="ro-RO"/>
        </w:rPr>
        <w:t xml:space="preserve">1. </w:t>
      </w:r>
      <w:r w:rsidR="00F92D74" w:rsidRPr="00F92D74"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>
        <w:rPr>
          <w:rFonts w:ascii="Tahoma" w:hAnsi="Tahoma" w:cs="Tahoma"/>
          <w:b/>
          <w:sz w:val="24"/>
          <w:szCs w:val="24"/>
          <w:lang w:val="ro-RO"/>
        </w:rPr>
        <w:t>55.352.000</w:t>
      </w:r>
      <w:r w:rsidR="00F92D74" w:rsidRPr="00F92D74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3EB91B96" w14:textId="77777777" w:rsidR="00F92D74" w:rsidRPr="00F92D74" w:rsidRDefault="00A54319" w:rsidP="00A5431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ab/>
      </w:r>
      <w:r w:rsidR="00F92D74">
        <w:rPr>
          <w:rFonts w:ascii="Tahoma" w:hAnsi="Tahoma" w:cs="Tahoma"/>
          <w:sz w:val="24"/>
          <w:szCs w:val="24"/>
          <w:lang w:val="ro-RO"/>
        </w:rPr>
        <w:t xml:space="preserve"> 2. </w:t>
      </w:r>
      <w:r w:rsidR="00F92D74" w:rsidRPr="00F92D7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>
        <w:rPr>
          <w:rFonts w:ascii="Tahoma" w:hAnsi="Tahoma" w:cs="Tahoma"/>
          <w:b/>
          <w:sz w:val="24"/>
          <w:szCs w:val="24"/>
          <w:lang w:val="ro-RO"/>
        </w:rPr>
        <w:t>6.112.000</w:t>
      </w:r>
      <w:r w:rsidR="00F92D74">
        <w:rPr>
          <w:rFonts w:ascii="Tahoma" w:hAnsi="Tahoma" w:cs="Tahoma"/>
          <w:b/>
          <w:sz w:val="24"/>
          <w:szCs w:val="24"/>
          <w:lang w:val="ro-RO"/>
        </w:rPr>
        <w:t>,00</w:t>
      </w:r>
      <w:r w:rsidR="00F92D74" w:rsidRPr="00F92D74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E642368" w14:textId="77777777" w:rsidR="00F92D74" w:rsidRDefault="00F92D74" w:rsidP="00F92D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3. </w:t>
      </w:r>
      <w:r w:rsidRPr="00F92D7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A54319">
        <w:rPr>
          <w:rFonts w:ascii="Tahoma" w:hAnsi="Tahoma" w:cs="Tahoma"/>
          <w:b/>
          <w:sz w:val="24"/>
          <w:szCs w:val="24"/>
          <w:lang w:val="ro-RO"/>
        </w:rPr>
        <w:t>5.731.112</w:t>
      </w:r>
      <w:r w:rsidRPr="00F92D74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42AF256C" w14:textId="77777777" w:rsidR="00F92D74" w:rsidRPr="00F92D74" w:rsidRDefault="00F92D74" w:rsidP="00F92D7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3B7580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0817A478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0E0D3177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anual</w:t>
      </w:r>
      <w:r w:rsidR="00A54319">
        <w:rPr>
          <w:rFonts w:ascii="Tahoma" w:hAnsi="Tahoma" w:cs="Tahoma"/>
          <w:sz w:val="24"/>
          <w:szCs w:val="24"/>
          <w:lang w:val="ro-RO"/>
        </w:rPr>
        <w:t>e</w:t>
      </w:r>
      <w:r w:rsidRPr="00782964">
        <w:rPr>
          <w:rFonts w:ascii="Tahoma" w:hAnsi="Tahoma" w:cs="Tahoma"/>
          <w:sz w:val="24"/>
          <w:szCs w:val="24"/>
          <w:lang w:val="ro-RO"/>
        </w:rPr>
        <w:t>:</w:t>
      </w:r>
      <w:r w:rsidR="00A54319">
        <w:rPr>
          <w:rFonts w:ascii="Tahoma" w:hAnsi="Tahoma" w:cs="Tahoma"/>
          <w:sz w:val="24"/>
          <w:szCs w:val="24"/>
          <w:lang w:val="ro-RO"/>
        </w:rPr>
        <w:t xml:space="preserve"> </w:t>
      </w:r>
      <w:r w:rsidR="00A54319">
        <w:rPr>
          <w:rFonts w:ascii="Tahoma" w:hAnsi="Tahoma" w:cs="Tahoma"/>
          <w:b/>
          <w:sz w:val="24"/>
          <w:szCs w:val="24"/>
          <w:lang w:val="ro-RO"/>
        </w:rPr>
        <w:t>109.504.400,00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2B2F599B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trimestrial</w:t>
      </w:r>
      <w:r w:rsidR="00A54319">
        <w:rPr>
          <w:rFonts w:ascii="Tahoma" w:hAnsi="Tahoma" w:cs="Tahoma"/>
          <w:sz w:val="24"/>
          <w:szCs w:val="24"/>
          <w:lang w:val="ro-RO"/>
        </w:rPr>
        <w:t>e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54319">
        <w:rPr>
          <w:rFonts w:ascii="Tahoma" w:hAnsi="Tahoma" w:cs="Tahoma"/>
          <w:b/>
          <w:sz w:val="24"/>
          <w:szCs w:val="24"/>
          <w:lang w:val="ro-RO"/>
        </w:rPr>
        <w:t>26.864.440,00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28D4BB3" w14:textId="77777777"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lastRenderedPageBreak/>
        <w:t xml:space="preserve">Plăți efectuate: </w:t>
      </w:r>
      <w:r w:rsidR="00A54319">
        <w:rPr>
          <w:rFonts w:ascii="Tahoma" w:hAnsi="Tahoma" w:cs="Tahoma"/>
          <w:b/>
          <w:sz w:val="24"/>
          <w:szCs w:val="24"/>
          <w:lang w:val="ro-RO"/>
        </w:rPr>
        <w:t>20.155.663,00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119DFB4E" w14:textId="77777777" w:rsidR="00A54319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4BE9AAD" w14:textId="77777777" w:rsidR="00A54319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F40D9A8" w14:textId="77777777" w:rsidR="00A54319" w:rsidRPr="00A54319" w:rsidRDefault="00A54319" w:rsidP="00A54319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A54319">
        <w:rPr>
          <w:rFonts w:ascii="Tahoma" w:hAnsi="Tahoma" w:cs="Tahoma"/>
          <w:b/>
          <w:sz w:val="24"/>
          <w:szCs w:val="24"/>
          <w:lang w:val="ro-RO"/>
        </w:rPr>
        <w:t>A.</w:t>
      </w:r>
      <w:r w:rsidRPr="00A54319">
        <w:rPr>
          <w:rFonts w:ascii="Tahoma" w:hAnsi="Tahoma" w:cs="Tahoma"/>
          <w:b/>
          <w:sz w:val="24"/>
          <w:szCs w:val="24"/>
          <w:lang w:val="ro-RO"/>
        </w:rPr>
        <w:tab/>
      </w:r>
      <w:r w:rsidRPr="00A54319">
        <w:rPr>
          <w:rFonts w:ascii="Tahoma" w:hAnsi="Tahoma" w:cs="Tahoma"/>
          <w:b/>
          <w:sz w:val="24"/>
          <w:szCs w:val="24"/>
          <w:u w:val="single"/>
          <w:lang w:val="ro-RO"/>
        </w:rPr>
        <w:t>Secțiunea de funcționare</w:t>
      </w:r>
    </w:p>
    <w:p w14:paraId="05EAD0C9" w14:textId="77777777" w:rsidR="00A54319" w:rsidRPr="00A54319" w:rsidRDefault="00A54319" w:rsidP="00A54319">
      <w:pPr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C585ED4" w14:textId="77777777" w:rsidR="00A54319" w:rsidRPr="00A54319" w:rsidRDefault="00A54319" w:rsidP="00A5431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1.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Credite bugetare anuale: </w:t>
      </w:r>
      <w:r w:rsidR="009646CD" w:rsidRPr="009646CD">
        <w:rPr>
          <w:rFonts w:ascii="Tahoma" w:hAnsi="Tahoma" w:cs="Tahoma"/>
          <w:b/>
          <w:sz w:val="24"/>
          <w:szCs w:val="24"/>
          <w:lang w:val="ro-RO"/>
        </w:rPr>
        <w:t>53.077.000</w:t>
      </w:r>
      <w:r w:rsidRPr="009646CD">
        <w:rPr>
          <w:rFonts w:ascii="Tahoma" w:hAnsi="Tahoma" w:cs="Tahoma"/>
          <w:b/>
          <w:sz w:val="24"/>
          <w:szCs w:val="24"/>
          <w:lang w:val="ro-RO"/>
        </w:rPr>
        <w:t>,00 lei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053A9A26" w14:textId="77777777" w:rsidR="00A54319" w:rsidRPr="009646CD" w:rsidRDefault="00A54319" w:rsidP="00A54319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</w:t>
      </w:r>
      <w:r w:rsidR="009646CD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Credite bugetare trimestriale:  </w:t>
      </w:r>
      <w:r w:rsidR="009646CD">
        <w:rPr>
          <w:rFonts w:ascii="Tahoma" w:hAnsi="Tahoma" w:cs="Tahoma"/>
          <w:b/>
          <w:sz w:val="24"/>
          <w:szCs w:val="24"/>
          <w:lang w:val="ro-RO"/>
        </w:rPr>
        <w:t>19.677.040</w:t>
      </w:r>
      <w:r w:rsidRPr="009646CD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343860F2" w14:textId="77777777" w:rsidR="00A54319" w:rsidRPr="009646CD" w:rsidRDefault="00A54319" w:rsidP="00A54319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3</w:t>
      </w:r>
      <w:r w:rsidR="009646CD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9646CD">
        <w:rPr>
          <w:rFonts w:ascii="Tahoma" w:hAnsi="Tahoma" w:cs="Tahoma"/>
          <w:b/>
          <w:sz w:val="24"/>
          <w:szCs w:val="24"/>
          <w:lang w:val="ro-RO"/>
        </w:rPr>
        <w:t>15.328.373</w:t>
      </w:r>
      <w:r w:rsidRPr="009646CD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71EC0624" w14:textId="77777777" w:rsidR="00A54319" w:rsidRDefault="00A54319" w:rsidP="00A5431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6B4984E" w14:textId="77777777" w:rsidR="00A54319" w:rsidRPr="00A54319" w:rsidRDefault="00A54319" w:rsidP="00A54319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A54319">
        <w:rPr>
          <w:rFonts w:ascii="Tahoma" w:hAnsi="Tahoma" w:cs="Tahoma"/>
          <w:b/>
          <w:sz w:val="24"/>
          <w:szCs w:val="24"/>
          <w:lang w:val="ro-RO"/>
        </w:rPr>
        <w:t>B.</w:t>
      </w:r>
      <w:r w:rsidRPr="00A54319">
        <w:rPr>
          <w:rFonts w:ascii="Tahoma" w:hAnsi="Tahoma" w:cs="Tahoma"/>
          <w:b/>
          <w:sz w:val="24"/>
          <w:szCs w:val="24"/>
          <w:lang w:val="ro-RO"/>
        </w:rPr>
        <w:tab/>
      </w:r>
      <w:r w:rsidRPr="00A54319">
        <w:rPr>
          <w:rFonts w:ascii="Tahoma" w:hAnsi="Tahoma" w:cs="Tahoma"/>
          <w:b/>
          <w:sz w:val="24"/>
          <w:szCs w:val="24"/>
          <w:u w:val="single"/>
          <w:lang w:val="ro-RO"/>
        </w:rPr>
        <w:t>Secțiunea de dezvoltare</w:t>
      </w:r>
    </w:p>
    <w:p w14:paraId="59439A50" w14:textId="77777777" w:rsidR="00A54319" w:rsidRPr="00A54319" w:rsidRDefault="00A54319" w:rsidP="00A54319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183CED3" w14:textId="77777777" w:rsidR="00A54319" w:rsidRPr="00A54319" w:rsidRDefault="00A54319" w:rsidP="00A54319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08A22D60" w14:textId="77777777" w:rsidR="00A54319" w:rsidRPr="009646CD" w:rsidRDefault="00A54319" w:rsidP="00A54319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1.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Credite bugetare anuale: </w:t>
      </w:r>
      <w:r w:rsidR="009646CD">
        <w:rPr>
          <w:rFonts w:ascii="Tahoma" w:hAnsi="Tahoma" w:cs="Tahoma"/>
          <w:b/>
          <w:sz w:val="24"/>
          <w:szCs w:val="24"/>
          <w:lang w:val="ro-RO"/>
        </w:rPr>
        <w:t>56.427.400</w:t>
      </w:r>
      <w:r w:rsidRPr="009646CD">
        <w:rPr>
          <w:rFonts w:ascii="Tahoma" w:hAnsi="Tahoma" w:cs="Tahoma"/>
          <w:b/>
          <w:sz w:val="24"/>
          <w:szCs w:val="24"/>
          <w:lang w:val="ro-RO"/>
        </w:rPr>
        <w:t xml:space="preserve">,00 lei </w:t>
      </w:r>
    </w:p>
    <w:p w14:paraId="50B3829B" w14:textId="77777777" w:rsidR="00A54319" w:rsidRPr="009646CD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54319">
        <w:rPr>
          <w:rFonts w:ascii="Tahoma" w:hAnsi="Tahoma" w:cs="Tahoma"/>
          <w:sz w:val="24"/>
          <w:szCs w:val="24"/>
          <w:lang w:val="ro-RO"/>
        </w:rPr>
        <w:tab/>
      </w:r>
      <w:r w:rsidR="009646CD">
        <w:rPr>
          <w:rFonts w:ascii="Tahoma" w:hAnsi="Tahoma" w:cs="Tahoma"/>
          <w:sz w:val="24"/>
          <w:szCs w:val="24"/>
          <w:lang w:val="ro-RO"/>
        </w:rPr>
        <w:t xml:space="preserve">2.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Credite bugetare trimestriale:  </w:t>
      </w:r>
      <w:r w:rsidR="009646CD">
        <w:rPr>
          <w:rFonts w:ascii="Tahoma" w:hAnsi="Tahoma" w:cs="Tahoma"/>
          <w:b/>
          <w:sz w:val="24"/>
          <w:szCs w:val="24"/>
          <w:lang w:val="ro-RO"/>
        </w:rPr>
        <w:t>7.187.400,</w:t>
      </w:r>
      <w:r w:rsidRPr="009646CD">
        <w:rPr>
          <w:rFonts w:ascii="Tahoma" w:hAnsi="Tahoma" w:cs="Tahoma"/>
          <w:b/>
          <w:sz w:val="24"/>
          <w:szCs w:val="24"/>
          <w:lang w:val="ro-RO"/>
        </w:rPr>
        <w:t>00 lei</w:t>
      </w:r>
    </w:p>
    <w:p w14:paraId="11A66022" w14:textId="77777777" w:rsidR="00A54319" w:rsidRPr="009646CD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54319">
        <w:rPr>
          <w:rFonts w:ascii="Tahoma" w:hAnsi="Tahoma" w:cs="Tahoma"/>
          <w:sz w:val="24"/>
          <w:szCs w:val="24"/>
          <w:lang w:val="ro-RO"/>
        </w:rPr>
        <w:tab/>
      </w:r>
      <w:r w:rsidR="009646CD">
        <w:rPr>
          <w:rFonts w:ascii="Tahoma" w:hAnsi="Tahoma" w:cs="Tahoma"/>
          <w:sz w:val="24"/>
          <w:szCs w:val="24"/>
          <w:lang w:val="ro-RO"/>
        </w:rPr>
        <w:t xml:space="preserve">3. </w:t>
      </w:r>
      <w:r w:rsidRPr="00A54319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9646CD">
        <w:rPr>
          <w:rFonts w:ascii="Tahoma" w:hAnsi="Tahoma" w:cs="Tahoma"/>
          <w:b/>
          <w:sz w:val="24"/>
          <w:szCs w:val="24"/>
          <w:lang w:val="ro-RO"/>
        </w:rPr>
        <w:t>4.872.290</w:t>
      </w:r>
      <w:r w:rsidRPr="009646CD">
        <w:rPr>
          <w:rFonts w:ascii="Tahoma" w:hAnsi="Tahoma" w:cs="Tahoma"/>
          <w:b/>
          <w:sz w:val="24"/>
          <w:szCs w:val="24"/>
          <w:lang w:val="ro-RO"/>
        </w:rPr>
        <w:t>,00 lei</w:t>
      </w:r>
    </w:p>
    <w:p w14:paraId="36C2BA70" w14:textId="77777777" w:rsidR="00A54319" w:rsidRPr="009646CD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7773C78" w14:textId="77777777" w:rsidR="00A54319" w:rsidRPr="00195C73" w:rsidRDefault="00A54319" w:rsidP="00A543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457A301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</w:t>
      </w:r>
      <w:r w:rsidR="00A54319">
        <w:rPr>
          <w:rFonts w:ascii="Tahoma" w:hAnsi="Tahoma" w:cs="Tahoma"/>
          <w:color w:val="000000"/>
          <w:sz w:val="24"/>
          <w:szCs w:val="24"/>
          <w:lang w:val="ro-RO"/>
        </w:rPr>
        <w:t>, Direcția Tehnică și Serviciile și Compartimentele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Dej.</w:t>
      </w:r>
    </w:p>
    <w:p w14:paraId="11154E49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7968EFBA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9C1AF07" w14:textId="77777777" w:rsidR="00F577BD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26646E25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5E249AB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5312939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A072C2D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036843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 </w:t>
      </w:r>
      <w:r w:rsidR="006A60DA">
        <w:rPr>
          <w:rFonts w:ascii="Tahoma" w:hAnsi="Tahoma" w:cs="Tahoma"/>
          <w:b/>
          <w:lang w:val="ro-RO"/>
        </w:rPr>
        <w:t>15</w:t>
      </w:r>
    </w:p>
    <w:p w14:paraId="167B82A9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6A60DA">
        <w:rPr>
          <w:rFonts w:ascii="Tahoma" w:hAnsi="Tahoma" w:cs="Tahoma"/>
          <w:b/>
          <w:lang w:val="ro-RO"/>
        </w:rPr>
        <w:t xml:space="preserve"> 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1B503BD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014E55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lastRenderedPageBreak/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CAF6849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2543D"/>
    <w:multiLevelType w:val="hybridMultilevel"/>
    <w:tmpl w:val="7CDC6444"/>
    <w:lvl w:ilvl="0" w:tplc="5A225C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2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A60DA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6CD"/>
    <w:rsid w:val="00964912"/>
    <w:rsid w:val="00966F72"/>
    <w:rsid w:val="009678C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54319"/>
    <w:rsid w:val="00A60A4F"/>
    <w:rsid w:val="00A73062"/>
    <w:rsid w:val="00A80DBC"/>
    <w:rsid w:val="00A85F93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58DE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2D74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83CD88"/>
  <w15:chartTrackingRefBased/>
  <w15:docId w15:val="{1FAEFC83-5EEF-4521-8211-7EC7ABD4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42</Număr_x0020_HCL>
    <_dlc_DocId xmlns="49ad8bbe-11e1-42b2-a965-6a341b5f7ad4">PMD15-83-1961</_dlc_DocId>
    <_dlc_DocIdUrl xmlns="49ad8bbe-11e1-42b2-a965-6a341b5f7ad4">
      <Url>http://smdoc/Situri/CL/_layouts/15/DocIdRedir.aspx?ID=PMD15-83-1961</Url>
      <Description>PMD15-83-1961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0346B-4BE9-42BC-8BCE-29667B84C7CE}"/>
</file>

<file path=customXml/itemProps2.xml><?xml version="1.0" encoding="utf-8"?>
<ds:datastoreItem xmlns:ds="http://schemas.openxmlformats.org/officeDocument/2006/customXml" ds:itemID="{2BA90475-FEB9-442F-9D67-FAA7CA883F8C}"/>
</file>

<file path=customXml/itemProps3.xml><?xml version="1.0" encoding="utf-8"?>
<ds:datastoreItem xmlns:ds="http://schemas.openxmlformats.org/officeDocument/2006/customXml" ds:itemID="{ECA74E0B-2B63-4EAD-BE12-AF927D05F8C3}"/>
</file>

<file path=customXml/itemProps4.xml><?xml version="1.0" encoding="utf-8"?>
<ds:datastoreItem xmlns:ds="http://schemas.openxmlformats.org/officeDocument/2006/customXml" ds:itemID="{3AFE583B-0488-45E1-9CDB-9A4CE352F1A7}"/>
</file>

<file path=customXml/itemProps5.xml><?xml version="1.0" encoding="utf-8"?>
<ds:datastoreItem xmlns:ds="http://schemas.openxmlformats.org/officeDocument/2006/customXml" ds:itemID="{71AD67AE-6D3C-4CE4-A16A-BDF62E50B9D0}"/>
</file>

<file path=customXml/itemProps6.xml><?xml version="1.0" encoding="utf-8"?>
<ds:datastoreItem xmlns:ds="http://schemas.openxmlformats.org/officeDocument/2006/customXml" ds:itemID="{9757FCCB-E8B9-4924-8245-5C73369DF552}"/>
</file>

<file path=customXml/itemProps7.xml><?xml version="1.0" encoding="utf-8"?>
<ds:datastoreItem xmlns:ds="http://schemas.openxmlformats.org/officeDocument/2006/customXml" ds:itemID="{249F7D07-BEA3-4D9E-930A-ACB8AA9B1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2876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bugetul local</dc:subject>
  <dc:creator>Simona</dc:creator>
  <cp:keywords/>
  <cp:lastModifiedBy>Cristi.Rusu</cp:lastModifiedBy>
  <cp:revision>2</cp:revision>
  <cp:lastPrinted>2014-02-03T06:56:00Z</cp:lastPrinted>
  <dcterms:created xsi:type="dcterms:W3CDTF">2015-05-15T05:22:00Z</dcterms:created>
  <dcterms:modified xsi:type="dcterms:W3CDTF">2015-05-15T05:22:00Z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PMD15-83-1952</vt:lpwstr>
  </property>
  <property fmtid="{D5CDD505-2E9C-101B-9397-08002B2CF9AE}" pid="3" name="_dlc_DocIdItemGuid">
    <vt:lpwstr>7c51faf8-3bc1-4258-9155-a5780e6bf9b2</vt:lpwstr>
  </property>
  <property fmtid="{D5CDD505-2E9C-101B-9397-08002B2CF9AE}" pid="4" name="_dlc_DocIdUrl">
    <vt:lpwstr>http://smdoc/Situri/CL/_layouts/15/DocIdRedir.aspx?ID=PMD15-83-1952, PMD15-83-1952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