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101"/>
      </w:tblGrid>
      <w:tr w:rsidR="00864710" w:rsidRPr="00D522E6" w14:paraId="519DD07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BA9CC1A" w14:textId="77777777" w:rsidR="00864710" w:rsidRPr="00D522E6" w:rsidRDefault="007A430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C5BAFC2" wp14:editId="14729E6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C07D60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3AB1A3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61AA9D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7F29DD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C03379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3482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27768C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9FB6F7D" w14:textId="77777777" w:rsidR="002573EA" w:rsidRDefault="00C92E41" w:rsidP="00926CD6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C0138">
        <w:rPr>
          <w:rFonts w:ascii="Tahoma" w:hAnsi="Tahoma" w:cs="Tahoma"/>
          <w:sz w:val="24"/>
          <w:szCs w:val="24"/>
          <w:u w:val="single"/>
          <w:lang w:val="fr-FR"/>
        </w:rPr>
        <w:t>58</w:t>
      </w:r>
    </w:p>
    <w:p w14:paraId="2DF0D60B" w14:textId="77777777" w:rsidR="00EA4D19" w:rsidRPr="002573EA" w:rsidRDefault="00926CD6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CA17E7">
        <w:rPr>
          <w:rFonts w:ascii="Tahoma" w:hAnsi="Tahoma" w:cs="Tahoma"/>
          <w:b/>
          <w:sz w:val="24"/>
          <w:szCs w:val="24"/>
          <w:lang w:val="fr-FR"/>
        </w:rPr>
        <w:t>din 25 iunie 2015</w:t>
      </w:r>
    </w:p>
    <w:p w14:paraId="0B50305A" w14:textId="77777777" w:rsidR="002E0E71" w:rsidRPr="002E0E71" w:rsidRDefault="009F4043" w:rsidP="002E0E71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115F79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E0E7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115F7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2E0E71">
        <w:rPr>
          <w:rFonts w:ascii="Tahoma" w:hAnsi="Tahoma" w:cs="Tahoma"/>
          <w:b/>
          <w:bCs/>
          <w:sz w:val="24"/>
          <w:szCs w:val="24"/>
          <w:lang w:val="ro-RO"/>
        </w:rPr>
        <w:t>introducerea î</w:t>
      </w:r>
      <w:r w:rsidR="002E0E71" w:rsidRPr="002E0E71">
        <w:rPr>
          <w:rFonts w:ascii="Tahoma" w:hAnsi="Tahoma" w:cs="Tahoma"/>
          <w:b/>
          <w:bCs/>
          <w:sz w:val="24"/>
          <w:szCs w:val="24"/>
          <w:lang w:val="ro-RO"/>
        </w:rPr>
        <w:t>n Inventarul bunurilor car</w:t>
      </w:r>
      <w:r w:rsidR="002E0E71">
        <w:rPr>
          <w:rFonts w:ascii="Tahoma" w:hAnsi="Tahoma" w:cs="Tahoma"/>
          <w:b/>
          <w:bCs/>
          <w:sz w:val="24"/>
          <w:szCs w:val="24"/>
          <w:lang w:val="ro-RO"/>
        </w:rPr>
        <w:t>e aparțin domeniului public al M</w:t>
      </w:r>
      <w:r w:rsidR="002E0E71" w:rsidRPr="002E0E71">
        <w:rPr>
          <w:rFonts w:ascii="Tahoma" w:hAnsi="Tahoma" w:cs="Tahoma"/>
          <w:b/>
          <w:bCs/>
          <w:sz w:val="24"/>
          <w:szCs w:val="24"/>
          <w:lang w:val="ro-RO"/>
        </w:rPr>
        <w:t>unicipiului Dej a unor</w:t>
      </w:r>
      <w:r w:rsidR="002E0E71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2E0E71" w:rsidRPr="002E0E71">
        <w:rPr>
          <w:rFonts w:ascii="Tahoma" w:hAnsi="Tahoma" w:cs="Tahoma"/>
          <w:b/>
          <w:bCs/>
          <w:sz w:val="24"/>
          <w:szCs w:val="24"/>
          <w:lang w:val="ro-RO"/>
        </w:rPr>
        <w:t>bunuri – drumuri si străzi (conform A</w:t>
      </w:r>
      <w:r w:rsidR="002E0E71">
        <w:rPr>
          <w:rFonts w:ascii="Tahoma" w:hAnsi="Tahoma" w:cs="Tahoma"/>
          <w:b/>
          <w:bCs/>
          <w:sz w:val="24"/>
          <w:szCs w:val="24"/>
          <w:lang w:val="ro-RO"/>
        </w:rPr>
        <w:t>nexei</w:t>
      </w:r>
      <w:r w:rsidR="002E0E71" w:rsidRPr="002E0E71">
        <w:rPr>
          <w:rFonts w:ascii="Tahoma" w:hAnsi="Tahoma" w:cs="Tahoma"/>
          <w:b/>
          <w:bCs/>
          <w:sz w:val="24"/>
          <w:szCs w:val="24"/>
          <w:lang w:val="ro-RO"/>
        </w:rPr>
        <w:t>)</w:t>
      </w:r>
      <w:r w:rsidR="002E0E71">
        <w:rPr>
          <w:rFonts w:ascii="Tahoma" w:hAnsi="Tahoma" w:cs="Tahoma"/>
          <w:b/>
          <w:bCs/>
          <w:sz w:val="24"/>
          <w:szCs w:val="24"/>
          <w:lang w:val="ro-RO"/>
        </w:rPr>
        <w:t xml:space="preserve"> precum ș</w:t>
      </w:r>
      <w:r w:rsidR="002E0E71" w:rsidRPr="002E0E71">
        <w:rPr>
          <w:rFonts w:ascii="Tahoma" w:hAnsi="Tahoma" w:cs="Tahoma"/>
          <w:b/>
          <w:bCs/>
          <w:sz w:val="24"/>
          <w:szCs w:val="24"/>
          <w:lang w:val="ro-RO"/>
        </w:rPr>
        <w:t xml:space="preserve">i înscrierea provizorie </w:t>
      </w:r>
      <w:r w:rsidR="002E0E71">
        <w:rPr>
          <w:rFonts w:ascii="Tahoma" w:hAnsi="Tahoma" w:cs="Tahoma"/>
          <w:b/>
          <w:bCs/>
          <w:sz w:val="24"/>
          <w:szCs w:val="24"/>
          <w:lang w:val="ro-RO"/>
        </w:rPr>
        <w:t>î</w:t>
      </w:r>
      <w:r w:rsidR="002E0E71" w:rsidRPr="002E0E71">
        <w:rPr>
          <w:rFonts w:ascii="Tahoma" w:hAnsi="Tahoma" w:cs="Tahoma"/>
          <w:b/>
          <w:bCs/>
          <w:sz w:val="24"/>
          <w:szCs w:val="24"/>
          <w:lang w:val="ro-RO"/>
        </w:rPr>
        <w:t>n C.F. a acestora</w:t>
      </w:r>
    </w:p>
    <w:p w14:paraId="1E5BA3B2" w14:textId="77777777" w:rsidR="007C6A19" w:rsidRPr="007C6A19" w:rsidRDefault="007C6A19" w:rsidP="002E0E71">
      <w:pPr>
        <w:ind w:left="708" w:firstLine="708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CA3A394" w14:textId="77777777" w:rsidR="00926CD6" w:rsidRDefault="00926CD6" w:rsidP="00115F79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7F51FF">
        <w:rPr>
          <w:rFonts w:ascii="Tahoma" w:hAnsi="Tahoma" w:cs="Tahoma"/>
          <w:b/>
          <w:lang w:val="ro-RO"/>
        </w:rPr>
        <w:t xml:space="preserve">            </w:t>
      </w:r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F0062E">
        <w:rPr>
          <w:rFonts w:ascii="Tahoma" w:hAnsi="Tahoma" w:cs="Tahoma"/>
          <w:sz w:val="24"/>
          <w:szCs w:val="24"/>
          <w:lang w:val="fr-FR"/>
        </w:rPr>
        <w:t>ordinară</w:t>
      </w:r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</w:p>
    <w:p w14:paraId="6CC73C48" w14:textId="77777777" w:rsidR="00365878" w:rsidRPr="00F0062E" w:rsidRDefault="00926CD6" w:rsidP="00115F79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25 iunie 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326075FE" w14:textId="77777777" w:rsidR="002E0E71" w:rsidRPr="002E0E71" w:rsidRDefault="00EA4D19" w:rsidP="002E0E7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26CD6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26CD6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613E4C">
        <w:rPr>
          <w:rFonts w:ascii="Tahoma" w:hAnsi="Tahoma" w:cs="Tahoma"/>
          <w:sz w:val="24"/>
          <w:szCs w:val="24"/>
          <w:lang w:val="ro-RO"/>
        </w:rPr>
        <w:t>Referatului</w:t>
      </w:r>
      <w:r w:rsidR="002E0E71">
        <w:rPr>
          <w:rFonts w:ascii="Tahoma" w:hAnsi="Tahoma" w:cs="Tahoma"/>
          <w:sz w:val="24"/>
          <w:szCs w:val="24"/>
          <w:lang w:val="ro-RO"/>
        </w:rPr>
        <w:t xml:space="preserve"> Nr.</w:t>
      </w:r>
      <w:r w:rsidR="00906CC4">
        <w:rPr>
          <w:rFonts w:ascii="Tahoma" w:hAnsi="Tahoma" w:cs="Tahoma"/>
          <w:sz w:val="24"/>
          <w:szCs w:val="24"/>
          <w:lang w:val="ro-RO"/>
        </w:rPr>
        <w:t xml:space="preserve"> 12.075 </w:t>
      </w:r>
      <w:r w:rsidR="002E0E71">
        <w:rPr>
          <w:rFonts w:ascii="Tahoma" w:hAnsi="Tahoma" w:cs="Tahoma"/>
          <w:sz w:val="24"/>
          <w:szCs w:val="24"/>
          <w:lang w:val="ro-RO"/>
        </w:rPr>
        <w:t>din data de</w:t>
      </w:r>
      <w:r w:rsidR="00613E4C">
        <w:rPr>
          <w:rFonts w:ascii="Tahoma" w:hAnsi="Tahoma" w:cs="Tahoma"/>
          <w:sz w:val="24"/>
          <w:szCs w:val="24"/>
          <w:lang w:val="ro-RO"/>
        </w:rPr>
        <w:t xml:space="preserve"> </w:t>
      </w:r>
      <w:r w:rsidR="00906CC4">
        <w:rPr>
          <w:rFonts w:ascii="Tahoma" w:hAnsi="Tahoma" w:cs="Tahoma"/>
          <w:sz w:val="24"/>
          <w:szCs w:val="24"/>
          <w:lang w:val="ro-RO"/>
        </w:rPr>
        <w:t>17</w:t>
      </w:r>
      <w:r w:rsidR="00613E4C">
        <w:rPr>
          <w:rFonts w:ascii="Tahoma" w:hAnsi="Tahoma" w:cs="Tahoma"/>
          <w:sz w:val="24"/>
          <w:szCs w:val="24"/>
          <w:lang w:val="ro-RO"/>
        </w:rPr>
        <w:t xml:space="preserve"> </w:t>
      </w:r>
      <w:r w:rsidR="002E0E71">
        <w:rPr>
          <w:rFonts w:ascii="Tahoma" w:hAnsi="Tahoma" w:cs="Tahoma"/>
          <w:sz w:val="24"/>
          <w:szCs w:val="24"/>
          <w:lang w:val="ro-RO"/>
        </w:rPr>
        <w:t xml:space="preserve"> iunie 2015, al </w:t>
      </w:r>
      <w:r w:rsidR="002E0E71" w:rsidRPr="002E0E71">
        <w:rPr>
          <w:rFonts w:ascii="Tahoma" w:hAnsi="Tahoma" w:cs="Tahoma"/>
          <w:sz w:val="24"/>
          <w:szCs w:val="24"/>
          <w:lang w:val="ro-RO"/>
        </w:rPr>
        <w:t>Comp</w:t>
      </w:r>
      <w:r w:rsidR="00613E4C"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="002E0E71" w:rsidRPr="002E0E71">
        <w:rPr>
          <w:rFonts w:ascii="Tahoma" w:hAnsi="Tahoma" w:cs="Tahoma"/>
          <w:sz w:val="24"/>
          <w:szCs w:val="24"/>
          <w:lang w:val="ro-RO"/>
        </w:rPr>
        <w:t xml:space="preserve">i Privat din cadrul Primăriei Municipiului Dej care propune spre aprobare, </w:t>
      </w:r>
      <w:r w:rsidR="002E0E71">
        <w:rPr>
          <w:rFonts w:ascii="Tahoma" w:hAnsi="Tahoma" w:cs="Tahoma"/>
          <w:sz w:val="24"/>
          <w:szCs w:val="24"/>
          <w:lang w:val="ro-RO"/>
        </w:rPr>
        <w:t>introducerea î</w:t>
      </w:r>
      <w:r w:rsidR="002E0E71" w:rsidRPr="002E0E71">
        <w:rPr>
          <w:rFonts w:ascii="Tahoma" w:hAnsi="Tahoma" w:cs="Tahoma"/>
          <w:sz w:val="24"/>
          <w:szCs w:val="24"/>
          <w:lang w:val="ro-RO"/>
        </w:rPr>
        <w:t>n Inventarul bunurilor care aparțin patrimoniului public al Municipiului Dej aprobat prin</w:t>
      </w:r>
      <w:r w:rsidR="002E0E71">
        <w:rPr>
          <w:rFonts w:ascii="Tahoma" w:hAnsi="Tahoma" w:cs="Tahoma"/>
          <w:sz w:val="24"/>
          <w:szCs w:val="24"/>
          <w:lang w:val="ro-RO"/>
        </w:rPr>
        <w:t xml:space="preserve"> Hotărârea Guvernului N</w:t>
      </w:r>
      <w:r w:rsidR="002E0E71" w:rsidRPr="002E0E71">
        <w:rPr>
          <w:rFonts w:ascii="Tahoma" w:hAnsi="Tahoma" w:cs="Tahoma"/>
          <w:sz w:val="24"/>
          <w:szCs w:val="24"/>
          <w:lang w:val="ro-RO"/>
        </w:rPr>
        <w:t xml:space="preserve">r. 969/2002 a unor </w:t>
      </w:r>
      <w:r w:rsidR="002E0E71">
        <w:rPr>
          <w:rFonts w:ascii="Tahoma" w:hAnsi="Tahoma" w:cs="Tahoma"/>
          <w:sz w:val="24"/>
          <w:szCs w:val="24"/>
          <w:lang w:val="ro-RO"/>
        </w:rPr>
        <w:t>bunuri-drumuri ș</w:t>
      </w:r>
      <w:r w:rsidR="002E0E71" w:rsidRPr="002E0E71">
        <w:rPr>
          <w:rFonts w:ascii="Tahoma" w:hAnsi="Tahoma" w:cs="Tahoma"/>
          <w:sz w:val="24"/>
          <w:szCs w:val="24"/>
          <w:lang w:val="ro-RO"/>
        </w:rPr>
        <w:t>i străzi conform A</w:t>
      </w:r>
      <w:r w:rsidR="002E0E71">
        <w:rPr>
          <w:rFonts w:ascii="Tahoma" w:hAnsi="Tahoma" w:cs="Tahoma"/>
          <w:sz w:val="24"/>
          <w:szCs w:val="24"/>
          <w:lang w:val="ro-RO"/>
        </w:rPr>
        <w:t>nexei precum ș</w:t>
      </w:r>
      <w:r w:rsidR="002E0E71" w:rsidRPr="002E0E71">
        <w:rPr>
          <w:rFonts w:ascii="Tahoma" w:hAnsi="Tahoma" w:cs="Tahoma"/>
          <w:sz w:val="24"/>
          <w:szCs w:val="24"/>
          <w:lang w:val="ro-RO"/>
        </w:rPr>
        <w:t>i înscrierea</w:t>
      </w:r>
      <w:r w:rsidR="002E0E71">
        <w:rPr>
          <w:rFonts w:ascii="Tahoma" w:hAnsi="Tahoma" w:cs="Tahoma"/>
          <w:sz w:val="24"/>
          <w:szCs w:val="24"/>
          <w:lang w:val="ro-RO"/>
        </w:rPr>
        <w:t xml:space="preserve"> provizorie î</w:t>
      </w:r>
      <w:r w:rsidR="00906CC4">
        <w:rPr>
          <w:rFonts w:ascii="Tahoma" w:hAnsi="Tahoma" w:cs="Tahoma"/>
          <w:sz w:val="24"/>
          <w:szCs w:val="24"/>
          <w:lang w:val="ro-RO"/>
        </w:rPr>
        <w:t>n C.F. a acestora, proiect avizat favorabil în ședința de lucru a comisiei de urbanism și comisiei economice din data de 25 iunie 2015;</w:t>
      </w:r>
    </w:p>
    <w:p w14:paraId="399B510A" w14:textId="77777777" w:rsidR="002E0E71" w:rsidRPr="002E0E71" w:rsidRDefault="002E0E71" w:rsidP="002E0E7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Î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n </w:t>
      </w:r>
      <w:r>
        <w:rPr>
          <w:rFonts w:ascii="Tahoma" w:hAnsi="Tahoma" w:cs="Tahoma"/>
          <w:sz w:val="24"/>
          <w:szCs w:val="24"/>
          <w:lang w:val="ro-RO"/>
        </w:rPr>
        <w:t xml:space="preserve">conformitate cu prevederile </w:t>
      </w:r>
      <w:r w:rsidRPr="002E0E71">
        <w:rPr>
          <w:rFonts w:ascii="Tahoma" w:hAnsi="Tahoma" w:cs="Tahoma"/>
          <w:sz w:val="24"/>
          <w:szCs w:val="24"/>
          <w:lang w:val="ro-RO"/>
        </w:rPr>
        <w:t>Legii</w:t>
      </w:r>
      <w:r>
        <w:rPr>
          <w:rFonts w:ascii="Tahoma" w:hAnsi="Tahoma" w:cs="Tahoma"/>
          <w:sz w:val="24"/>
          <w:szCs w:val="24"/>
          <w:lang w:val="ro-RO"/>
        </w:rPr>
        <w:t xml:space="preserve"> Nr.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 213/1998 privind proprietatea publică şi regimul juridic al acesteia cu modificările şi completările ulterioare;</w:t>
      </w:r>
    </w:p>
    <w:p w14:paraId="1680B637" w14:textId="77777777" w:rsidR="002E0E71" w:rsidRPr="002E0E71" w:rsidRDefault="002E0E71" w:rsidP="002E0E71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Hotărârea Guvernului Nr. </w:t>
      </w:r>
      <w:r w:rsidRPr="002E0E71">
        <w:rPr>
          <w:rFonts w:ascii="Tahoma" w:hAnsi="Tahoma" w:cs="Tahoma"/>
          <w:sz w:val="24"/>
          <w:szCs w:val="24"/>
          <w:lang w:val="ro-RO"/>
        </w:rPr>
        <w:t>548/1999 privind aprobarea normelor tehnice pentru întocmirea inventarului bunurilor care alcătuiesc domeniu</w:t>
      </w:r>
      <w:r>
        <w:rPr>
          <w:rFonts w:ascii="Tahoma" w:hAnsi="Tahoma" w:cs="Tahoma"/>
          <w:sz w:val="24"/>
          <w:szCs w:val="24"/>
          <w:lang w:val="ro-RO"/>
        </w:rPr>
        <w:t>l public al comunelor, oraşelor</w:t>
      </w:r>
      <w:r w:rsidRPr="002E0E71">
        <w:rPr>
          <w:rFonts w:ascii="Tahoma" w:hAnsi="Tahoma" w:cs="Tahoma"/>
          <w:sz w:val="24"/>
          <w:szCs w:val="24"/>
          <w:lang w:val="ro-RO"/>
        </w:rPr>
        <w:t>, municipiilor şi judeţelor;</w:t>
      </w:r>
    </w:p>
    <w:p w14:paraId="62DB1DB1" w14:textId="77777777" w:rsidR="002E0E71" w:rsidRDefault="002E0E71" w:rsidP="002E0E71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Hotărârea Guvernului Nr. </w:t>
      </w:r>
      <w:r w:rsidRPr="002E0E71">
        <w:rPr>
          <w:rFonts w:ascii="Tahoma" w:hAnsi="Tahoma" w:cs="Tahoma"/>
          <w:sz w:val="24"/>
          <w:szCs w:val="24"/>
          <w:lang w:val="ro-RO"/>
        </w:rPr>
        <w:t>1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2E0E71">
        <w:rPr>
          <w:rFonts w:ascii="Tahoma" w:hAnsi="Tahoma" w:cs="Tahoma"/>
          <w:sz w:val="24"/>
          <w:szCs w:val="24"/>
          <w:lang w:val="ro-RO"/>
        </w:rPr>
        <w:t>031/1999 pentru aprobarea Normelor Metodologice privind înregistrarea în contabilitate a bunurilor care alcătuiesc domeniul public al statului şi unităţilor administrativ teritoriale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0B0EF49B" w14:textId="77777777" w:rsidR="00CF6F5B" w:rsidRPr="00926CD6" w:rsidRDefault="002E0E71" w:rsidP="002E0E7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În baza prevederilor </w:t>
      </w:r>
      <w:r w:rsidR="00AE1063">
        <w:rPr>
          <w:rFonts w:ascii="Tahoma" w:hAnsi="Tahoma" w:cs="Tahoma"/>
          <w:sz w:val="24"/>
          <w:szCs w:val="24"/>
        </w:rPr>
        <w:t>‘</w:t>
      </w:r>
      <w:r w:rsidRPr="002E0E71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2E0E71">
        <w:rPr>
          <w:rFonts w:ascii="Tahoma" w:hAnsi="Tahoma" w:cs="Tahoma"/>
          <w:sz w:val="24"/>
          <w:szCs w:val="24"/>
          <w:lang w:val="ro-RO"/>
        </w:rPr>
        <w:t>36</w:t>
      </w:r>
      <w:r w:rsidR="00AE106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AE1063">
        <w:rPr>
          <w:rFonts w:ascii="Tahoma" w:hAnsi="Tahoma" w:cs="Tahoma"/>
          <w:sz w:val="24"/>
          <w:szCs w:val="24"/>
          <w:lang w:val="ro-RO"/>
        </w:rPr>
        <w:t>(</w:t>
      </w:r>
      <w:r w:rsidRPr="002E0E71">
        <w:rPr>
          <w:rFonts w:ascii="Tahoma" w:hAnsi="Tahoma" w:cs="Tahoma"/>
          <w:sz w:val="24"/>
          <w:szCs w:val="24"/>
          <w:lang w:val="ro-RO"/>
        </w:rPr>
        <w:t>2</w:t>
      </w:r>
      <w:r w:rsidR="00AE1063">
        <w:rPr>
          <w:rFonts w:ascii="Tahoma" w:hAnsi="Tahoma" w:cs="Tahoma"/>
          <w:sz w:val="24"/>
          <w:szCs w:val="24"/>
          <w:lang w:val="ro-RO"/>
        </w:rPr>
        <w:t>)</w:t>
      </w:r>
      <w:r w:rsidRPr="002E0E71">
        <w:rPr>
          <w:rFonts w:ascii="Tahoma" w:hAnsi="Tahoma" w:cs="Tahoma"/>
          <w:sz w:val="24"/>
          <w:szCs w:val="24"/>
          <w:lang w:val="ro-RO"/>
        </w:rPr>
        <w:t>, lit.</w:t>
      </w:r>
      <w:r w:rsidR="00AE106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2E0E71">
        <w:rPr>
          <w:rFonts w:ascii="Tahoma" w:hAnsi="Tahoma" w:cs="Tahoma"/>
          <w:sz w:val="24"/>
          <w:szCs w:val="24"/>
          <w:lang w:val="ro-RO"/>
        </w:rPr>
        <w:t>c</w:t>
      </w:r>
      <w:r w:rsidR="00AE1063">
        <w:rPr>
          <w:rFonts w:ascii="Tahoma" w:hAnsi="Tahoma" w:cs="Tahoma"/>
          <w:sz w:val="24"/>
          <w:szCs w:val="24"/>
          <w:lang w:val="ro-RO"/>
        </w:rPr>
        <w:t>)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AE1063">
        <w:rPr>
          <w:rFonts w:ascii="Tahoma" w:hAnsi="Tahoma" w:cs="Tahoma"/>
          <w:sz w:val="24"/>
          <w:szCs w:val="24"/>
          <w:lang w:val="ro-RO"/>
        </w:rPr>
        <w:t>’</w:t>
      </w:r>
      <w:r w:rsidRPr="002E0E71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2E0E71">
        <w:rPr>
          <w:rFonts w:ascii="Tahoma" w:hAnsi="Tahoma" w:cs="Tahoma"/>
          <w:sz w:val="24"/>
          <w:szCs w:val="24"/>
          <w:lang w:val="ro-RO"/>
        </w:rPr>
        <w:t>45</w:t>
      </w:r>
      <w:r w:rsidR="00AE106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2E0E71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AE1063">
        <w:rPr>
          <w:rFonts w:ascii="Tahoma" w:hAnsi="Tahoma" w:cs="Tahoma"/>
          <w:sz w:val="24"/>
          <w:szCs w:val="24"/>
          <w:lang w:val="ro-RO"/>
        </w:rPr>
        <w:t>(</w:t>
      </w:r>
      <w:r w:rsidRPr="002E0E71">
        <w:rPr>
          <w:rFonts w:ascii="Tahoma" w:hAnsi="Tahoma" w:cs="Tahoma"/>
          <w:sz w:val="24"/>
          <w:szCs w:val="24"/>
          <w:lang w:val="ro-RO"/>
        </w:rPr>
        <w:t>3</w:t>
      </w:r>
      <w:r w:rsidR="00AE1063">
        <w:rPr>
          <w:rFonts w:ascii="Tahoma" w:hAnsi="Tahoma" w:cs="Tahoma"/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 xml:space="preserve"> </w:t>
      </w:r>
      <w:r w:rsidR="00926CD6">
        <w:rPr>
          <w:rFonts w:ascii="Tahoma" w:hAnsi="Tahoma" w:cs="Tahoma"/>
          <w:sz w:val="24"/>
          <w:szCs w:val="24"/>
          <w:lang w:val="ro-RO"/>
        </w:rPr>
        <w:t>din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926CD6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14:paraId="57CAA7F6" w14:textId="77777777" w:rsidR="00994EB3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fr-FR"/>
        </w:rPr>
      </w:pPr>
      <w:r w:rsidRPr="00076100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 xml:space="preserve">H O T Ă </w:t>
      </w: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149A776A" w14:textId="77777777" w:rsidR="002E0E71" w:rsidRPr="002E0E71" w:rsidRDefault="00115F79" w:rsidP="002E0E71">
      <w:pPr>
        <w:spacing w:line="276" w:lineRule="auto"/>
        <w:ind w:firstLine="425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 w:rsidRPr="00115F79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115F79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115F79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115F7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115F79">
        <w:rPr>
          <w:rFonts w:ascii="Tahoma" w:hAnsi="Tahoma" w:cs="Tahoma"/>
          <w:sz w:val="24"/>
          <w:szCs w:val="24"/>
          <w:lang w:val="fr-FR"/>
        </w:rPr>
        <w:t xml:space="preserve"> </w:t>
      </w:r>
      <w:r w:rsidR="00EA4D19" w:rsidRPr="00115F79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2E0E71" w:rsidRPr="002E0E71">
        <w:rPr>
          <w:rFonts w:ascii="Tahoma" w:hAnsi="Tahoma" w:cs="Tahoma"/>
          <w:bCs/>
          <w:sz w:val="24"/>
          <w:szCs w:val="24"/>
          <w:lang w:val="ro-RO"/>
        </w:rPr>
        <w:t xml:space="preserve">introducerea </w:t>
      </w:r>
      <w:r w:rsidR="002E0E71">
        <w:rPr>
          <w:rFonts w:ascii="Tahoma" w:hAnsi="Tahoma" w:cs="Tahoma"/>
          <w:bCs/>
          <w:sz w:val="24"/>
          <w:szCs w:val="24"/>
          <w:lang w:val="ro-RO"/>
        </w:rPr>
        <w:t>î</w:t>
      </w:r>
      <w:r w:rsidR="002E0E71" w:rsidRPr="002E0E71">
        <w:rPr>
          <w:rFonts w:ascii="Tahoma" w:hAnsi="Tahoma" w:cs="Tahoma"/>
          <w:bCs/>
          <w:sz w:val="24"/>
          <w:szCs w:val="24"/>
          <w:lang w:val="ro-RO"/>
        </w:rPr>
        <w:t>n Inventarul bunurilor car</w:t>
      </w:r>
      <w:r w:rsidR="002E0E71">
        <w:rPr>
          <w:rFonts w:ascii="Tahoma" w:hAnsi="Tahoma" w:cs="Tahoma"/>
          <w:bCs/>
          <w:sz w:val="24"/>
          <w:szCs w:val="24"/>
          <w:lang w:val="ro-RO"/>
        </w:rPr>
        <w:t>e aparțin domeniului public al M</w:t>
      </w:r>
      <w:r w:rsidR="002E0E71" w:rsidRPr="002E0E71">
        <w:rPr>
          <w:rFonts w:ascii="Tahoma" w:hAnsi="Tahoma" w:cs="Tahoma"/>
          <w:bCs/>
          <w:sz w:val="24"/>
          <w:szCs w:val="24"/>
          <w:lang w:val="ro-RO"/>
        </w:rPr>
        <w:t>unicipiului Dej a unor bun</w:t>
      </w:r>
      <w:r w:rsidR="002E0E71">
        <w:rPr>
          <w:rFonts w:ascii="Tahoma" w:hAnsi="Tahoma" w:cs="Tahoma"/>
          <w:bCs/>
          <w:sz w:val="24"/>
          <w:szCs w:val="24"/>
          <w:lang w:val="ro-RO"/>
        </w:rPr>
        <w:t>uri – drumuri și străzi (conform Anexei) precum și înscrierea provizorie î</w:t>
      </w:r>
      <w:r w:rsidR="002E0E71" w:rsidRPr="002E0E71">
        <w:rPr>
          <w:rFonts w:ascii="Tahoma" w:hAnsi="Tahoma" w:cs="Tahoma"/>
          <w:bCs/>
          <w:sz w:val="24"/>
          <w:szCs w:val="24"/>
          <w:lang w:val="ro-RO"/>
        </w:rPr>
        <w:t>n C.F. a acestora.</w:t>
      </w:r>
    </w:p>
    <w:p w14:paraId="04E3D855" w14:textId="77777777" w:rsidR="002E0E71" w:rsidRDefault="002E0E71" w:rsidP="002E0E7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r w:rsidRPr="002E0E7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Art. 2. 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Cu ducerea la îndeplinire a </w:t>
      </w:r>
      <w:r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 se încredinţează Primarul Municipiului Dej, prin Direcţia Tehnică şi Compartimentul Patrimoniu </w:t>
      </w:r>
      <w:r>
        <w:rPr>
          <w:rFonts w:ascii="Tahoma" w:hAnsi="Tahoma" w:cs="Tahoma"/>
          <w:sz w:val="24"/>
          <w:szCs w:val="24"/>
          <w:lang w:val="ro-RO"/>
        </w:rPr>
        <w:t>Public și Privat din cadrul Primăriei Municipiului Dej.</w:t>
      </w:r>
    </w:p>
    <w:p w14:paraId="33EED88C" w14:textId="77777777" w:rsidR="002E0E71" w:rsidRPr="002E0E71" w:rsidRDefault="002E0E71" w:rsidP="002E0E7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</w:t>
      </w:r>
      <w:r w:rsidRPr="002E0E71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Pr="002E0E71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Prezenta hotărâre se comunica </w:t>
      </w:r>
      <w:r w:rsidRPr="002E0E71">
        <w:rPr>
          <w:rFonts w:ascii="Tahoma" w:hAnsi="Tahoma" w:cs="Tahoma"/>
          <w:sz w:val="24"/>
          <w:szCs w:val="24"/>
          <w:lang w:val="it-IT"/>
        </w:rPr>
        <w:t xml:space="preserve"> prin intermediul secretarului, în termenul prevăzut de lege,</w:t>
      </w:r>
      <w:r>
        <w:rPr>
          <w:rFonts w:ascii="Tahoma" w:hAnsi="Tahoma" w:cs="Tahoma"/>
          <w:sz w:val="24"/>
          <w:szCs w:val="24"/>
          <w:lang w:val="ro-RO"/>
        </w:rPr>
        <w:t xml:space="preserve"> Primarului Municipiului Dej, </w:t>
      </w:r>
      <w:r w:rsidRPr="002E0E71">
        <w:rPr>
          <w:rFonts w:ascii="Tahoma" w:hAnsi="Tahoma" w:cs="Tahoma"/>
          <w:sz w:val="24"/>
          <w:szCs w:val="24"/>
          <w:lang w:val="ro-RO"/>
        </w:rPr>
        <w:t>Direcţiei Tehnice,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2E0E71">
        <w:rPr>
          <w:rFonts w:ascii="Tahoma" w:hAnsi="Tahoma" w:cs="Tahoma"/>
          <w:sz w:val="24"/>
          <w:szCs w:val="24"/>
          <w:lang w:val="ro-RO"/>
        </w:rPr>
        <w:t>Comp</w:t>
      </w:r>
      <w:r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2E0E71">
        <w:rPr>
          <w:rFonts w:ascii="Tahoma" w:hAnsi="Tahoma" w:cs="Tahoma"/>
          <w:sz w:val="24"/>
          <w:szCs w:val="24"/>
          <w:lang w:val="ro-RO"/>
        </w:rPr>
        <w:t xml:space="preserve">i Privat </w:t>
      </w:r>
      <w:r>
        <w:rPr>
          <w:rFonts w:ascii="Tahoma" w:hAnsi="Tahoma" w:cs="Tahoma"/>
          <w:sz w:val="24"/>
          <w:szCs w:val="24"/>
          <w:lang w:val="ro-RO"/>
        </w:rPr>
        <w:t>al Primăriei Municipiului Dej  ș</w:t>
      </w:r>
      <w:r w:rsidRPr="002E0E71">
        <w:rPr>
          <w:rFonts w:ascii="Tahoma" w:hAnsi="Tahoma" w:cs="Tahoma"/>
          <w:sz w:val="24"/>
          <w:szCs w:val="24"/>
          <w:lang w:val="ro-RO"/>
        </w:rPr>
        <w:t>i Prefectului Județului Cluj.</w:t>
      </w:r>
    </w:p>
    <w:p w14:paraId="6CF63804" w14:textId="77777777" w:rsidR="002E0E71" w:rsidRDefault="00EF0F77" w:rsidP="007F51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</w:p>
    <w:p w14:paraId="3CCFE465" w14:textId="77777777" w:rsidR="009F4043" w:rsidRPr="000C74F8" w:rsidRDefault="002E0E71" w:rsidP="007F51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926CD6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0E79C2BF" w14:textId="77777777" w:rsidR="00994EB3" w:rsidRDefault="0069481E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94EB3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7030DADF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D4993C7" w14:textId="77777777" w:rsidR="00CA17E7" w:rsidRDefault="00CA17E7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AB6E906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461659B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>Nr. consilieri prezenţi   -</w:t>
      </w:r>
      <w:r w:rsidR="00926CD6">
        <w:rPr>
          <w:rFonts w:ascii="Tahoma" w:hAnsi="Tahoma" w:cs="Tahoma"/>
          <w:b/>
          <w:lang w:val="ro-RO"/>
        </w:rPr>
        <w:t xml:space="preserve"> </w:t>
      </w:r>
      <w:r w:rsidR="00EC0138">
        <w:rPr>
          <w:rFonts w:ascii="Tahoma" w:hAnsi="Tahoma" w:cs="Tahoma"/>
          <w:b/>
          <w:lang w:val="ro-RO"/>
        </w:rPr>
        <w:t>17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627C3604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EC0138">
        <w:rPr>
          <w:rFonts w:ascii="Tahoma" w:hAnsi="Tahoma" w:cs="Tahoma"/>
          <w:b/>
          <w:lang w:val="ro-RO"/>
        </w:rPr>
        <w:t>17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5231194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0A4CE1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0D82C211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CA17E7">
      <w:type w:val="continuous"/>
      <w:pgSz w:w="11907" w:h="16840" w:code="9"/>
      <w:pgMar w:top="567" w:right="1134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D1080"/>
    <w:multiLevelType w:val="hybridMultilevel"/>
    <w:tmpl w:val="739454E6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5"/>
  </w:num>
  <w:num w:numId="5">
    <w:abstractNumId w:val="20"/>
  </w:num>
  <w:num w:numId="6">
    <w:abstractNumId w:val="15"/>
  </w:num>
  <w:num w:numId="7">
    <w:abstractNumId w:val="17"/>
  </w:num>
  <w:num w:numId="8">
    <w:abstractNumId w:val="23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7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16F52"/>
    <w:rsid w:val="000373B9"/>
    <w:rsid w:val="00041DD4"/>
    <w:rsid w:val="00041E56"/>
    <w:rsid w:val="00066A73"/>
    <w:rsid w:val="00071E6E"/>
    <w:rsid w:val="00076100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15F79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E0E71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76CA1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3E4C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4305"/>
    <w:rsid w:val="007A59E4"/>
    <w:rsid w:val="007A649B"/>
    <w:rsid w:val="007A6AAD"/>
    <w:rsid w:val="007C10DE"/>
    <w:rsid w:val="007C6A19"/>
    <w:rsid w:val="007D151B"/>
    <w:rsid w:val="007D1EAC"/>
    <w:rsid w:val="007D27E1"/>
    <w:rsid w:val="007D5819"/>
    <w:rsid w:val="007E03C3"/>
    <w:rsid w:val="007F236F"/>
    <w:rsid w:val="007F2CCF"/>
    <w:rsid w:val="007F51F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06CC4"/>
    <w:rsid w:val="00926CD6"/>
    <w:rsid w:val="00935032"/>
    <w:rsid w:val="00962468"/>
    <w:rsid w:val="00964912"/>
    <w:rsid w:val="00966F72"/>
    <w:rsid w:val="009678CD"/>
    <w:rsid w:val="00994EB3"/>
    <w:rsid w:val="00996EEF"/>
    <w:rsid w:val="009A256D"/>
    <w:rsid w:val="009A2CE8"/>
    <w:rsid w:val="009C46E5"/>
    <w:rsid w:val="009D229A"/>
    <w:rsid w:val="009D4660"/>
    <w:rsid w:val="009E7F4C"/>
    <w:rsid w:val="009F4043"/>
    <w:rsid w:val="009F6EF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146B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106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97017"/>
    <w:rsid w:val="00BC149A"/>
    <w:rsid w:val="00BC52E7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17E7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36C05"/>
    <w:rsid w:val="00D51517"/>
    <w:rsid w:val="00D522E6"/>
    <w:rsid w:val="00D605FA"/>
    <w:rsid w:val="00D63F39"/>
    <w:rsid w:val="00D669ED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2B63"/>
    <w:rsid w:val="00EA2C6E"/>
    <w:rsid w:val="00EA4D19"/>
    <w:rsid w:val="00EA7E31"/>
    <w:rsid w:val="00EB6E56"/>
    <w:rsid w:val="00EB743B"/>
    <w:rsid w:val="00EC0138"/>
    <w:rsid w:val="00EC4A14"/>
    <w:rsid w:val="00EC6F88"/>
    <w:rsid w:val="00ED5161"/>
    <w:rsid w:val="00EE5641"/>
    <w:rsid w:val="00EF0F77"/>
    <w:rsid w:val="00EF6ACF"/>
    <w:rsid w:val="00F0062E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868DB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E6D81D"/>
  <w15:chartTrackingRefBased/>
  <w15:docId w15:val="{A4AFCF01-AA53-485B-B869-9A28D00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5" ma:contentTypeDescription="Tip de conținut pentru HCL" ma:contentTypeScope="" ma:versionID="7d9f0ea907edcc6b8bd7de4c3a60e178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2015-06-24T21:00:00+00:00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58</Număr_x0020_HCL>
    <_dlc_DocId xmlns="49ad8bbe-11e1-42b2-a965-6a341b5f7ad4">PMD15-83-1985</_dlc_DocId>
    <_dlc_DocIdUrl xmlns="49ad8bbe-11e1-42b2-a965-6a341b5f7ad4">
      <Url>http://smdoc/Situri/CL/_layouts/15/DocIdRedir.aspx?ID=PMD15-83-1985</Url>
      <Description>PMD15-83-1985</Description>
    </_dlc_DocIdUrl>
    <_dlc_ExpireDateSaved xmlns="http://schemas.microsoft.com/sharepoint/v3" xsi:nil="true"/>
    <_dlc_ExpireDate xmlns="http://schemas.microsoft.com/sharepoint/v3">2015-07-24T21:00:00+00:00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E6B04-0AF0-470D-9760-651089BB8713}"/>
</file>

<file path=customXml/itemProps2.xml><?xml version="1.0" encoding="utf-8"?>
<ds:datastoreItem xmlns:ds="http://schemas.openxmlformats.org/officeDocument/2006/customXml" ds:itemID="{1E76D425-8273-4392-93E7-040BCF85AF87}"/>
</file>

<file path=customXml/itemProps3.xml><?xml version="1.0" encoding="utf-8"?>
<ds:datastoreItem xmlns:ds="http://schemas.openxmlformats.org/officeDocument/2006/customXml" ds:itemID="{43A38F48-F936-4270-B438-CC1B270748BA}"/>
</file>

<file path=customXml/itemProps4.xml><?xml version="1.0" encoding="utf-8"?>
<ds:datastoreItem xmlns:ds="http://schemas.openxmlformats.org/officeDocument/2006/customXml" ds:itemID="{90CCE74F-A8F7-446D-8885-78BCFB025DEE}"/>
</file>

<file path=customXml/itemProps5.xml><?xml version="1.0" encoding="utf-8"?>
<ds:datastoreItem xmlns:ds="http://schemas.openxmlformats.org/officeDocument/2006/customXml" ds:itemID="{E9BE9282-B9AC-460B-A4DE-6BE99FCCDC6E}"/>
</file>

<file path=customXml/itemProps6.xml><?xml version="1.0" encoding="utf-8"?>
<ds:datastoreItem xmlns:ds="http://schemas.openxmlformats.org/officeDocument/2006/customXml" ds:itemID="{56A986DC-88F2-4382-8AA4-DEB16D6F8DBB}"/>
</file>

<file path=customXml/itemProps7.xml><?xml version="1.0" encoding="utf-8"?>
<ds:datastoreItem xmlns:ds="http://schemas.openxmlformats.org/officeDocument/2006/customXml" ds:itemID="{71FAE4E0-4DAB-410A-9EEE-19F4EBA83425}"/>
</file>

<file path=customXml/itemProps8.xml><?xml version="1.0" encoding="utf-8"?>
<ds:datastoreItem xmlns:ds="http://schemas.openxmlformats.org/officeDocument/2006/customXml" ds:itemID="{03CC8FBC-DC5F-4731-8D43-BC6F585AC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 bunuri in inventar</dc:subject>
  <dc:creator>Simona</dc:creator>
  <cp:keywords/>
  <cp:lastModifiedBy>Cristi.Rusu</cp:lastModifiedBy>
  <cp:revision>2</cp:revision>
  <cp:lastPrinted>2015-06-26T06:28:00Z</cp:lastPrinted>
  <dcterms:created xsi:type="dcterms:W3CDTF">2015-06-30T08:47:00Z</dcterms:created>
  <dcterms:modified xsi:type="dcterms:W3CDTF">2015-06-30T08:47:00Z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PMD15-83-1977</vt:lpwstr>
  </property>
  <property fmtid="{D5CDD505-2E9C-101B-9397-08002B2CF9AE}" pid="3" name="_dlc_DocIdItemGuid">
    <vt:lpwstr>2de666b8-644e-481c-bd06-a9eee9a07a68</vt:lpwstr>
  </property>
  <property fmtid="{D5CDD505-2E9C-101B-9397-08002B2CF9AE}" pid="4" name="_dlc_DocIdUrl">
    <vt:lpwstr>http://smdoc/Situri/CL/_layouts/15/DocIdRedir.aspx?ID=PMD15-83-1977, PMD15-83-1977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