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23F563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541ABD8" w14:textId="77777777" w:rsidR="00864710" w:rsidRPr="00D522E6" w:rsidRDefault="001A7309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8061612" wp14:editId="7C89A5C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36A342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C602B8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072AA5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9FD374E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623FCC2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A921B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DA48E58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CF5A727" w14:textId="77777777" w:rsidR="00547D60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193DA9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125</w:t>
      </w:r>
    </w:p>
    <w:p w14:paraId="471A4D32" w14:textId="77777777"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71062AF" w14:textId="77777777" w:rsidR="00BB6AF0" w:rsidRDefault="00D05AAD" w:rsidP="00BB6AF0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B0E43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0B0E43">
        <w:rPr>
          <w:rFonts w:ascii="Tahoma" w:hAnsi="Tahoma" w:cs="Tahoma"/>
          <w:b/>
          <w:sz w:val="24"/>
          <w:szCs w:val="24"/>
        </w:rPr>
        <w:t xml:space="preserve">aprobarea </w:t>
      </w:r>
      <w:r w:rsidR="00BB6AF0">
        <w:rPr>
          <w:rFonts w:ascii="Tahoma" w:hAnsi="Tahoma" w:cs="Tahoma"/>
          <w:b/>
          <w:sz w:val="24"/>
          <w:szCs w:val="24"/>
          <w:lang w:val="ro-RO"/>
        </w:rPr>
        <w:t>completării Hotărârii Consiliului Local al Municipiului Dej</w:t>
      </w:r>
      <w:r w:rsidR="00BB6AF0" w:rsidRPr="00BB6AF0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14:paraId="2AA6C684" w14:textId="77777777" w:rsidR="00BB6AF0" w:rsidRPr="00BB6AF0" w:rsidRDefault="00BB6AF0" w:rsidP="00BB6AF0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N</w:t>
      </w:r>
      <w:r w:rsidRPr="00BB6AF0">
        <w:rPr>
          <w:rFonts w:ascii="Tahoma" w:hAnsi="Tahoma" w:cs="Tahoma"/>
          <w:b/>
          <w:sz w:val="24"/>
          <w:szCs w:val="24"/>
          <w:lang w:val="ro-RO"/>
        </w:rPr>
        <w:t>r. 57 din 25 iunie 2015</w:t>
      </w:r>
    </w:p>
    <w:p w14:paraId="5B1A81DB" w14:textId="77777777" w:rsidR="00306562" w:rsidRDefault="00306562" w:rsidP="0030656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2F4887A" w14:textId="77777777" w:rsidR="00306562" w:rsidRPr="00306562" w:rsidRDefault="00306562" w:rsidP="0030656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A24629A" w14:textId="77777777" w:rsidR="00FC5BF2" w:rsidRPr="00FC5BF2" w:rsidRDefault="00FC5BF2" w:rsidP="00306562">
      <w:pPr>
        <w:ind w:firstLine="585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>, întrunit în şedinţa de lucru ordinară din data de 30 octombrie  2015;</w:t>
      </w:r>
    </w:p>
    <w:p w14:paraId="00E75CDB" w14:textId="77777777" w:rsidR="00BB6AF0" w:rsidRPr="00BB6AF0" w:rsidRDefault="00FC5BF2" w:rsidP="00BB6AF0">
      <w:pPr>
        <w:ind w:firstLine="585"/>
        <w:jc w:val="both"/>
        <w:rPr>
          <w:rFonts w:ascii="Tahoma" w:hAnsi="Tahoma" w:cs="Tahoma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</w:t>
      </w:r>
      <w:r w:rsidRPr="00306562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30656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BB6AF0" w:rsidRPr="00BB6AF0">
        <w:rPr>
          <w:rFonts w:ascii="Tahoma" w:hAnsi="Tahoma" w:cs="Tahoma"/>
          <w:sz w:val="24"/>
          <w:szCs w:val="24"/>
          <w:lang w:val="ro-RO"/>
        </w:rPr>
        <w:t>20</w:t>
      </w:r>
      <w:r w:rsidR="00BB6AF0">
        <w:rPr>
          <w:rFonts w:ascii="Tahoma" w:hAnsi="Tahoma" w:cs="Tahoma"/>
          <w:sz w:val="24"/>
          <w:szCs w:val="24"/>
          <w:lang w:val="ro-RO"/>
        </w:rPr>
        <w:t>.</w:t>
      </w:r>
      <w:r w:rsidR="00BB6AF0" w:rsidRPr="00BB6AF0">
        <w:rPr>
          <w:rFonts w:ascii="Tahoma" w:hAnsi="Tahoma" w:cs="Tahoma"/>
          <w:sz w:val="24"/>
          <w:szCs w:val="24"/>
          <w:lang w:val="ro-RO"/>
        </w:rPr>
        <w:t xml:space="preserve">340 din </w:t>
      </w:r>
      <w:r w:rsidR="00BB6AF0">
        <w:rPr>
          <w:rFonts w:ascii="Tahoma" w:hAnsi="Tahoma" w:cs="Tahoma"/>
          <w:sz w:val="24"/>
          <w:szCs w:val="24"/>
          <w:lang w:val="ro-RO"/>
        </w:rPr>
        <w:t xml:space="preserve">data de </w:t>
      </w:r>
      <w:r w:rsidR="00BB6AF0" w:rsidRPr="00BB6AF0">
        <w:rPr>
          <w:rFonts w:ascii="Tahoma" w:hAnsi="Tahoma" w:cs="Tahoma"/>
          <w:sz w:val="24"/>
          <w:szCs w:val="24"/>
          <w:lang w:val="ro-RO"/>
        </w:rPr>
        <w:t>20</w:t>
      </w:r>
      <w:r w:rsidR="00BB6AF0">
        <w:rPr>
          <w:rFonts w:ascii="Tahoma" w:hAnsi="Tahoma" w:cs="Tahoma"/>
          <w:sz w:val="24"/>
          <w:szCs w:val="24"/>
          <w:lang w:val="ro-RO"/>
        </w:rPr>
        <w:t xml:space="preserve"> octombrie </w:t>
      </w:r>
      <w:r w:rsidR="00BB6AF0" w:rsidRPr="00BB6AF0">
        <w:rPr>
          <w:rFonts w:ascii="Tahoma" w:hAnsi="Tahoma" w:cs="Tahoma"/>
          <w:sz w:val="24"/>
          <w:szCs w:val="24"/>
          <w:lang w:val="ro-RO"/>
        </w:rPr>
        <w:t>2015</w:t>
      </w:r>
      <w:r w:rsidR="00BB6AF0">
        <w:rPr>
          <w:rFonts w:ascii="Tahoma" w:hAnsi="Tahoma" w:cs="Tahoma"/>
          <w:sz w:val="24"/>
          <w:szCs w:val="24"/>
          <w:lang w:val="ro-RO"/>
        </w:rPr>
        <w:t xml:space="preserve">, </w:t>
      </w:r>
      <w:r w:rsidR="00BB6AF0" w:rsidRPr="00BB6AF0">
        <w:rPr>
          <w:rFonts w:ascii="Tahoma" w:hAnsi="Tahoma" w:cs="Tahoma"/>
          <w:sz w:val="24"/>
          <w:szCs w:val="24"/>
          <w:lang w:val="ro-RO"/>
        </w:rPr>
        <w:t xml:space="preserve"> al Serviciului de Urbanism şi Amenajarea Teritoriului prin care se propune completarea H</w:t>
      </w:r>
      <w:r w:rsidR="00BB6AF0">
        <w:rPr>
          <w:rFonts w:ascii="Tahoma" w:hAnsi="Tahoma" w:cs="Tahoma"/>
          <w:sz w:val="24"/>
          <w:szCs w:val="24"/>
          <w:lang w:val="ro-RO"/>
        </w:rPr>
        <w:t xml:space="preserve">otărârii </w:t>
      </w:r>
      <w:r w:rsidR="00BB6AF0" w:rsidRPr="00BB6AF0">
        <w:rPr>
          <w:rFonts w:ascii="Tahoma" w:hAnsi="Tahoma" w:cs="Tahoma"/>
          <w:sz w:val="24"/>
          <w:szCs w:val="24"/>
          <w:lang w:val="ro-RO"/>
        </w:rPr>
        <w:t>C</w:t>
      </w:r>
      <w:r w:rsidR="00BB6AF0">
        <w:rPr>
          <w:rFonts w:ascii="Tahoma" w:hAnsi="Tahoma" w:cs="Tahoma"/>
          <w:sz w:val="24"/>
          <w:szCs w:val="24"/>
          <w:lang w:val="ro-RO"/>
        </w:rPr>
        <w:t xml:space="preserve">onsiliului </w:t>
      </w:r>
      <w:r w:rsidR="00BB6AF0" w:rsidRPr="00BB6AF0">
        <w:rPr>
          <w:rFonts w:ascii="Tahoma" w:hAnsi="Tahoma" w:cs="Tahoma"/>
          <w:sz w:val="24"/>
          <w:szCs w:val="24"/>
          <w:lang w:val="ro-RO"/>
        </w:rPr>
        <w:t>L</w:t>
      </w:r>
      <w:r w:rsidR="00BB6AF0">
        <w:rPr>
          <w:rFonts w:ascii="Tahoma" w:hAnsi="Tahoma" w:cs="Tahoma"/>
          <w:sz w:val="24"/>
          <w:szCs w:val="24"/>
          <w:lang w:val="ro-RO"/>
        </w:rPr>
        <w:t>ocal al Municipiului Dej N</w:t>
      </w:r>
      <w:r w:rsidR="00BB6AF0" w:rsidRPr="00BB6AF0">
        <w:rPr>
          <w:rFonts w:ascii="Tahoma" w:hAnsi="Tahoma" w:cs="Tahoma"/>
          <w:sz w:val="24"/>
          <w:szCs w:val="24"/>
          <w:lang w:val="ro-RO"/>
        </w:rPr>
        <w:t>r. 57 din 25 iunie 2015</w:t>
      </w:r>
      <w:r w:rsidR="00BB6AF0">
        <w:rPr>
          <w:rFonts w:ascii="Tahoma" w:hAnsi="Tahoma" w:cs="Tahoma"/>
          <w:sz w:val="24"/>
          <w:szCs w:val="24"/>
          <w:lang w:val="ro-RO"/>
        </w:rPr>
        <w:t>,</w:t>
      </w:r>
      <w:r w:rsidR="00BB6AF0" w:rsidRPr="00BB6AF0">
        <w:rPr>
          <w:rFonts w:ascii="Tahoma" w:hAnsi="Tahoma" w:cs="Tahoma"/>
          <w:sz w:val="24"/>
          <w:szCs w:val="24"/>
          <w:lang w:val="ro-RO"/>
        </w:rPr>
        <w:t xml:space="preserve"> privind aprobarea întocmirii Actelor aditionale la Procesele verbale de predare-primire pentru loturile situate pe </w:t>
      </w:r>
      <w:r w:rsidR="00BB6AF0">
        <w:rPr>
          <w:rFonts w:ascii="Tahoma" w:hAnsi="Tahoma" w:cs="Tahoma"/>
          <w:sz w:val="24"/>
          <w:szCs w:val="24"/>
          <w:lang w:val="ro-RO"/>
        </w:rPr>
        <w:t>Strada Andrei Mureșanu, atribuite în baza Legii N</w:t>
      </w:r>
      <w:r w:rsidR="00BB6AF0" w:rsidRPr="00BB6AF0">
        <w:rPr>
          <w:rFonts w:ascii="Tahoma" w:hAnsi="Tahoma" w:cs="Tahoma"/>
          <w:sz w:val="24"/>
          <w:szCs w:val="24"/>
          <w:lang w:val="ro-RO"/>
        </w:rPr>
        <w:t>r. 15/2003</w:t>
      </w:r>
      <w:r w:rsidR="00BB6AF0">
        <w:rPr>
          <w:rFonts w:ascii="Tahoma" w:hAnsi="Tahoma" w:cs="Tahoma"/>
          <w:sz w:val="24"/>
          <w:szCs w:val="24"/>
          <w:lang w:val="ro-RO"/>
        </w:rPr>
        <w:t>, republicată,</w:t>
      </w:r>
      <w:r w:rsidR="00BB6AF0" w:rsidRPr="00BB6AF0">
        <w:rPr>
          <w:rFonts w:ascii="Tahoma" w:hAnsi="Tahoma" w:cs="Tahoma"/>
          <w:sz w:val="24"/>
          <w:szCs w:val="24"/>
          <w:lang w:val="ro-RO"/>
        </w:rPr>
        <w:t xml:space="preserve"> privind sprijinul acordat tinerilor</w:t>
      </w:r>
      <w:r w:rsidR="00BB6AF0">
        <w:rPr>
          <w:rFonts w:ascii="Tahoma" w:hAnsi="Tahoma" w:cs="Tahoma"/>
          <w:sz w:val="24"/>
          <w:szCs w:val="24"/>
          <w:lang w:val="ro-RO"/>
        </w:rPr>
        <w:t xml:space="preserve"> pentru construirea unei locuințe proprietate personală, î</w:t>
      </w:r>
      <w:r w:rsidR="00BB6AF0" w:rsidRPr="00BB6AF0">
        <w:rPr>
          <w:rFonts w:ascii="Tahoma" w:hAnsi="Tahoma" w:cs="Tahoma"/>
          <w:sz w:val="24"/>
          <w:szCs w:val="24"/>
          <w:lang w:val="ro-RO"/>
        </w:rPr>
        <w:t>n vederea individualizarii imobilelor cu date de C</w:t>
      </w:r>
      <w:r w:rsidR="00BB6AF0">
        <w:rPr>
          <w:rFonts w:ascii="Tahoma" w:hAnsi="Tahoma" w:cs="Tahoma"/>
          <w:sz w:val="24"/>
          <w:szCs w:val="24"/>
          <w:lang w:val="ro-RO"/>
        </w:rPr>
        <w:t>.</w:t>
      </w:r>
      <w:r w:rsidR="00BB6AF0" w:rsidRPr="00BB6AF0">
        <w:rPr>
          <w:rFonts w:ascii="Tahoma" w:hAnsi="Tahoma" w:cs="Tahoma"/>
          <w:sz w:val="24"/>
          <w:szCs w:val="24"/>
          <w:lang w:val="ro-RO"/>
        </w:rPr>
        <w:t xml:space="preserve">F. </w:t>
      </w:r>
      <w:r w:rsidR="00BB6AF0">
        <w:rPr>
          <w:rFonts w:ascii="Tahoma" w:hAnsi="Tahoma" w:cs="Tahoma"/>
          <w:color w:val="000000"/>
          <w:sz w:val="24"/>
          <w:szCs w:val="24"/>
          <w:lang w:val="ro-RO"/>
        </w:rPr>
        <w:t>ș</w:t>
      </w:r>
      <w:r w:rsidR="00BB6AF0" w:rsidRPr="00BB6AF0">
        <w:rPr>
          <w:rFonts w:ascii="Tahoma" w:hAnsi="Tahoma" w:cs="Tahoma"/>
          <w:color w:val="000000"/>
          <w:sz w:val="24"/>
          <w:szCs w:val="24"/>
          <w:lang w:val="ro-RO"/>
        </w:rPr>
        <w:t xml:space="preserve">i aprobarea completarii 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Anexei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N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r. 1</w:t>
      </w:r>
      <w:r w:rsidR="00BB6AF0">
        <w:rPr>
          <w:rFonts w:ascii="Tahoma" w:hAnsi="Tahoma" w:cs="Tahoma"/>
          <w:color w:val="000000"/>
          <w:sz w:val="24"/>
          <w:szCs w:val="24"/>
          <w:lang w:val="ro-RO"/>
        </w:rPr>
        <w:t>, î</w:t>
      </w:r>
      <w:r w:rsidR="00BB6AF0" w:rsidRPr="00BB6AF0">
        <w:rPr>
          <w:rFonts w:ascii="Tahoma" w:hAnsi="Tahoma" w:cs="Tahoma"/>
          <w:color w:val="000000"/>
          <w:sz w:val="24"/>
          <w:szCs w:val="24"/>
          <w:lang w:val="ro-RO"/>
        </w:rPr>
        <w:t xml:space="preserve">n vederea </w:t>
      </w:r>
      <w:r w:rsidR="00BB6AF0">
        <w:rPr>
          <w:rFonts w:ascii="Tahoma" w:hAnsi="Tahoma" w:cs="Tahoma"/>
          <w:color w:val="000000"/>
          <w:sz w:val="24"/>
          <w:szCs w:val="24"/>
          <w:lang w:val="ro-RO"/>
        </w:rPr>
        <w:t>actualiză</w:t>
      </w:r>
      <w:r w:rsidR="00BB6AF0" w:rsidRPr="00BB6AF0">
        <w:rPr>
          <w:rFonts w:ascii="Tahoma" w:hAnsi="Tahoma" w:cs="Tahoma"/>
          <w:color w:val="000000"/>
          <w:sz w:val="24"/>
          <w:szCs w:val="24"/>
          <w:lang w:val="ro-RO"/>
        </w:rPr>
        <w:t xml:space="preserve">rii datelor beneficiarilor </w:t>
      </w:r>
      <w:r w:rsidR="00BB6AF0">
        <w:rPr>
          <w:rFonts w:ascii="Tahoma" w:hAnsi="Tahoma" w:cs="Tahoma"/>
          <w:color w:val="000000"/>
          <w:sz w:val="24"/>
          <w:szCs w:val="24"/>
          <w:lang w:val="ro-RO"/>
        </w:rPr>
        <w:t>ș</w:t>
      </w:r>
      <w:r w:rsidR="00BB6AF0" w:rsidRPr="00BB6AF0">
        <w:rPr>
          <w:rFonts w:ascii="Tahoma" w:hAnsi="Tahoma" w:cs="Tahoma"/>
          <w:color w:val="000000"/>
          <w:sz w:val="24"/>
          <w:szCs w:val="24"/>
          <w:lang w:val="ro-RO"/>
        </w:rPr>
        <w:t xml:space="preserve">i </w:t>
      </w:r>
      <w:r w:rsidR="00BB6AF0">
        <w:rPr>
          <w:rFonts w:ascii="Tahoma" w:hAnsi="Tahoma" w:cs="Tahoma"/>
          <w:color w:val="000000"/>
          <w:sz w:val="24"/>
          <w:szCs w:val="24"/>
          <w:lang w:val="ro-RO"/>
        </w:rPr>
        <w:t>identifică</w:t>
      </w:r>
      <w:r w:rsidR="00BB6AF0" w:rsidRPr="00BB6AF0">
        <w:rPr>
          <w:rFonts w:ascii="Tahoma" w:hAnsi="Tahoma" w:cs="Tahoma"/>
          <w:color w:val="000000"/>
          <w:sz w:val="24"/>
          <w:szCs w:val="24"/>
          <w:lang w:val="ro-RO"/>
        </w:rPr>
        <w:t xml:space="preserve">rii numerelor loturilor atribuite pe </w:t>
      </w:r>
      <w:r w:rsidR="00BB6AF0">
        <w:rPr>
          <w:rFonts w:ascii="Tahoma" w:hAnsi="Tahoma" w:cs="Tahoma"/>
          <w:color w:val="000000"/>
          <w:sz w:val="24"/>
          <w:szCs w:val="24"/>
          <w:lang w:val="ro-RO"/>
        </w:rPr>
        <w:t>Strada Andrei Mureș</w:t>
      </w:r>
      <w:r w:rsidR="00BB6AF0" w:rsidRPr="00BB6AF0">
        <w:rPr>
          <w:rFonts w:ascii="Tahoma" w:hAnsi="Tahoma" w:cs="Tahoma"/>
          <w:color w:val="000000"/>
          <w:sz w:val="24"/>
          <w:szCs w:val="24"/>
          <w:lang w:val="ro-RO"/>
        </w:rPr>
        <w:t xml:space="preserve">anu, </w:t>
      </w:r>
      <w:r w:rsidR="00BB6AF0">
        <w:rPr>
          <w:rFonts w:ascii="Tahoma" w:hAnsi="Tahoma" w:cs="Tahoma"/>
          <w:color w:val="000000"/>
          <w:sz w:val="24"/>
          <w:szCs w:val="24"/>
          <w:lang w:val="ro-RO"/>
        </w:rPr>
        <w:t>î</w:t>
      </w:r>
      <w:r w:rsidR="00BB6AF0" w:rsidRPr="00BB6AF0">
        <w:rPr>
          <w:rFonts w:ascii="Tahoma" w:hAnsi="Tahoma" w:cs="Tahoma"/>
          <w:color w:val="000000"/>
          <w:sz w:val="24"/>
          <w:szCs w:val="24"/>
          <w:lang w:val="ro-RO"/>
        </w:rPr>
        <w:t xml:space="preserve">n baza 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H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otărârii 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C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onsiliului 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L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>ocal al Municipiului Dej N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r. 87 din 30 iunie 2005, H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otărârii 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C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onsiliului 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L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>ocal al Municipiului Dej N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r. 115 din 30 octombrie 2008, H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otărârii 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C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onsiliului 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L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>ocal al Municipiului Dej N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r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>.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69 din 18 iunie 2009, H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otărârii 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C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onsiliului 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L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>ocal al Municipiului Dej N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r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>.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23 din 31 martie 2011</w:t>
      </w:r>
      <w:r w:rsidR="00BB6AF0" w:rsidRPr="00BB6AF0"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H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otărârii 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C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onsiliului 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L</w:t>
      </w:r>
      <w:r w:rsidR="00BB6AF0">
        <w:rPr>
          <w:rFonts w:ascii="Tahoma" w:hAnsi="Tahoma" w:cs="Tahoma"/>
          <w:b/>
          <w:color w:val="000000"/>
          <w:sz w:val="24"/>
          <w:szCs w:val="24"/>
          <w:lang w:val="ro-RO"/>
        </w:rPr>
        <w:t>ocal al Municipiului Dej N</w:t>
      </w:r>
      <w:r w:rsidR="00BB6AF0"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r. 98 din 16 decembrie 2014, </w:t>
      </w:r>
      <w:r w:rsidR="00BB6AF0">
        <w:rPr>
          <w:rFonts w:ascii="Tahoma" w:hAnsi="Tahoma" w:cs="Tahoma"/>
          <w:color w:val="000000"/>
          <w:sz w:val="24"/>
          <w:szCs w:val="24"/>
          <w:lang w:val="ro-RO"/>
        </w:rPr>
        <w:t>cu numerele cadastrale și de Carte Funciară</w:t>
      </w:r>
      <w:r w:rsidR="00BB6AF0" w:rsidRPr="00BB6AF0">
        <w:rPr>
          <w:rFonts w:ascii="Tahoma" w:hAnsi="Tahoma" w:cs="Tahoma"/>
          <w:color w:val="000000"/>
          <w:sz w:val="24"/>
          <w:szCs w:val="24"/>
          <w:lang w:val="ro-RO"/>
        </w:rPr>
        <w:t xml:space="preserve"> actuale</w:t>
      </w:r>
      <w:r w:rsidR="00BB6AF0">
        <w:rPr>
          <w:rFonts w:ascii="Tahoma" w:hAnsi="Tahoma" w:cs="Tahoma"/>
          <w:color w:val="000000"/>
          <w:sz w:val="24"/>
          <w:szCs w:val="24"/>
          <w:lang w:val="ro-RO"/>
        </w:rPr>
        <w:t>, proiect avizat favorabil în ședința de lucru a comisiei</w:t>
      </w:r>
      <w:r w:rsidR="007212EB">
        <w:rPr>
          <w:rFonts w:ascii="Tahoma" w:hAnsi="Tahoma" w:cs="Tahoma"/>
          <w:color w:val="000000"/>
          <w:sz w:val="24"/>
          <w:szCs w:val="24"/>
          <w:lang w:val="ro-RO"/>
        </w:rPr>
        <w:t xml:space="preserve"> economice din data de 30 octombrie 2015;</w:t>
      </w:r>
      <w:r w:rsidR="00BB6AF0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</w:p>
    <w:p w14:paraId="46E1E5CC" w14:textId="77777777" w:rsidR="003169BA" w:rsidRPr="00306562" w:rsidRDefault="007212EB" w:rsidP="007212E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7212EB">
        <w:rPr>
          <w:rFonts w:ascii="Tahoma" w:hAnsi="Tahoma" w:cs="Tahoma"/>
          <w:color w:val="000000"/>
          <w:sz w:val="24"/>
          <w:szCs w:val="24"/>
        </w:rPr>
        <w:t xml:space="preserve">În temeiul prevederilor </w:t>
      </w:r>
      <w:r w:rsidR="005427CA">
        <w:rPr>
          <w:rFonts w:ascii="Tahoma" w:hAnsi="Tahoma" w:cs="Tahoma"/>
          <w:color w:val="000000"/>
          <w:sz w:val="24"/>
          <w:szCs w:val="24"/>
        </w:rPr>
        <w:t>‘</w:t>
      </w:r>
      <w:r w:rsidRPr="007212EB">
        <w:rPr>
          <w:rFonts w:ascii="Tahoma" w:hAnsi="Tahoma" w:cs="Tahoma"/>
          <w:color w:val="000000"/>
          <w:sz w:val="24"/>
          <w:szCs w:val="24"/>
        </w:rPr>
        <w:t>art. 36</w:t>
      </w:r>
      <w:r w:rsidR="005427CA">
        <w:rPr>
          <w:rFonts w:ascii="Tahoma" w:hAnsi="Tahoma" w:cs="Tahoma"/>
          <w:color w:val="000000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Pr="007212EB">
        <w:rPr>
          <w:rFonts w:ascii="Tahoma" w:hAnsi="Tahoma" w:cs="Tahoma"/>
          <w:color w:val="000000"/>
          <w:sz w:val="24"/>
          <w:szCs w:val="24"/>
        </w:rPr>
        <w:t xml:space="preserve"> alin. (2)</w:t>
      </w:r>
      <w:r>
        <w:rPr>
          <w:rFonts w:ascii="Tahoma" w:hAnsi="Tahoma" w:cs="Tahoma"/>
          <w:color w:val="000000"/>
          <w:sz w:val="24"/>
          <w:szCs w:val="24"/>
        </w:rPr>
        <w:t>,  lit.</w:t>
      </w:r>
      <w:r w:rsidRPr="007212EB">
        <w:rPr>
          <w:rFonts w:ascii="Tahoma" w:hAnsi="Tahoma" w:cs="Tahoma"/>
          <w:color w:val="000000"/>
          <w:sz w:val="24"/>
          <w:szCs w:val="24"/>
        </w:rPr>
        <w:t xml:space="preserve"> c) şi </w:t>
      </w:r>
      <w:r w:rsidR="005427CA">
        <w:rPr>
          <w:rFonts w:ascii="Tahoma" w:hAnsi="Tahoma" w:cs="Tahoma"/>
          <w:color w:val="000000"/>
          <w:sz w:val="24"/>
          <w:szCs w:val="24"/>
        </w:rPr>
        <w:t>‘</w:t>
      </w:r>
      <w:r w:rsidRPr="007212EB">
        <w:rPr>
          <w:rFonts w:ascii="Tahoma" w:hAnsi="Tahoma" w:cs="Tahoma"/>
          <w:color w:val="000000"/>
          <w:sz w:val="24"/>
          <w:szCs w:val="24"/>
        </w:rPr>
        <w:t>art. 45</w:t>
      </w:r>
      <w:r w:rsidR="005427CA">
        <w:rPr>
          <w:rFonts w:ascii="Tahoma" w:hAnsi="Tahoma" w:cs="Tahoma"/>
          <w:color w:val="000000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Pr="007212EB">
        <w:rPr>
          <w:rFonts w:ascii="Tahoma" w:hAnsi="Tahoma" w:cs="Tahoma"/>
          <w:color w:val="000000"/>
          <w:sz w:val="24"/>
          <w:szCs w:val="24"/>
        </w:rPr>
        <w:t xml:space="preserve"> alin. (3)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3169BA" w:rsidRPr="00306562">
        <w:rPr>
          <w:rFonts w:ascii="Tahoma" w:hAnsi="Tahoma" w:cs="Tahoma"/>
          <w:sz w:val="24"/>
          <w:szCs w:val="24"/>
        </w:rPr>
        <w:t xml:space="preserve">din Legea </w:t>
      </w:r>
      <w:r>
        <w:rPr>
          <w:rFonts w:ascii="Tahoma" w:hAnsi="Tahoma" w:cs="Tahoma"/>
          <w:sz w:val="24"/>
          <w:szCs w:val="24"/>
        </w:rPr>
        <w:t xml:space="preserve"> </w:t>
      </w:r>
      <w:r w:rsidR="003169BA" w:rsidRPr="00306562">
        <w:rPr>
          <w:rFonts w:ascii="Tahoma" w:hAnsi="Tahoma" w:cs="Tahoma"/>
          <w:sz w:val="24"/>
          <w:szCs w:val="24"/>
        </w:rPr>
        <w:t xml:space="preserve">Nr. </w:t>
      </w:r>
      <w:r>
        <w:rPr>
          <w:rFonts w:ascii="Tahoma" w:hAnsi="Tahoma" w:cs="Tahoma"/>
          <w:sz w:val="24"/>
          <w:szCs w:val="24"/>
        </w:rPr>
        <w:t xml:space="preserve">215/2001 </w:t>
      </w:r>
      <w:r w:rsidR="00A500D5" w:rsidRPr="00306562">
        <w:rPr>
          <w:rFonts w:ascii="Tahoma" w:hAnsi="Tahoma" w:cs="Tahoma"/>
          <w:sz w:val="24"/>
          <w:szCs w:val="24"/>
        </w:rPr>
        <w:t xml:space="preserve">privind administraţia publică </w:t>
      </w:r>
      <w:r w:rsidR="003169BA" w:rsidRPr="00306562">
        <w:rPr>
          <w:rFonts w:ascii="Tahoma" w:hAnsi="Tahoma" w:cs="Tahoma"/>
          <w:sz w:val="24"/>
          <w:szCs w:val="24"/>
        </w:rPr>
        <w:t xml:space="preserve">locală, republicată, </w:t>
      </w:r>
      <w:r w:rsidR="00547D60" w:rsidRPr="00306562">
        <w:rPr>
          <w:rFonts w:ascii="Tahoma" w:hAnsi="Tahoma" w:cs="Tahoma"/>
          <w:sz w:val="24"/>
          <w:szCs w:val="24"/>
        </w:rPr>
        <w:t>cu completările și modificările ulterioare,</w:t>
      </w:r>
    </w:p>
    <w:p w14:paraId="63398B57" w14:textId="77777777" w:rsidR="0048255B" w:rsidRPr="003169BA" w:rsidRDefault="0048255B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31A371CE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6651C692" w14:textId="77777777" w:rsidR="00D67A43" w:rsidRDefault="00D67A43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6A3BCDF7" w14:textId="77777777" w:rsidR="007212EB" w:rsidRPr="007212EB" w:rsidRDefault="003169BA" w:rsidP="007212EB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r w:rsidRPr="00306562">
        <w:rPr>
          <w:rFonts w:ascii="Tahoma" w:hAnsi="Tahoma" w:cs="Tahoma"/>
          <w:b/>
          <w:sz w:val="24"/>
          <w:szCs w:val="24"/>
        </w:rPr>
        <w:t xml:space="preserve">Aprobă </w:t>
      </w:r>
      <w:r w:rsidR="007212EB" w:rsidRPr="007212EB">
        <w:rPr>
          <w:rFonts w:ascii="Tahoma" w:hAnsi="Tahoma" w:cs="Tahoma"/>
          <w:color w:val="000000"/>
          <w:sz w:val="24"/>
          <w:szCs w:val="24"/>
          <w:lang w:val="ro-RO"/>
        </w:rPr>
        <w:t xml:space="preserve">întocmirea Actelor adiţionale la </w:t>
      </w:r>
      <w:r w:rsidR="007212EB" w:rsidRPr="007212EB">
        <w:rPr>
          <w:rFonts w:ascii="Tahoma" w:hAnsi="Tahoma" w:cs="Tahoma"/>
          <w:sz w:val="24"/>
          <w:szCs w:val="24"/>
          <w:lang w:val="ro-RO"/>
        </w:rPr>
        <w:t xml:space="preserve">Procesele verbale de predare-primire pentru loturile situate pe </w:t>
      </w:r>
      <w:r w:rsidR="007212EB">
        <w:rPr>
          <w:rFonts w:ascii="Tahoma" w:hAnsi="Tahoma" w:cs="Tahoma"/>
          <w:sz w:val="24"/>
          <w:szCs w:val="24"/>
          <w:lang w:val="ro-RO"/>
        </w:rPr>
        <w:t>Strada Andrei Mureșanu, atribuite în baza Legii N</w:t>
      </w:r>
      <w:r w:rsidR="007212EB" w:rsidRPr="007212EB">
        <w:rPr>
          <w:rFonts w:ascii="Tahoma" w:hAnsi="Tahoma" w:cs="Tahoma"/>
          <w:sz w:val="24"/>
          <w:szCs w:val="24"/>
          <w:lang w:val="ro-RO"/>
        </w:rPr>
        <w:t>r. 15/2003</w:t>
      </w:r>
      <w:r w:rsidR="007212EB">
        <w:rPr>
          <w:rFonts w:ascii="Tahoma" w:hAnsi="Tahoma" w:cs="Tahoma"/>
          <w:sz w:val="24"/>
          <w:szCs w:val="24"/>
          <w:lang w:val="ro-RO"/>
        </w:rPr>
        <w:t>, republicată,</w:t>
      </w:r>
      <w:r w:rsidR="007212EB" w:rsidRPr="007212EB">
        <w:rPr>
          <w:rFonts w:ascii="Tahoma" w:hAnsi="Tahoma" w:cs="Tahoma"/>
          <w:sz w:val="24"/>
          <w:szCs w:val="24"/>
          <w:lang w:val="ro-RO"/>
        </w:rPr>
        <w:t xml:space="preserve"> privind sprijinul acordat tinerilor</w:t>
      </w:r>
      <w:r w:rsidR="007212EB">
        <w:rPr>
          <w:rFonts w:ascii="Tahoma" w:hAnsi="Tahoma" w:cs="Tahoma"/>
          <w:sz w:val="24"/>
          <w:szCs w:val="24"/>
          <w:lang w:val="ro-RO"/>
        </w:rPr>
        <w:t xml:space="preserve"> pentru construirea unei locuințe proprietate personală, î</w:t>
      </w:r>
      <w:r w:rsidR="007212EB" w:rsidRPr="007212EB">
        <w:rPr>
          <w:rFonts w:ascii="Tahoma" w:hAnsi="Tahoma" w:cs="Tahoma"/>
          <w:sz w:val="24"/>
          <w:szCs w:val="24"/>
          <w:lang w:val="ro-RO"/>
        </w:rPr>
        <w:t>n vederea individualizarii imobilelor cu date de C</w:t>
      </w:r>
      <w:r w:rsidR="007212EB">
        <w:rPr>
          <w:rFonts w:ascii="Tahoma" w:hAnsi="Tahoma" w:cs="Tahoma"/>
          <w:sz w:val="24"/>
          <w:szCs w:val="24"/>
          <w:lang w:val="ro-RO"/>
        </w:rPr>
        <w:t>.</w:t>
      </w:r>
      <w:r w:rsidR="007212EB" w:rsidRPr="007212EB">
        <w:rPr>
          <w:rFonts w:ascii="Tahoma" w:hAnsi="Tahoma" w:cs="Tahoma"/>
          <w:sz w:val="24"/>
          <w:szCs w:val="24"/>
          <w:lang w:val="ro-RO"/>
        </w:rPr>
        <w:t>F</w:t>
      </w:r>
      <w:r w:rsidR="007212EB">
        <w:rPr>
          <w:rFonts w:ascii="Tahoma" w:hAnsi="Tahoma" w:cs="Tahoma"/>
          <w:sz w:val="24"/>
          <w:szCs w:val="24"/>
          <w:lang w:val="ro-RO"/>
        </w:rPr>
        <w:t>.</w:t>
      </w:r>
      <w:r w:rsidR="007212EB" w:rsidRPr="007212EB">
        <w:rPr>
          <w:rFonts w:ascii="Tahoma" w:hAnsi="Tahoma" w:cs="Tahoma"/>
          <w:sz w:val="24"/>
          <w:szCs w:val="24"/>
          <w:lang w:val="ro-RO"/>
        </w:rPr>
        <w:t>, astfel:</w:t>
      </w:r>
    </w:p>
    <w:p w14:paraId="13597166" w14:textId="77777777" w:rsidR="007212EB" w:rsidRPr="007212EB" w:rsidRDefault="007212EB" w:rsidP="007212EB">
      <w:pPr>
        <w:ind w:firstLine="708"/>
        <w:jc w:val="both"/>
        <w:rPr>
          <w:rFonts w:ascii="Tahoma" w:hAnsi="Tahoma" w:cs="Tahoma"/>
          <w:sz w:val="24"/>
          <w:szCs w:val="24"/>
          <w:lang w:val="fr-FR"/>
        </w:rPr>
      </w:pPr>
      <w:r w:rsidRPr="007212EB">
        <w:rPr>
          <w:rFonts w:ascii="Tahoma" w:hAnsi="Tahoma" w:cs="Tahoma"/>
          <w:sz w:val="24"/>
          <w:szCs w:val="24"/>
          <w:lang w:val="ro-RO"/>
        </w:rPr>
        <w:t>„</w:t>
      </w:r>
      <w:r w:rsidRPr="007212EB">
        <w:rPr>
          <w:rFonts w:ascii="Tahoma" w:hAnsi="Tahoma" w:cs="Tahoma"/>
          <w:sz w:val="24"/>
          <w:szCs w:val="24"/>
          <w:lang w:val="fr-FR"/>
        </w:rPr>
        <w:t xml:space="preserve"> Între Municipiului Dej, cu sediul în </w:t>
      </w:r>
      <w:r>
        <w:rPr>
          <w:rFonts w:ascii="Tahoma" w:hAnsi="Tahoma" w:cs="Tahoma"/>
          <w:sz w:val="24"/>
          <w:szCs w:val="24"/>
          <w:lang w:val="fr-FR"/>
        </w:rPr>
        <w:t xml:space="preserve">Municipiul </w:t>
      </w:r>
      <w:r w:rsidRPr="007212EB">
        <w:rPr>
          <w:rFonts w:ascii="Tahoma" w:hAnsi="Tahoma" w:cs="Tahoma"/>
          <w:sz w:val="24"/>
          <w:szCs w:val="24"/>
          <w:lang w:val="fr-FR"/>
        </w:rPr>
        <w:t xml:space="preserve">Dej, </w:t>
      </w:r>
      <w:r>
        <w:rPr>
          <w:rFonts w:ascii="Tahoma" w:hAnsi="Tahoma" w:cs="Tahoma"/>
          <w:sz w:val="24"/>
          <w:szCs w:val="24"/>
          <w:lang w:val="fr-FR"/>
        </w:rPr>
        <w:t>Strada 1 Mai N</w:t>
      </w:r>
      <w:r w:rsidRPr="007212EB">
        <w:rPr>
          <w:rFonts w:ascii="Tahoma" w:hAnsi="Tahoma" w:cs="Tahoma"/>
          <w:sz w:val="24"/>
          <w:szCs w:val="24"/>
          <w:lang w:val="fr-FR"/>
        </w:rPr>
        <w:t>r. 2, reprezentată p</w:t>
      </w:r>
      <w:r>
        <w:rPr>
          <w:rFonts w:ascii="Tahoma" w:hAnsi="Tahoma" w:cs="Tahoma"/>
          <w:sz w:val="24"/>
          <w:szCs w:val="24"/>
          <w:lang w:val="fr-FR"/>
        </w:rPr>
        <w:t>rin dl. Morar Costan, primarul M</w:t>
      </w:r>
      <w:r w:rsidRPr="007212EB">
        <w:rPr>
          <w:rFonts w:ascii="Tahoma" w:hAnsi="Tahoma" w:cs="Tahoma"/>
          <w:sz w:val="24"/>
          <w:szCs w:val="24"/>
          <w:lang w:val="fr-FR"/>
        </w:rPr>
        <w:t>unicipiului Dej, şi _</w:t>
      </w:r>
      <w:r>
        <w:rPr>
          <w:rFonts w:ascii="Tahoma" w:hAnsi="Tahoma" w:cs="Tahoma"/>
          <w:sz w:val="24"/>
          <w:szCs w:val="24"/>
          <w:lang w:val="fr-FR"/>
        </w:rPr>
        <w:t>________________________</w:t>
      </w:r>
      <w:r w:rsidRPr="007212EB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212EB">
        <w:rPr>
          <w:rFonts w:ascii="Tahoma" w:hAnsi="Tahoma" w:cs="Tahoma"/>
          <w:b/>
          <w:sz w:val="24"/>
          <w:szCs w:val="24"/>
          <w:lang w:val="fr-FR"/>
        </w:rPr>
        <w:t>beneficiar</w:t>
      </w:r>
      <w:r w:rsidRPr="007212EB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212EB">
        <w:rPr>
          <w:rFonts w:ascii="Tahoma" w:hAnsi="Tahoma" w:cs="Tahoma"/>
          <w:b/>
          <w:sz w:val="24"/>
          <w:szCs w:val="24"/>
          <w:lang w:val="fr-FR"/>
        </w:rPr>
        <w:t>(conf. Anexei nr. 1</w:t>
      </w:r>
      <w:r>
        <w:rPr>
          <w:rFonts w:ascii="Tahoma" w:hAnsi="Tahoma" w:cs="Tahoma"/>
          <w:b/>
          <w:sz w:val="24"/>
          <w:szCs w:val="24"/>
          <w:lang w:val="fr-FR"/>
        </w:rPr>
        <w:t xml:space="preserve"> completată</w:t>
      </w:r>
      <w:r w:rsidRPr="007212EB">
        <w:rPr>
          <w:rFonts w:ascii="Tahoma" w:hAnsi="Tahoma" w:cs="Tahoma"/>
          <w:b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 xml:space="preserve">, </w:t>
      </w:r>
      <w:r w:rsidRPr="007212EB">
        <w:rPr>
          <w:rFonts w:ascii="Tahoma" w:hAnsi="Tahoma" w:cs="Tahoma"/>
          <w:sz w:val="24"/>
          <w:szCs w:val="24"/>
          <w:lang w:val="fr-FR"/>
        </w:rPr>
        <w:t>cu domiciliul în ______________ identificat prin CNP__________________, pe de altă parte.</w:t>
      </w:r>
    </w:p>
    <w:p w14:paraId="69600269" w14:textId="77777777" w:rsidR="007212EB" w:rsidRPr="007212EB" w:rsidRDefault="007212EB" w:rsidP="007212EB">
      <w:pPr>
        <w:jc w:val="both"/>
        <w:rPr>
          <w:rFonts w:ascii="Tahoma" w:hAnsi="Tahoma" w:cs="Tahoma"/>
          <w:sz w:val="24"/>
          <w:szCs w:val="24"/>
          <w:lang w:val="fr-FR"/>
        </w:rPr>
      </w:pPr>
      <w:r w:rsidRPr="007212EB">
        <w:rPr>
          <w:rFonts w:ascii="Tahoma" w:hAnsi="Tahoma" w:cs="Tahoma"/>
          <w:sz w:val="24"/>
          <w:szCs w:val="24"/>
        </w:rPr>
        <w:tab/>
      </w:r>
      <w:r w:rsidRPr="007212EB">
        <w:rPr>
          <w:rFonts w:ascii="Tahoma" w:hAnsi="Tahoma" w:cs="Tahoma"/>
          <w:sz w:val="24"/>
          <w:szCs w:val="24"/>
        </w:rPr>
        <w:tab/>
      </w:r>
    </w:p>
    <w:p w14:paraId="2349645E" w14:textId="77777777" w:rsidR="007212EB" w:rsidRPr="007212EB" w:rsidRDefault="007212EB" w:rsidP="007212EB">
      <w:pPr>
        <w:jc w:val="both"/>
        <w:rPr>
          <w:rFonts w:ascii="Tahoma" w:hAnsi="Tahoma" w:cs="Tahoma"/>
          <w:sz w:val="24"/>
          <w:szCs w:val="24"/>
          <w:lang w:val="fr-FR"/>
        </w:rPr>
      </w:pPr>
      <w:r w:rsidRPr="007212EB">
        <w:rPr>
          <w:rFonts w:ascii="Tahoma" w:hAnsi="Tahoma" w:cs="Tahoma"/>
          <w:sz w:val="24"/>
          <w:szCs w:val="24"/>
        </w:rPr>
        <w:tab/>
        <w:t>Avâ</w:t>
      </w:r>
      <w:r>
        <w:rPr>
          <w:rFonts w:ascii="Tahoma" w:hAnsi="Tahoma" w:cs="Tahoma"/>
          <w:sz w:val="24"/>
          <w:szCs w:val="24"/>
        </w:rPr>
        <w:t>nd în vedere prevederile Legii N</w:t>
      </w:r>
      <w:r w:rsidRPr="007212EB">
        <w:rPr>
          <w:rFonts w:ascii="Tahoma" w:hAnsi="Tahoma" w:cs="Tahoma"/>
          <w:sz w:val="24"/>
          <w:szCs w:val="24"/>
        </w:rPr>
        <w:t>r.</w:t>
      </w:r>
      <w:r>
        <w:rPr>
          <w:rFonts w:ascii="Tahoma" w:hAnsi="Tahoma" w:cs="Tahoma"/>
          <w:sz w:val="24"/>
          <w:szCs w:val="24"/>
        </w:rPr>
        <w:t xml:space="preserve"> 15/2003 – republicată, a Hotărârii Guvernului Nr. 896/2003 şi a Hotărârii N</w:t>
      </w:r>
      <w:r w:rsidRPr="007212EB">
        <w:rPr>
          <w:rFonts w:ascii="Tahoma" w:hAnsi="Tahoma" w:cs="Tahoma"/>
          <w:sz w:val="24"/>
          <w:szCs w:val="24"/>
        </w:rPr>
        <w:t>r. 57</w:t>
      </w:r>
      <w:r>
        <w:rPr>
          <w:rFonts w:ascii="Tahoma" w:hAnsi="Tahoma" w:cs="Tahoma"/>
          <w:sz w:val="24"/>
          <w:szCs w:val="24"/>
        </w:rPr>
        <w:t xml:space="preserve"> din 25 iunie 2015 a Consiliul Local al M</w:t>
      </w:r>
      <w:r w:rsidRPr="007212EB">
        <w:rPr>
          <w:rFonts w:ascii="Tahoma" w:hAnsi="Tahoma" w:cs="Tahoma"/>
          <w:sz w:val="24"/>
          <w:szCs w:val="24"/>
        </w:rPr>
        <w:t>unicipiului Dej, se încheie prezentul act adiţional prin care părţile sunt de acord cu următoarele modificări ale Proces</w:t>
      </w:r>
      <w:r>
        <w:rPr>
          <w:rFonts w:ascii="Tahoma" w:hAnsi="Tahoma" w:cs="Tahoma"/>
          <w:sz w:val="24"/>
          <w:szCs w:val="24"/>
        </w:rPr>
        <w:t>ului verbal de predare-primire N</w:t>
      </w:r>
      <w:r w:rsidRPr="007212EB">
        <w:rPr>
          <w:rFonts w:ascii="Tahoma" w:hAnsi="Tahoma" w:cs="Tahoma"/>
          <w:sz w:val="24"/>
          <w:szCs w:val="24"/>
        </w:rPr>
        <w:t>r. _______________astfel:</w:t>
      </w:r>
      <w:r w:rsidRPr="007212EB">
        <w:rPr>
          <w:rFonts w:ascii="Tahoma" w:hAnsi="Tahoma" w:cs="Tahoma"/>
          <w:sz w:val="24"/>
          <w:szCs w:val="24"/>
          <w:lang w:val="ro-RO"/>
        </w:rPr>
        <w:tab/>
      </w:r>
      <w:r w:rsidRPr="007212EB">
        <w:rPr>
          <w:rFonts w:ascii="Tahoma" w:hAnsi="Tahoma" w:cs="Tahoma"/>
          <w:sz w:val="24"/>
          <w:szCs w:val="24"/>
          <w:lang w:val="ro-RO"/>
        </w:rPr>
        <w:tab/>
      </w:r>
    </w:p>
    <w:p w14:paraId="519C250B" w14:textId="77777777" w:rsidR="007212EB" w:rsidRPr="007212EB" w:rsidRDefault="007212EB" w:rsidP="007212EB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6E45E7FE" w14:textId="77777777" w:rsidR="007212EB" w:rsidRPr="007212EB" w:rsidRDefault="007212EB" w:rsidP="007212EB">
      <w:pPr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La data prezentului, Consiliul Local al M</w:t>
      </w:r>
      <w:r w:rsidRPr="007212EB">
        <w:rPr>
          <w:rFonts w:ascii="Tahoma" w:hAnsi="Tahoma" w:cs="Tahoma"/>
          <w:sz w:val="24"/>
          <w:szCs w:val="24"/>
          <w:lang w:val="fr-FR"/>
        </w:rPr>
        <w:t xml:space="preserve">unicipiului Dej predă, iar –beneficiar </w:t>
      </w:r>
      <w:r w:rsidRPr="007212EB">
        <w:rPr>
          <w:rFonts w:ascii="Tahoma" w:hAnsi="Tahoma" w:cs="Tahoma"/>
          <w:b/>
          <w:sz w:val="24"/>
          <w:szCs w:val="24"/>
          <w:lang w:val="fr-FR"/>
        </w:rPr>
        <w:t>(conf. Anexei nr. 1</w:t>
      </w:r>
      <w:r>
        <w:rPr>
          <w:rFonts w:ascii="Tahoma" w:hAnsi="Tahoma" w:cs="Tahoma"/>
          <w:b/>
          <w:sz w:val="24"/>
          <w:szCs w:val="24"/>
          <w:lang w:val="fr-FR"/>
        </w:rPr>
        <w:t xml:space="preserve"> completată</w:t>
      </w:r>
      <w:r w:rsidRPr="007212EB">
        <w:rPr>
          <w:rFonts w:ascii="Tahoma" w:hAnsi="Tahoma" w:cs="Tahoma"/>
          <w:b/>
          <w:sz w:val="24"/>
          <w:szCs w:val="24"/>
          <w:lang w:val="fr-FR"/>
        </w:rPr>
        <w:t xml:space="preserve">) </w:t>
      </w:r>
      <w:r w:rsidRPr="007212EB">
        <w:rPr>
          <w:rFonts w:ascii="Tahoma" w:hAnsi="Tahoma" w:cs="Tahoma"/>
          <w:sz w:val="24"/>
          <w:szCs w:val="24"/>
          <w:lang w:val="fr-FR"/>
        </w:rPr>
        <w:t xml:space="preserve"> – primeşte terenul pentru construcţie situat în</w:t>
      </w:r>
      <w:r>
        <w:rPr>
          <w:rFonts w:ascii="Tahoma" w:hAnsi="Tahoma" w:cs="Tahoma"/>
          <w:sz w:val="24"/>
          <w:szCs w:val="24"/>
          <w:lang w:val="fr-FR"/>
        </w:rPr>
        <w:t xml:space="preserve"> Municipiul</w:t>
      </w:r>
      <w:r w:rsidRPr="007212EB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212EB">
        <w:rPr>
          <w:rFonts w:ascii="Tahoma" w:hAnsi="Tahoma" w:cs="Tahoma"/>
          <w:b/>
          <w:bCs/>
          <w:sz w:val="24"/>
          <w:szCs w:val="24"/>
          <w:lang w:val="fr-FR"/>
        </w:rPr>
        <w:t xml:space="preserve">Dej, </w:t>
      </w:r>
      <w:r>
        <w:rPr>
          <w:rFonts w:ascii="Tahoma" w:hAnsi="Tahoma" w:cs="Tahoma"/>
          <w:b/>
          <w:bCs/>
          <w:sz w:val="24"/>
          <w:szCs w:val="24"/>
          <w:lang w:val="fr-FR"/>
        </w:rPr>
        <w:t>Strada</w:t>
      </w:r>
      <w:r w:rsidRPr="007212EB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fr-FR"/>
        </w:rPr>
        <w:t>Andrei Mureșanu, N</w:t>
      </w:r>
      <w:r w:rsidRPr="007212EB">
        <w:rPr>
          <w:rFonts w:ascii="Tahoma" w:hAnsi="Tahoma" w:cs="Tahoma"/>
          <w:b/>
          <w:bCs/>
          <w:sz w:val="24"/>
          <w:szCs w:val="24"/>
          <w:lang w:val="fr-FR"/>
        </w:rPr>
        <w:t xml:space="preserve">r. </w:t>
      </w:r>
      <w:r>
        <w:rPr>
          <w:rFonts w:ascii="Tahoma" w:hAnsi="Tahoma" w:cs="Tahoma"/>
          <w:b/>
          <w:sz w:val="24"/>
          <w:szCs w:val="24"/>
          <w:lang w:val="ro-RO"/>
        </w:rPr>
        <w:t>(conf. Anexei N</w:t>
      </w:r>
      <w:r w:rsidRPr="007212EB">
        <w:rPr>
          <w:rFonts w:ascii="Tahoma" w:hAnsi="Tahoma" w:cs="Tahoma"/>
          <w:b/>
          <w:sz w:val="24"/>
          <w:szCs w:val="24"/>
          <w:lang w:val="ro-RO"/>
        </w:rPr>
        <w:t xml:space="preserve">r. 1 </w:t>
      </w:r>
      <w:r>
        <w:rPr>
          <w:rFonts w:ascii="Tahoma" w:hAnsi="Tahoma" w:cs="Tahoma"/>
          <w:b/>
          <w:sz w:val="24"/>
          <w:szCs w:val="24"/>
          <w:lang w:val="fr-FR"/>
        </w:rPr>
        <w:t>completată</w:t>
      </w:r>
      <w:r w:rsidRPr="007212EB">
        <w:rPr>
          <w:rFonts w:ascii="Tahoma" w:hAnsi="Tahoma" w:cs="Tahoma"/>
          <w:b/>
          <w:sz w:val="24"/>
          <w:szCs w:val="24"/>
          <w:lang w:val="ro-RO"/>
        </w:rPr>
        <w:t>)</w:t>
      </w:r>
      <w:r>
        <w:rPr>
          <w:rFonts w:ascii="Tahoma" w:hAnsi="Tahoma" w:cs="Tahoma"/>
          <w:b/>
          <w:bCs/>
          <w:sz w:val="24"/>
          <w:szCs w:val="24"/>
          <w:lang w:val="fr-FR"/>
        </w:rPr>
        <w:t>, lot N</w:t>
      </w:r>
      <w:r w:rsidRPr="007212EB">
        <w:rPr>
          <w:rFonts w:ascii="Tahoma" w:hAnsi="Tahoma" w:cs="Tahoma"/>
          <w:b/>
          <w:bCs/>
          <w:sz w:val="24"/>
          <w:szCs w:val="24"/>
          <w:lang w:val="fr-FR"/>
        </w:rPr>
        <w:t xml:space="preserve">r. </w:t>
      </w:r>
      <w:r>
        <w:rPr>
          <w:rFonts w:ascii="Tahoma" w:hAnsi="Tahoma" w:cs="Tahoma"/>
          <w:b/>
          <w:sz w:val="24"/>
          <w:szCs w:val="24"/>
          <w:lang w:val="ro-RO"/>
        </w:rPr>
        <w:t>(conf. Anexei N</w:t>
      </w:r>
      <w:r w:rsidRPr="007212EB">
        <w:rPr>
          <w:rFonts w:ascii="Tahoma" w:hAnsi="Tahoma" w:cs="Tahoma"/>
          <w:b/>
          <w:sz w:val="24"/>
          <w:szCs w:val="24"/>
          <w:lang w:val="ro-RO"/>
        </w:rPr>
        <w:t>r. 1</w:t>
      </w:r>
      <w:r w:rsidRPr="007212E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lang w:val="fr-FR"/>
        </w:rPr>
        <w:t>completată</w:t>
      </w:r>
      <w:r w:rsidRPr="007212EB">
        <w:rPr>
          <w:rFonts w:ascii="Tahoma" w:hAnsi="Tahoma" w:cs="Tahoma"/>
          <w:b/>
          <w:sz w:val="24"/>
          <w:szCs w:val="24"/>
          <w:lang w:val="ro-RO"/>
        </w:rPr>
        <w:t xml:space="preserve">) </w:t>
      </w:r>
      <w:r w:rsidRPr="007212EB">
        <w:rPr>
          <w:rFonts w:ascii="Tahoma" w:hAnsi="Tahoma" w:cs="Tahoma"/>
          <w:sz w:val="24"/>
          <w:szCs w:val="24"/>
          <w:lang w:val="fr-FR"/>
        </w:rPr>
        <w:t xml:space="preserve">- în cota de </w:t>
      </w:r>
      <w:r>
        <w:rPr>
          <w:rFonts w:ascii="Tahoma" w:hAnsi="Tahoma" w:cs="Tahoma"/>
          <w:b/>
          <w:sz w:val="24"/>
          <w:szCs w:val="24"/>
          <w:lang w:val="ro-RO"/>
        </w:rPr>
        <w:t>(conf. Anexei N</w:t>
      </w:r>
      <w:r w:rsidRPr="007212EB">
        <w:rPr>
          <w:rFonts w:ascii="Tahoma" w:hAnsi="Tahoma" w:cs="Tahoma"/>
          <w:b/>
          <w:sz w:val="24"/>
          <w:szCs w:val="24"/>
          <w:lang w:val="ro-RO"/>
        </w:rPr>
        <w:t>r. 1</w:t>
      </w:r>
      <w:r w:rsidRPr="007212E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lang w:val="fr-FR"/>
        </w:rPr>
        <w:t>completată</w:t>
      </w:r>
      <w:r w:rsidRPr="007212EB">
        <w:rPr>
          <w:rFonts w:ascii="Tahoma" w:hAnsi="Tahoma" w:cs="Tahoma"/>
          <w:b/>
          <w:sz w:val="24"/>
          <w:szCs w:val="24"/>
          <w:lang w:val="ro-RO"/>
        </w:rPr>
        <w:t>)</w:t>
      </w:r>
      <w:r w:rsidRPr="007212EB">
        <w:rPr>
          <w:rFonts w:ascii="Tahoma" w:hAnsi="Tahoma" w:cs="Tahoma"/>
          <w:sz w:val="24"/>
          <w:szCs w:val="24"/>
          <w:lang w:val="fr-FR"/>
        </w:rPr>
        <w:t xml:space="preserve">, </w:t>
      </w:r>
      <w:r>
        <w:rPr>
          <w:rFonts w:ascii="Tahoma" w:hAnsi="Tahoma" w:cs="Tahoma"/>
          <w:sz w:val="24"/>
          <w:szCs w:val="24"/>
          <w:lang w:val="ro-RO"/>
        </w:rPr>
        <w:t>înscris în C.F. Dej N</w:t>
      </w:r>
      <w:r w:rsidRPr="007212EB">
        <w:rPr>
          <w:rFonts w:ascii="Tahoma" w:hAnsi="Tahoma" w:cs="Tahoma"/>
          <w:sz w:val="24"/>
          <w:szCs w:val="24"/>
          <w:lang w:val="ro-RO"/>
        </w:rPr>
        <w:t xml:space="preserve">r. </w:t>
      </w:r>
      <w:r w:rsidRPr="007212EB">
        <w:rPr>
          <w:rFonts w:ascii="Tahoma" w:hAnsi="Tahoma" w:cs="Tahoma"/>
          <w:b/>
          <w:sz w:val="24"/>
          <w:szCs w:val="24"/>
          <w:lang w:val="ro-RO"/>
        </w:rPr>
        <w:lastRenderedPageBreak/>
        <w:t>(conf. Anexei nr. 1</w:t>
      </w:r>
      <w:r w:rsidRPr="007212E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lang w:val="fr-FR"/>
        </w:rPr>
        <w:t>completată</w:t>
      </w:r>
      <w:r w:rsidRPr="007212EB">
        <w:rPr>
          <w:rFonts w:ascii="Tahoma" w:hAnsi="Tahoma" w:cs="Tahoma"/>
          <w:b/>
          <w:sz w:val="24"/>
          <w:szCs w:val="24"/>
          <w:lang w:val="ro-RO"/>
        </w:rPr>
        <w:t>)</w:t>
      </w:r>
      <w:r w:rsidRPr="007212EB">
        <w:rPr>
          <w:rFonts w:ascii="Tahoma" w:hAnsi="Tahoma" w:cs="Tahoma"/>
          <w:sz w:val="24"/>
          <w:szCs w:val="24"/>
          <w:lang w:val="fr-FR"/>
        </w:rPr>
        <w:t xml:space="preserve">, </w:t>
      </w:r>
      <w:r>
        <w:rPr>
          <w:rFonts w:ascii="Tahoma" w:hAnsi="Tahoma" w:cs="Tahoma"/>
          <w:sz w:val="24"/>
          <w:szCs w:val="24"/>
          <w:lang w:val="fr-FR"/>
        </w:rPr>
        <w:t>cu N</w:t>
      </w:r>
      <w:r w:rsidRPr="007212EB">
        <w:rPr>
          <w:rFonts w:ascii="Tahoma" w:hAnsi="Tahoma" w:cs="Tahoma"/>
          <w:sz w:val="24"/>
          <w:szCs w:val="24"/>
          <w:lang w:val="fr-FR"/>
        </w:rPr>
        <w:t xml:space="preserve">r. cadastral </w:t>
      </w:r>
      <w:r>
        <w:rPr>
          <w:rFonts w:ascii="Tahoma" w:hAnsi="Tahoma" w:cs="Tahoma"/>
          <w:b/>
          <w:sz w:val="24"/>
          <w:szCs w:val="24"/>
          <w:lang w:val="ro-RO"/>
        </w:rPr>
        <w:t>(conf. Anexei N</w:t>
      </w:r>
      <w:r w:rsidRPr="007212EB">
        <w:rPr>
          <w:rFonts w:ascii="Tahoma" w:hAnsi="Tahoma" w:cs="Tahoma"/>
          <w:b/>
          <w:sz w:val="24"/>
          <w:szCs w:val="24"/>
          <w:lang w:val="ro-RO"/>
        </w:rPr>
        <w:t>r. 1</w:t>
      </w:r>
      <w:r w:rsidRPr="007212E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lang w:val="fr-FR"/>
        </w:rPr>
        <w:t>completată</w:t>
      </w:r>
      <w:r w:rsidRPr="007212EB">
        <w:rPr>
          <w:rFonts w:ascii="Tahoma" w:hAnsi="Tahoma" w:cs="Tahoma"/>
          <w:b/>
          <w:sz w:val="24"/>
          <w:szCs w:val="24"/>
          <w:lang w:val="ro-RO"/>
        </w:rPr>
        <w:t>)</w:t>
      </w:r>
      <w:r w:rsidRPr="007212EB">
        <w:rPr>
          <w:rFonts w:ascii="Tahoma" w:hAnsi="Tahoma" w:cs="Tahoma"/>
          <w:sz w:val="24"/>
          <w:szCs w:val="24"/>
          <w:lang w:val="ro-RO"/>
        </w:rPr>
        <w:t>,</w:t>
      </w:r>
      <w:r w:rsidRPr="007212E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7212EB">
        <w:rPr>
          <w:rFonts w:ascii="Tahoma" w:hAnsi="Tahoma" w:cs="Tahoma"/>
          <w:sz w:val="24"/>
          <w:szCs w:val="24"/>
          <w:lang w:val="fr-FR"/>
        </w:rPr>
        <w:t>conform planului de situaţie anexat, în scopul realizării construcţiei locuinţei.”</w:t>
      </w:r>
    </w:p>
    <w:p w14:paraId="0AE1E2AE" w14:textId="77777777" w:rsidR="007212EB" w:rsidRPr="007212EB" w:rsidRDefault="007212EB" w:rsidP="007212EB">
      <w:pPr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</w:p>
    <w:p w14:paraId="16C1D3CD" w14:textId="77777777" w:rsidR="007212EB" w:rsidRPr="007212EB" w:rsidRDefault="007212EB" w:rsidP="007212EB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7212EB">
        <w:rPr>
          <w:rFonts w:ascii="Tahoma" w:hAnsi="Tahoma" w:cs="Tahoma"/>
          <w:b/>
          <w:sz w:val="24"/>
          <w:szCs w:val="24"/>
          <w:u w:val="single"/>
          <w:lang w:val="fr-FR"/>
        </w:rPr>
        <w:t>Art. 2.</w:t>
      </w:r>
      <w:r w:rsidRPr="007212EB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212EB">
        <w:rPr>
          <w:rFonts w:ascii="Tahoma" w:hAnsi="Tahoma" w:cs="Tahoma"/>
          <w:b/>
          <w:color w:val="000000"/>
          <w:sz w:val="24"/>
          <w:szCs w:val="24"/>
          <w:lang w:val="ro-RO"/>
        </w:rPr>
        <w:t>Aprobă</w:t>
      </w:r>
      <w:r w:rsidRPr="007212EB">
        <w:rPr>
          <w:rFonts w:ascii="Tahoma" w:hAnsi="Tahoma" w:cs="Tahoma"/>
          <w:color w:val="000000"/>
          <w:sz w:val="24"/>
          <w:szCs w:val="24"/>
          <w:lang w:val="ro-RO"/>
        </w:rPr>
        <w:t xml:space="preserve"> completarea </w:t>
      </w:r>
      <w:r w:rsidRPr="007212EB">
        <w:rPr>
          <w:rFonts w:ascii="Tahoma" w:hAnsi="Tahoma" w:cs="Tahoma"/>
          <w:b/>
          <w:color w:val="000000"/>
          <w:sz w:val="24"/>
          <w:szCs w:val="24"/>
          <w:lang w:val="ro-RO"/>
        </w:rPr>
        <w:t>Anexei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N</w:t>
      </w:r>
      <w:r w:rsidRPr="007212EB">
        <w:rPr>
          <w:rFonts w:ascii="Tahoma" w:hAnsi="Tahoma" w:cs="Tahoma"/>
          <w:b/>
          <w:color w:val="000000"/>
          <w:sz w:val="24"/>
          <w:szCs w:val="24"/>
          <w:lang w:val="ro-RO"/>
        </w:rPr>
        <w:t>r. 1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î</w:t>
      </w:r>
      <w:r w:rsidRPr="007212EB">
        <w:rPr>
          <w:rFonts w:ascii="Tahoma" w:hAnsi="Tahoma" w:cs="Tahoma"/>
          <w:color w:val="000000"/>
          <w:sz w:val="24"/>
          <w:szCs w:val="24"/>
          <w:lang w:val="ro-RO"/>
        </w:rPr>
        <w:t>n vederea actu</w:t>
      </w:r>
      <w:r>
        <w:rPr>
          <w:rFonts w:ascii="Tahoma" w:hAnsi="Tahoma" w:cs="Tahoma"/>
          <w:color w:val="000000"/>
          <w:sz w:val="24"/>
          <w:szCs w:val="24"/>
          <w:lang w:val="ro-RO"/>
        </w:rPr>
        <w:t>aliză</w:t>
      </w:r>
      <w:r w:rsidRPr="007212EB">
        <w:rPr>
          <w:rFonts w:ascii="Tahoma" w:hAnsi="Tahoma" w:cs="Tahoma"/>
          <w:color w:val="000000"/>
          <w:sz w:val="24"/>
          <w:szCs w:val="24"/>
          <w:lang w:val="ro-RO"/>
        </w:rPr>
        <w:t xml:space="preserve">rii datelor beneficiarilor si identificarii numerelor loturilor atribuite pe </w:t>
      </w:r>
      <w:r>
        <w:rPr>
          <w:rFonts w:ascii="Tahoma" w:hAnsi="Tahoma" w:cs="Tahoma"/>
          <w:color w:val="000000"/>
          <w:sz w:val="24"/>
          <w:szCs w:val="24"/>
          <w:lang w:val="ro-RO"/>
        </w:rPr>
        <w:t>Strada Andrei Mureș</w:t>
      </w:r>
      <w:r w:rsidRPr="007212EB">
        <w:rPr>
          <w:rFonts w:ascii="Tahoma" w:hAnsi="Tahoma" w:cs="Tahoma"/>
          <w:color w:val="000000"/>
          <w:sz w:val="24"/>
          <w:szCs w:val="24"/>
          <w:lang w:val="ro-RO"/>
        </w:rPr>
        <w:t xml:space="preserve">anu, </w:t>
      </w:r>
      <w:r>
        <w:rPr>
          <w:rFonts w:ascii="Tahoma" w:hAnsi="Tahoma" w:cs="Tahoma"/>
          <w:color w:val="000000"/>
          <w:sz w:val="24"/>
          <w:szCs w:val="24"/>
          <w:lang w:val="ro-RO"/>
        </w:rPr>
        <w:t>î</w:t>
      </w:r>
      <w:r w:rsidRPr="007212EB">
        <w:rPr>
          <w:rFonts w:ascii="Tahoma" w:hAnsi="Tahoma" w:cs="Tahoma"/>
          <w:color w:val="000000"/>
          <w:sz w:val="24"/>
          <w:szCs w:val="24"/>
          <w:lang w:val="ro-RO"/>
        </w:rPr>
        <w:t xml:space="preserve">n baza 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H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otărârii 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C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onsiliului 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L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>ocal al Municipiului Dej N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r. 87 din 30 iunie 2005, H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otărârii 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C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onsiliului 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L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>ocal al Municipiului Dej N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r. 115 din 30 octombrie 2008, H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otărârii 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C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onsiliului 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L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>ocal al Municipiului Dej N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r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>.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69 din 18 iunie 2009, H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otărârii 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C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onsiliului 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L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>ocal al Municipiului Dej N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r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>.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23 din 31 martie 2011</w:t>
      </w:r>
      <w:r w:rsidRPr="00BB6AF0"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H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otărârii 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C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onsiliului 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>L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>ocal al Municipiului Dej N</w:t>
      </w:r>
      <w:r w:rsidRPr="00BB6AF0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r. 98 din 16 decembrie 2014, </w:t>
      </w:r>
      <w:r>
        <w:rPr>
          <w:rFonts w:ascii="Tahoma" w:hAnsi="Tahoma" w:cs="Tahoma"/>
          <w:color w:val="000000"/>
          <w:sz w:val="24"/>
          <w:szCs w:val="24"/>
          <w:lang w:val="ro-RO"/>
        </w:rPr>
        <w:t>cu numerele cadastrale și de Carte Funciară</w:t>
      </w:r>
      <w:r w:rsidRPr="00BB6AF0">
        <w:rPr>
          <w:rFonts w:ascii="Tahoma" w:hAnsi="Tahoma" w:cs="Tahoma"/>
          <w:color w:val="000000"/>
          <w:sz w:val="24"/>
          <w:szCs w:val="24"/>
          <w:lang w:val="ro-RO"/>
        </w:rPr>
        <w:t xml:space="preserve"> actuale</w:t>
      </w:r>
      <w:r w:rsidRPr="007212EB">
        <w:rPr>
          <w:rFonts w:ascii="Tahoma" w:hAnsi="Tahoma" w:cs="Tahoma"/>
          <w:color w:val="000000"/>
          <w:sz w:val="24"/>
          <w:szCs w:val="24"/>
          <w:lang w:val="ro-RO"/>
        </w:rPr>
        <w:t>.</w:t>
      </w:r>
    </w:p>
    <w:p w14:paraId="24E727DB" w14:textId="77777777" w:rsidR="007212EB" w:rsidRPr="007212EB" w:rsidRDefault="007212EB" w:rsidP="007212EB">
      <w:pPr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52F0C1DE" w14:textId="77777777" w:rsidR="007212EB" w:rsidRPr="007212EB" w:rsidRDefault="007212EB" w:rsidP="007212EB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7212EB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 Cu ducerea la îndeplinire </w:t>
      </w:r>
      <w:r w:rsidRPr="007212EB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prezentei</w:t>
      </w:r>
      <w:r w:rsidRPr="007212E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hotărâri</w:t>
      </w:r>
      <w:r w:rsidRPr="007212E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se </w:t>
      </w:r>
      <w:r w:rsidRPr="007212EB">
        <w:rPr>
          <w:rFonts w:ascii="Tahoma" w:hAnsi="Tahoma" w:cs="Tahoma"/>
          <w:color w:val="000000"/>
          <w:sz w:val="24"/>
          <w:szCs w:val="24"/>
          <w:lang w:val="ro-RO"/>
        </w:rPr>
        <w:t xml:space="preserve">încredinţează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Primarul M</w:t>
      </w:r>
      <w:r w:rsidRPr="007212EB">
        <w:rPr>
          <w:rFonts w:ascii="Tahoma" w:hAnsi="Tahoma" w:cs="Tahoma"/>
          <w:color w:val="000000"/>
          <w:sz w:val="24"/>
          <w:szCs w:val="24"/>
          <w:lang w:val="ro-RO"/>
        </w:rPr>
        <w:t xml:space="preserve">unicipiului Dej prin Serviciul </w:t>
      </w:r>
      <w:r w:rsidRPr="007212EB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7212EB">
        <w:rPr>
          <w:rFonts w:ascii="Tahoma" w:hAnsi="Tahoma" w:cs="Tahoma"/>
          <w:color w:val="000000"/>
          <w:sz w:val="24"/>
          <w:szCs w:val="24"/>
          <w:lang w:val="ro-RO"/>
        </w:rPr>
        <w:t xml:space="preserve"> din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cadrul  Primăriei M</w:t>
      </w:r>
      <w:r w:rsidRPr="007212EB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794A3C29" w14:textId="77777777" w:rsidR="00306562" w:rsidRPr="007212EB" w:rsidRDefault="00306562" w:rsidP="007212EB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2FF2DAEB" w14:textId="77777777" w:rsidR="000B0E43" w:rsidRPr="00306562" w:rsidRDefault="000B0E43" w:rsidP="00306562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12C5441D" w14:textId="77777777" w:rsidR="00FC5BF2" w:rsidRPr="00306562" w:rsidRDefault="007A21C8" w:rsidP="000B0E43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306562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</w:p>
    <w:p w14:paraId="34D2BEBD" w14:textId="77777777" w:rsidR="00DE3654" w:rsidRPr="00DE3654" w:rsidRDefault="00DE3654" w:rsidP="00DE3654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13EC26F7" w14:textId="77777777" w:rsidR="00DE3654" w:rsidRDefault="007212EB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   </w:t>
      </w:r>
      <w:r w:rsidR="00DE3654"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Mureșan Traian</w:t>
      </w:r>
    </w:p>
    <w:p w14:paraId="659F7E16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32B50036" w14:textId="77777777" w:rsidR="00472752" w:rsidRDefault="00472752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64D5F8DF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7FB97A5E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099875EB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 xml:space="preserve">Nr. consilieri prezenţi   - </w:t>
      </w:r>
      <w:r w:rsidR="005E0B53">
        <w:rPr>
          <w:rFonts w:ascii="Tahoma" w:hAnsi="Tahoma" w:cs="Tahoma"/>
          <w:b/>
          <w:lang w:val="ro-RO"/>
        </w:rPr>
        <w:t>19</w:t>
      </w:r>
      <w:r w:rsidRPr="00DE3654">
        <w:rPr>
          <w:rFonts w:ascii="Tahoma" w:hAnsi="Tahoma" w:cs="Tahoma"/>
          <w:b/>
          <w:lang w:val="ro-RO"/>
        </w:rPr>
        <w:t xml:space="preserve">  </w:t>
      </w:r>
    </w:p>
    <w:p w14:paraId="38F05EF6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 </w:t>
      </w:r>
      <w:r w:rsidR="005E0B53">
        <w:rPr>
          <w:rFonts w:ascii="Tahoma" w:hAnsi="Tahoma" w:cs="Tahoma"/>
          <w:b/>
          <w:lang w:val="ro-RO"/>
        </w:rPr>
        <w:t>19</w:t>
      </w:r>
      <w:r w:rsidRPr="00DE3654">
        <w:rPr>
          <w:rFonts w:ascii="Tahoma" w:hAnsi="Tahoma" w:cs="Tahoma"/>
          <w:b/>
          <w:lang w:val="ro-RO"/>
        </w:rPr>
        <w:t xml:space="preserve">  </w:t>
      </w:r>
    </w:p>
    <w:p w14:paraId="7877CBBF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26D04A0F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1FB5FC0A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2392D643" w14:textId="77777777" w:rsidR="00DE3654" w:rsidRPr="00DE3654" w:rsidRDefault="00DE3654" w:rsidP="00DE3654">
      <w:pPr>
        <w:jc w:val="both"/>
        <w:rPr>
          <w:rFonts w:ascii="Tahoma" w:hAnsi="Tahoma" w:cs="Tahoma"/>
          <w:b/>
          <w:i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p w14:paraId="53329EE2" w14:textId="77777777" w:rsidR="007A21C8" w:rsidRPr="007A21C8" w:rsidRDefault="007A21C8" w:rsidP="003169BA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4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  <w:num w:numId="18">
    <w:abstractNumId w:val="21"/>
  </w:num>
  <w:num w:numId="19">
    <w:abstractNumId w:val="2"/>
  </w:num>
  <w:num w:numId="20">
    <w:abstractNumId w:val="7"/>
  </w:num>
  <w:num w:numId="21">
    <w:abstractNumId w:val="22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4FD0"/>
    <w:rsid w:val="00007489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0E43"/>
    <w:rsid w:val="000B7893"/>
    <w:rsid w:val="000E402A"/>
    <w:rsid w:val="00113174"/>
    <w:rsid w:val="0011470C"/>
    <w:rsid w:val="00124AB5"/>
    <w:rsid w:val="001258E5"/>
    <w:rsid w:val="001344CE"/>
    <w:rsid w:val="001525DB"/>
    <w:rsid w:val="00154A03"/>
    <w:rsid w:val="001643A7"/>
    <w:rsid w:val="00173400"/>
    <w:rsid w:val="00185E70"/>
    <w:rsid w:val="00193DA9"/>
    <w:rsid w:val="001A62CD"/>
    <w:rsid w:val="001A7309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E16DE"/>
    <w:rsid w:val="002F1A17"/>
    <w:rsid w:val="002F3A8D"/>
    <w:rsid w:val="00301777"/>
    <w:rsid w:val="00306562"/>
    <w:rsid w:val="00307656"/>
    <w:rsid w:val="00310072"/>
    <w:rsid w:val="003169BA"/>
    <w:rsid w:val="00327459"/>
    <w:rsid w:val="00337462"/>
    <w:rsid w:val="00360460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468"/>
    <w:rsid w:val="00455CD2"/>
    <w:rsid w:val="00472752"/>
    <w:rsid w:val="0048255B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27CA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0B53"/>
    <w:rsid w:val="005E57C7"/>
    <w:rsid w:val="005F0D60"/>
    <w:rsid w:val="005F234A"/>
    <w:rsid w:val="005F75A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C5DA4"/>
    <w:rsid w:val="006D6037"/>
    <w:rsid w:val="006F2236"/>
    <w:rsid w:val="006F7836"/>
    <w:rsid w:val="00701055"/>
    <w:rsid w:val="0070305B"/>
    <w:rsid w:val="0072009D"/>
    <w:rsid w:val="007212EB"/>
    <w:rsid w:val="00733C0D"/>
    <w:rsid w:val="00735109"/>
    <w:rsid w:val="00735509"/>
    <w:rsid w:val="0074763B"/>
    <w:rsid w:val="007546E8"/>
    <w:rsid w:val="00773EE7"/>
    <w:rsid w:val="00780A94"/>
    <w:rsid w:val="00787784"/>
    <w:rsid w:val="007955BF"/>
    <w:rsid w:val="007958E7"/>
    <w:rsid w:val="007A11EF"/>
    <w:rsid w:val="007A1AEF"/>
    <w:rsid w:val="007A21C8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74073"/>
    <w:rsid w:val="00885EBD"/>
    <w:rsid w:val="008942F0"/>
    <w:rsid w:val="00895335"/>
    <w:rsid w:val="008A7725"/>
    <w:rsid w:val="008B4281"/>
    <w:rsid w:val="008C5C98"/>
    <w:rsid w:val="008E41B5"/>
    <w:rsid w:val="008F41B3"/>
    <w:rsid w:val="008F4612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B6AF0"/>
    <w:rsid w:val="00BC149A"/>
    <w:rsid w:val="00BD4DE5"/>
    <w:rsid w:val="00BE2A91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E3413"/>
    <w:rsid w:val="00DE3654"/>
    <w:rsid w:val="00DF6433"/>
    <w:rsid w:val="00E0426D"/>
    <w:rsid w:val="00E106DF"/>
    <w:rsid w:val="00E10C76"/>
    <w:rsid w:val="00E153E3"/>
    <w:rsid w:val="00E16274"/>
    <w:rsid w:val="00E165C9"/>
    <w:rsid w:val="00E25523"/>
    <w:rsid w:val="00E27653"/>
    <w:rsid w:val="00E50973"/>
    <w:rsid w:val="00E514CC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0D57"/>
    <w:rsid w:val="00F147CB"/>
    <w:rsid w:val="00F16E9A"/>
    <w:rsid w:val="00F252EA"/>
    <w:rsid w:val="00F34CF0"/>
    <w:rsid w:val="00F51E70"/>
    <w:rsid w:val="00F53582"/>
    <w:rsid w:val="00F57AC2"/>
    <w:rsid w:val="00F9481A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0661B6"/>
  <w15:chartTrackingRefBased/>
  <w15:docId w15:val="{8CC181AC-6C18-4977-AC95-87AE8FFE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125</Număr_x0020_HCL>
    <_dlc_DocId xmlns="49ad8bbe-11e1-42b2-a965-6a341b5f7ad4">PMD15-83-2098</_dlc_DocId>
    <_dlc_DocIdUrl xmlns="49ad8bbe-11e1-42b2-a965-6a341b5f7ad4">
      <Url>http://smdoc/Situri/CL/_layouts/15/DocIdRedir.aspx?ID=PMD15-83-2098</Url>
      <Description>PMD15-83-2098</Description>
    </_dlc_DocIdUrl>
    <_dlc_ExpireDate xmlns="http://schemas.microsoft.com/sharepoint/v3">2015-11-30T00:00:00+00:00</_dlc_ExpireDate>
  </documentManagement>
</p:properties>
</file>

<file path=customXml/itemProps1.xml><?xml version="1.0" encoding="utf-8"?>
<ds:datastoreItem xmlns:ds="http://schemas.openxmlformats.org/officeDocument/2006/customXml" ds:itemID="{F955EE26-02DC-4444-B94E-49A290E4BEA7}"/>
</file>

<file path=customXml/itemProps2.xml><?xml version="1.0" encoding="utf-8"?>
<ds:datastoreItem xmlns:ds="http://schemas.openxmlformats.org/officeDocument/2006/customXml" ds:itemID="{C215C02F-FD72-42BB-B833-1EA6D853200C}"/>
</file>

<file path=customXml/itemProps3.xml><?xml version="1.0" encoding="utf-8"?>
<ds:datastoreItem xmlns:ds="http://schemas.openxmlformats.org/officeDocument/2006/customXml" ds:itemID="{CB87183D-7C63-47E0-93FF-F430D8120E82}"/>
</file>

<file path=customXml/itemProps4.xml><?xml version="1.0" encoding="utf-8"?>
<ds:datastoreItem xmlns:ds="http://schemas.openxmlformats.org/officeDocument/2006/customXml" ds:itemID="{C6B32C64-3BF8-4B0A-90B7-AF4CAF331187}"/>
</file>

<file path=customXml/itemProps5.xml><?xml version="1.0" encoding="utf-8"?>
<ds:datastoreItem xmlns:ds="http://schemas.openxmlformats.org/officeDocument/2006/customXml" ds:itemID="{C53D3F99-1167-4F3B-A6B8-16D7BA1FB968}"/>
</file>

<file path=customXml/itemProps6.xml><?xml version="1.0" encoding="utf-8"?>
<ds:datastoreItem xmlns:ds="http://schemas.openxmlformats.org/officeDocument/2006/customXml" ds:itemID="{7F1252E8-89A1-4F89-B063-2B6ADE7C9185}"/>
</file>

<file path=customXml/itemProps7.xml><?xml version="1.0" encoding="utf-8"?>
<ds:datastoreItem xmlns:ds="http://schemas.openxmlformats.org/officeDocument/2006/customXml" ds:itemID="{DC6549E2-85C3-491F-91DB-1CB0377FB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4592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modificare HCL Dej</dc:subject>
  <dc:creator>Simona</dc:creator>
  <cp:keywords/>
  <cp:lastModifiedBy>Cristi.Rusu</cp:lastModifiedBy>
  <cp:revision>2</cp:revision>
  <cp:lastPrinted>2015-10-20T07:08:00Z</cp:lastPrinted>
  <dcterms:created xsi:type="dcterms:W3CDTF">2015-11-05T09:12:00Z</dcterms:created>
  <dcterms:modified xsi:type="dcterms:W3CDTF">2015-11-05T09:12:00Z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PMD15-83-2073</vt:lpwstr>
  </property>
  <property fmtid="{D5CDD505-2E9C-101B-9397-08002B2CF9AE}" pid="3" name="_dlc_DocIdItemGuid">
    <vt:lpwstr>c0a42d3b-55d4-4cf7-b8f3-e7aa18ff21b5</vt:lpwstr>
  </property>
  <property fmtid="{D5CDD505-2E9C-101B-9397-08002B2CF9AE}" pid="4" name="_dlc_DocIdUrl">
    <vt:lpwstr>http://smdoc/Situri/CL/_layouts/15/DocIdRedir.aspx?ID=PMD15-83-2073, PMD15-83-2073</vt:lpwstr>
  </property>
  <property fmtid="{D5CDD505-2E9C-101B-9397-08002B2CF9AE}" pid="5" name="_dlc_ExpireDate">
    <vt:lpwstr>2015-11-30T00:00:00Z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