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638"/>
      </w:tblGrid>
      <w:tr w:rsidR="00864710" w:rsidRPr="00D522E6" w14:paraId="1A80EADB" w14:textId="77777777" w:rsidTr="00864710">
        <w:trPr>
          <w:trHeight w:val="1133"/>
        </w:trPr>
        <w:tc>
          <w:tcPr>
            <w:tcW w:w="1362" w:type="dxa"/>
            <w:tcBorders>
              <w:top w:val="nil"/>
              <w:left w:val="nil"/>
              <w:bottom w:val="nil"/>
              <w:right w:val="nil"/>
            </w:tcBorders>
          </w:tcPr>
          <w:p w14:paraId="3CBE594C" w14:textId="77777777" w:rsidR="00864710" w:rsidRPr="00D522E6" w:rsidRDefault="00210942" w:rsidP="00864710">
            <w:pPr>
              <w:pStyle w:val="Antet"/>
              <w:jc w:val="center"/>
              <w:rPr>
                <w:rFonts w:ascii="Times New Roman" w:hAnsi="Times New Roman"/>
              </w:rPr>
            </w:pPr>
            <w:bookmarkStart w:id="0" w:name="_GoBack"/>
            <w:bookmarkEnd w:id="0"/>
            <w:r w:rsidRPr="00D522E6">
              <w:rPr>
                <w:rFonts w:ascii="Times New Roman" w:hAnsi="Times New Roman"/>
                <w:noProof/>
                <w:lang w:val="en-US" w:eastAsia="en-US"/>
              </w:rPr>
              <w:drawing>
                <wp:inline distT="0" distB="0" distL="0" distR="0" wp14:anchorId="4F6A46E9" wp14:editId="3B2F3748">
                  <wp:extent cx="476250" cy="733425"/>
                  <wp:effectExtent l="0" t="0" r="0" b="0"/>
                  <wp:docPr id="1" name="Imagin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 m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733425"/>
                          </a:xfrm>
                          <a:prstGeom prst="rect">
                            <a:avLst/>
                          </a:prstGeom>
                          <a:noFill/>
                          <a:ln>
                            <a:noFill/>
                          </a:ln>
                        </pic:spPr>
                      </pic:pic>
                    </a:graphicData>
                  </a:graphic>
                </wp:inline>
              </w:drawing>
            </w:r>
          </w:p>
        </w:tc>
        <w:tc>
          <w:tcPr>
            <w:tcW w:w="9029" w:type="dxa"/>
            <w:tcBorders>
              <w:top w:val="nil"/>
              <w:left w:val="nil"/>
              <w:bottom w:val="nil"/>
              <w:right w:val="nil"/>
            </w:tcBorders>
          </w:tcPr>
          <w:p w14:paraId="6D748E06" w14:textId="77777777" w:rsidR="00864710" w:rsidRPr="001643A7" w:rsidRDefault="00864710" w:rsidP="00864710">
            <w:pPr>
              <w:rPr>
                <w:rFonts w:ascii="Tahoma" w:hAnsi="Tahoma" w:cs="Tahoma"/>
                <w:b/>
                <w:lang w:val="ro-RO"/>
              </w:rPr>
            </w:pPr>
            <w:r w:rsidRPr="001643A7">
              <w:rPr>
                <w:rFonts w:ascii="Tahoma" w:hAnsi="Tahoma" w:cs="Tahoma"/>
                <w:b/>
                <w:lang w:val="ro-RO"/>
              </w:rPr>
              <w:t>ROMÂNIA</w:t>
            </w:r>
          </w:p>
          <w:p w14:paraId="2B797F15" w14:textId="77777777" w:rsidR="00864710" w:rsidRPr="001643A7" w:rsidRDefault="00864710" w:rsidP="00864710">
            <w:pPr>
              <w:rPr>
                <w:rFonts w:ascii="Tahoma" w:hAnsi="Tahoma" w:cs="Tahoma"/>
                <w:b/>
                <w:lang w:val="ro-RO"/>
              </w:rPr>
            </w:pPr>
            <w:r w:rsidRPr="001643A7">
              <w:rPr>
                <w:rFonts w:ascii="Tahoma" w:hAnsi="Tahoma" w:cs="Tahoma"/>
                <w:b/>
                <w:lang w:val="ro-RO"/>
              </w:rPr>
              <w:t>JUDEŢUL CLUJ</w:t>
            </w:r>
          </w:p>
          <w:p w14:paraId="6F0D08B1" w14:textId="77777777" w:rsidR="00864710" w:rsidRPr="001643A7" w:rsidRDefault="00864710" w:rsidP="00864710">
            <w:pPr>
              <w:rPr>
                <w:rFonts w:ascii="Tahoma" w:hAnsi="Tahoma" w:cs="Tahoma"/>
                <w:b/>
                <w:lang w:val="ro-RO"/>
              </w:rPr>
            </w:pPr>
            <w:r w:rsidRPr="001643A7">
              <w:rPr>
                <w:rFonts w:ascii="Tahoma" w:hAnsi="Tahoma" w:cs="Tahoma"/>
                <w:b/>
                <w:lang w:val="ro-RO"/>
              </w:rPr>
              <w:t>CONSILIUL LOCAL AL MUNICIPIULUI DEJ</w:t>
            </w:r>
          </w:p>
          <w:p w14:paraId="621353C0" w14:textId="77777777" w:rsidR="00864710" w:rsidRPr="00D522E6" w:rsidRDefault="00864710" w:rsidP="00864710">
            <w:pPr>
              <w:rPr>
                <w:lang w:val="ro-RO"/>
              </w:rPr>
            </w:pPr>
            <w:r w:rsidRPr="001643A7">
              <w:rPr>
                <w:rFonts w:ascii="Tahoma" w:hAnsi="Tahoma" w:cs="Tahoma"/>
                <w:lang w:val="ro-RO"/>
              </w:rPr>
              <w:t xml:space="preserve">Str. 1 Mai nr. 2, Tel.: 0264/211790*, Fax 0264/223260, E-mail: </w:t>
            </w:r>
            <w:hyperlink r:id="rId13" w:history="1">
              <w:r w:rsidRPr="001643A7">
                <w:rPr>
                  <w:rStyle w:val="Hyperlink"/>
                  <w:rFonts w:ascii="Tahoma" w:hAnsi="Tahoma" w:cs="Tahoma"/>
                  <w:lang w:val="ro-RO"/>
                </w:rPr>
                <w:t>primaria@dej.ro</w:t>
              </w:r>
            </w:hyperlink>
          </w:p>
        </w:tc>
      </w:tr>
      <w:tr w:rsidR="00864710" w:rsidRPr="00D522E6" w14:paraId="52572783" w14:textId="77777777" w:rsidTr="00864710">
        <w:trPr>
          <w:trHeight w:val="191"/>
        </w:trPr>
        <w:tc>
          <w:tcPr>
            <w:tcW w:w="10391" w:type="dxa"/>
            <w:gridSpan w:val="2"/>
            <w:tcBorders>
              <w:top w:val="nil"/>
              <w:left w:val="nil"/>
              <w:bottom w:val="single" w:sz="4" w:space="0" w:color="auto"/>
              <w:right w:val="nil"/>
            </w:tcBorders>
          </w:tcPr>
          <w:p w14:paraId="5EBEA1EF" w14:textId="77777777" w:rsidR="00864710" w:rsidRPr="00D522E6" w:rsidRDefault="00864710" w:rsidP="00864710">
            <w:pPr>
              <w:pStyle w:val="Titlu1"/>
              <w:rPr>
                <w:rFonts w:ascii="Times New Roman" w:hAnsi="Times New Roman"/>
                <w:color w:val="333333"/>
                <w:sz w:val="16"/>
                <w:szCs w:val="16"/>
                <w:lang w:val="ro-RO"/>
              </w:rPr>
            </w:pPr>
          </w:p>
        </w:tc>
      </w:tr>
    </w:tbl>
    <w:p w14:paraId="7493B6AF" w14:textId="77777777" w:rsidR="00964912" w:rsidRPr="00C40A8E" w:rsidRDefault="00964912" w:rsidP="000B7893">
      <w:pPr>
        <w:jc w:val="both"/>
        <w:rPr>
          <w:rFonts w:ascii="Tahoma" w:hAnsi="Tahoma" w:cs="Tahoma"/>
          <w:sz w:val="16"/>
          <w:szCs w:val="16"/>
          <w:lang w:val="ro-RO"/>
        </w:rPr>
      </w:pPr>
      <w:r w:rsidRPr="00C40A8E">
        <w:rPr>
          <w:rFonts w:ascii="Tahoma" w:hAnsi="Tahoma" w:cs="Tahoma"/>
          <w:lang w:val="ro-RO"/>
        </w:rPr>
        <w:tab/>
      </w:r>
    </w:p>
    <w:p w14:paraId="61D45F91" w14:textId="77777777" w:rsidR="00547D60" w:rsidRDefault="00B81EEB" w:rsidP="0072009D">
      <w:pPr>
        <w:jc w:val="center"/>
        <w:rPr>
          <w:rFonts w:ascii="Tahoma" w:hAnsi="Tahoma" w:cs="Tahoma"/>
          <w:b/>
          <w:sz w:val="24"/>
          <w:szCs w:val="24"/>
          <w:u w:val="single"/>
          <w:lang w:val="fr-FR"/>
        </w:rPr>
      </w:pPr>
      <w:r>
        <w:rPr>
          <w:rFonts w:ascii="Tahoma" w:hAnsi="Tahoma" w:cs="Tahoma"/>
          <w:b/>
          <w:sz w:val="24"/>
          <w:szCs w:val="24"/>
          <w:u w:val="single"/>
          <w:lang w:val="fr-FR"/>
        </w:rPr>
        <w:t>HO</w:t>
      </w:r>
      <w:r w:rsidR="00FC5BF2">
        <w:rPr>
          <w:rFonts w:ascii="Tahoma" w:hAnsi="Tahoma" w:cs="Tahoma"/>
          <w:b/>
          <w:sz w:val="24"/>
          <w:szCs w:val="24"/>
          <w:u w:val="single"/>
          <w:lang w:val="fr-FR"/>
        </w:rPr>
        <w:t xml:space="preserve"> </w:t>
      </w:r>
      <w:r>
        <w:rPr>
          <w:rFonts w:ascii="Tahoma" w:hAnsi="Tahoma" w:cs="Tahoma"/>
          <w:b/>
          <w:sz w:val="24"/>
          <w:szCs w:val="24"/>
          <w:u w:val="single"/>
          <w:lang w:val="fr-FR"/>
        </w:rPr>
        <w:t>T</w:t>
      </w:r>
      <w:r w:rsidR="00FC5BF2">
        <w:rPr>
          <w:rFonts w:ascii="Tahoma" w:hAnsi="Tahoma" w:cs="Tahoma"/>
          <w:b/>
          <w:sz w:val="24"/>
          <w:szCs w:val="24"/>
          <w:u w:val="single"/>
          <w:lang w:val="fr-FR"/>
        </w:rPr>
        <w:t xml:space="preserve"> Ă </w:t>
      </w:r>
      <w:r>
        <w:rPr>
          <w:rFonts w:ascii="Tahoma" w:hAnsi="Tahoma" w:cs="Tahoma"/>
          <w:b/>
          <w:sz w:val="24"/>
          <w:szCs w:val="24"/>
          <w:u w:val="single"/>
          <w:lang w:val="fr-FR"/>
        </w:rPr>
        <w:t>R</w:t>
      </w:r>
      <w:r w:rsidR="00FC5BF2">
        <w:rPr>
          <w:rFonts w:ascii="Tahoma" w:hAnsi="Tahoma" w:cs="Tahoma"/>
          <w:b/>
          <w:sz w:val="24"/>
          <w:szCs w:val="24"/>
          <w:u w:val="single"/>
          <w:lang w:val="fr-FR"/>
        </w:rPr>
        <w:t xml:space="preserve"> Â </w:t>
      </w:r>
      <w:r>
        <w:rPr>
          <w:rFonts w:ascii="Tahoma" w:hAnsi="Tahoma" w:cs="Tahoma"/>
          <w:b/>
          <w:sz w:val="24"/>
          <w:szCs w:val="24"/>
          <w:u w:val="single"/>
          <w:lang w:val="fr-FR"/>
        </w:rPr>
        <w:t>R</w:t>
      </w:r>
      <w:r w:rsidR="00FC5BF2">
        <w:rPr>
          <w:rFonts w:ascii="Tahoma" w:hAnsi="Tahoma" w:cs="Tahoma"/>
          <w:b/>
          <w:sz w:val="24"/>
          <w:szCs w:val="24"/>
          <w:u w:val="single"/>
          <w:lang w:val="fr-FR"/>
        </w:rPr>
        <w:t xml:space="preserve"> </w:t>
      </w:r>
      <w:r>
        <w:rPr>
          <w:rFonts w:ascii="Tahoma" w:hAnsi="Tahoma" w:cs="Tahoma"/>
          <w:b/>
          <w:sz w:val="24"/>
          <w:szCs w:val="24"/>
          <w:u w:val="single"/>
          <w:lang w:val="fr-FR"/>
        </w:rPr>
        <w:t>E</w:t>
      </w:r>
      <w:r w:rsidR="00FC5BF2">
        <w:rPr>
          <w:rFonts w:ascii="Tahoma" w:hAnsi="Tahoma" w:cs="Tahoma"/>
          <w:b/>
          <w:sz w:val="24"/>
          <w:szCs w:val="24"/>
          <w:u w:val="single"/>
          <w:lang w:val="fr-FR"/>
        </w:rPr>
        <w:t xml:space="preserve"> A  NR.</w:t>
      </w:r>
      <w:r w:rsidR="003D251C">
        <w:rPr>
          <w:rFonts w:ascii="Tahoma" w:hAnsi="Tahoma" w:cs="Tahoma"/>
          <w:b/>
          <w:sz w:val="24"/>
          <w:szCs w:val="24"/>
          <w:u w:val="single"/>
          <w:lang w:val="fr-FR"/>
        </w:rPr>
        <w:t xml:space="preserve"> 126</w:t>
      </w:r>
    </w:p>
    <w:p w14:paraId="2B633197" w14:textId="77777777" w:rsidR="00D05AAD" w:rsidRDefault="00D05AAD" w:rsidP="0072009D">
      <w:pPr>
        <w:jc w:val="center"/>
        <w:rPr>
          <w:rFonts w:ascii="Tahoma" w:hAnsi="Tahoma" w:cs="Tahoma"/>
          <w:b/>
          <w:sz w:val="24"/>
          <w:szCs w:val="24"/>
          <w:lang w:val="fr-FR"/>
        </w:rPr>
      </w:pPr>
    </w:p>
    <w:p w14:paraId="1772479F" w14:textId="77777777" w:rsidR="006B22F1" w:rsidRPr="006B22F1" w:rsidRDefault="00D05AAD" w:rsidP="006B22F1">
      <w:pPr>
        <w:jc w:val="center"/>
        <w:rPr>
          <w:rFonts w:ascii="Tahoma" w:hAnsi="Tahoma" w:cs="Tahoma"/>
          <w:b/>
          <w:sz w:val="24"/>
          <w:szCs w:val="24"/>
          <w:lang w:val="ro-RO"/>
        </w:rPr>
      </w:pPr>
      <w:proofErr w:type="spellStart"/>
      <w:r w:rsidRPr="000B0E43">
        <w:rPr>
          <w:rFonts w:ascii="Tahoma" w:hAnsi="Tahoma" w:cs="Tahoma"/>
          <w:b/>
          <w:sz w:val="24"/>
          <w:szCs w:val="24"/>
        </w:rPr>
        <w:t>privind</w:t>
      </w:r>
      <w:proofErr w:type="spellEnd"/>
      <w:r w:rsidRPr="000B0E43">
        <w:rPr>
          <w:rFonts w:ascii="Tahoma" w:hAnsi="Tahoma" w:cs="Tahoma"/>
          <w:b/>
          <w:sz w:val="24"/>
          <w:szCs w:val="24"/>
        </w:rPr>
        <w:t xml:space="preserve"> </w:t>
      </w:r>
      <w:proofErr w:type="spellStart"/>
      <w:r w:rsidR="007E375D" w:rsidRPr="000B0E43">
        <w:rPr>
          <w:rFonts w:ascii="Tahoma" w:hAnsi="Tahoma" w:cs="Tahoma"/>
          <w:b/>
          <w:sz w:val="24"/>
          <w:szCs w:val="24"/>
        </w:rPr>
        <w:t>aprobarea</w:t>
      </w:r>
      <w:proofErr w:type="spellEnd"/>
      <w:r w:rsidR="007E375D" w:rsidRPr="000B0E43">
        <w:rPr>
          <w:rFonts w:ascii="Tahoma" w:hAnsi="Tahoma" w:cs="Tahoma"/>
          <w:b/>
          <w:sz w:val="24"/>
          <w:szCs w:val="24"/>
        </w:rPr>
        <w:t xml:space="preserve"> </w:t>
      </w:r>
      <w:r w:rsidR="006B22F1" w:rsidRPr="006B22F1">
        <w:rPr>
          <w:rFonts w:ascii="Tahoma" w:hAnsi="Tahoma" w:cs="Tahoma"/>
          <w:b/>
          <w:sz w:val="24"/>
          <w:szCs w:val="24"/>
          <w:lang w:val="ro-RO"/>
        </w:rPr>
        <w:t xml:space="preserve">întocmirii </w:t>
      </w:r>
      <w:r w:rsidR="006B22F1">
        <w:rPr>
          <w:rFonts w:ascii="Tahoma" w:hAnsi="Tahoma" w:cs="Tahoma"/>
          <w:b/>
          <w:sz w:val="24"/>
          <w:szCs w:val="24"/>
          <w:lang w:val="ro-RO"/>
        </w:rPr>
        <w:t>Actelor adiț</w:t>
      </w:r>
      <w:r w:rsidR="006B22F1" w:rsidRPr="006B22F1">
        <w:rPr>
          <w:rFonts w:ascii="Tahoma" w:hAnsi="Tahoma" w:cs="Tahoma"/>
          <w:b/>
          <w:sz w:val="24"/>
          <w:szCs w:val="24"/>
          <w:lang w:val="ro-RO"/>
        </w:rPr>
        <w:t xml:space="preserve">ionale la Procesele verbale de predare-primire pentru loturile situate pe </w:t>
      </w:r>
      <w:r w:rsidR="006B22F1">
        <w:rPr>
          <w:rFonts w:ascii="Tahoma" w:hAnsi="Tahoma" w:cs="Tahoma"/>
          <w:b/>
          <w:sz w:val="24"/>
          <w:szCs w:val="24"/>
          <w:lang w:val="ro-RO"/>
        </w:rPr>
        <w:t>Strada</w:t>
      </w:r>
      <w:r w:rsidR="006B22F1" w:rsidRPr="006B22F1">
        <w:rPr>
          <w:rFonts w:ascii="Tahoma" w:hAnsi="Tahoma" w:cs="Tahoma"/>
          <w:b/>
          <w:sz w:val="24"/>
          <w:szCs w:val="24"/>
          <w:lang w:val="ro-RO"/>
        </w:rPr>
        <w:t xml:space="preserve"> </w:t>
      </w:r>
      <w:r w:rsidR="006B22F1">
        <w:rPr>
          <w:rFonts w:ascii="Tahoma" w:hAnsi="Tahoma" w:cs="Tahoma"/>
          <w:b/>
          <w:sz w:val="24"/>
          <w:szCs w:val="24"/>
          <w:lang w:val="ro-RO"/>
        </w:rPr>
        <w:t>Fântâ</w:t>
      </w:r>
      <w:r w:rsidR="006B22F1" w:rsidRPr="006B22F1">
        <w:rPr>
          <w:rFonts w:ascii="Tahoma" w:hAnsi="Tahoma" w:cs="Tahoma"/>
          <w:b/>
          <w:sz w:val="24"/>
          <w:szCs w:val="24"/>
          <w:lang w:val="ro-RO"/>
        </w:rPr>
        <w:t xml:space="preserve">nilor, </w:t>
      </w:r>
      <w:r w:rsidR="006B22F1">
        <w:rPr>
          <w:rFonts w:ascii="Tahoma" w:hAnsi="Tahoma" w:cs="Tahoma"/>
          <w:b/>
          <w:sz w:val="24"/>
          <w:szCs w:val="24"/>
          <w:lang w:val="ro-RO"/>
        </w:rPr>
        <w:t xml:space="preserve">Strada Victor </w:t>
      </w:r>
      <w:proofErr w:type="spellStart"/>
      <w:r w:rsidR="006B22F1">
        <w:rPr>
          <w:rFonts w:ascii="Tahoma" w:hAnsi="Tahoma" w:cs="Tahoma"/>
          <w:b/>
          <w:sz w:val="24"/>
          <w:szCs w:val="24"/>
          <w:lang w:val="ro-RO"/>
        </w:rPr>
        <w:t>Motogna</w:t>
      </w:r>
      <w:proofErr w:type="spellEnd"/>
      <w:r w:rsidR="006B22F1">
        <w:rPr>
          <w:rFonts w:ascii="Tahoma" w:hAnsi="Tahoma" w:cs="Tahoma"/>
          <w:b/>
          <w:sz w:val="24"/>
          <w:szCs w:val="24"/>
          <w:lang w:val="ro-RO"/>
        </w:rPr>
        <w:t xml:space="preserve"> ș</w:t>
      </w:r>
      <w:r w:rsidR="006B22F1" w:rsidRPr="006B22F1">
        <w:rPr>
          <w:rFonts w:ascii="Tahoma" w:hAnsi="Tahoma" w:cs="Tahoma"/>
          <w:b/>
          <w:sz w:val="24"/>
          <w:szCs w:val="24"/>
          <w:lang w:val="ro-RO"/>
        </w:rPr>
        <w:t xml:space="preserve">i </w:t>
      </w:r>
      <w:r w:rsidR="006B22F1">
        <w:rPr>
          <w:rFonts w:ascii="Tahoma" w:hAnsi="Tahoma" w:cs="Tahoma"/>
          <w:b/>
          <w:sz w:val="24"/>
          <w:szCs w:val="24"/>
          <w:lang w:val="ro-RO"/>
        </w:rPr>
        <w:t>Strada George Mâ</w:t>
      </w:r>
      <w:r w:rsidR="006B22F1" w:rsidRPr="006B22F1">
        <w:rPr>
          <w:rFonts w:ascii="Tahoma" w:hAnsi="Tahoma" w:cs="Tahoma"/>
          <w:b/>
          <w:sz w:val="24"/>
          <w:szCs w:val="24"/>
          <w:lang w:val="ro-RO"/>
        </w:rPr>
        <w:t>nzat</w:t>
      </w:r>
      <w:r w:rsidR="006B22F1">
        <w:rPr>
          <w:rFonts w:ascii="Tahoma" w:hAnsi="Tahoma" w:cs="Tahoma"/>
          <w:b/>
          <w:sz w:val="24"/>
          <w:szCs w:val="24"/>
          <w:lang w:val="ro-RO"/>
        </w:rPr>
        <w:t>, atribuite în baza Legii N</w:t>
      </w:r>
      <w:r w:rsidR="006B22F1" w:rsidRPr="006B22F1">
        <w:rPr>
          <w:rFonts w:ascii="Tahoma" w:hAnsi="Tahoma" w:cs="Tahoma"/>
          <w:b/>
          <w:sz w:val="24"/>
          <w:szCs w:val="24"/>
          <w:lang w:val="ro-RO"/>
        </w:rPr>
        <w:t>r. 15/2003</w:t>
      </w:r>
      <w:r w:rsidR="006B22F1">
        <w:rPr>
          <w:rFonts w:ascii="Tahoma" w:hAnsi="Tahoma" w:cs="Tahoma"/>
          <w:b/>
          <w:sz w:val="24"/>
          <w:szCs w:val="24"/>
          <w:lang w:val="ro-RO"/>
        </w:rPr>
        <w:t xml:space="preserve">,  republicată, </w:t>
      </w:r>
      <w:r w:rsidR="006B22F1" w:rsidRPr="006B22F1">
        <w:rPr>
          <w:rFonts w:ascii="Tahoma" w:hAnsi="Tahoma" w:cs="Tahoma"/>
          <w:b/>
          <w:sz w:val="24"/>
          <w:szCs w:val="24"/>
          <w:lang w:val="ro-RO"/>
        </w:rPr>
        <w:t xml:space="preserve"> privind sprijinul acordat tinerilor</w:t>
      </w:r>
      <w:r w:rsidR="006B22F1">
        <w:rPr>
          <w:rFonts w:ascii="Tahoma" w:hAnsi="Tahoma" w:cs="Tahoma"/>
          <w:b/>
          <w:sz w:val="24"/>
          <w:szCs w:val="24"/>
          <w:lang w:val="ro-RO"/>
        </w:rPr>
        <w:t xml:space="preserve"> pentru construirea unei locuințe proprietate personală, î</w:t>
      </w:r>
      <w:r w:rsidR="006B22F1" w:rsidRPr="006B22F1">
        <w:rPr>
          <w:rFonts w:ascii="Tahoma" w:hAnsi="Tahoma" w:cs="Tahoma"/>
          <w:b/>
          <w:sz w:val="24"/>
          <w:szCs w:val="24"/>
          <w:lang w:val="ro-RO"/>
        </w:rPr>
        <w:t xml:space="preserve">n vederea </w:t>
      </w:r>
      <w:proofErr w:type="spellStart"/>
      <w:r w:rsidR="006B22F1" w:rsidRPr="006B22F1">
        <w:rPr>
          <w:rFonts w:ascii="Tahoma" w:hAnsi="Tahoma" w:cs="Tahoma"/>
          <w:b/>
          <w:sz w:val="24"/>
          <w:szCs w:val="24"/>
          <w:lang w:val="ro-RO"/>
        </w:rPr>
        <w:t>individualizarii</w:t>
      </w:r>
      <w:proofErr w:type="spellEnd"/>
      <w:r w:rsidR="006B22F1" w:rsidRPr="006B22F1">
        <w:rPr>
          <w:rFonts w:ascii="Tahoma" w:hAnsi="Tahoma" w:cs="Tahoma"/>
          <w:b/>
          <w:sz w:val="24"/>
          <w:szCs w:val="24"/>
          <w:lang w:val="ro-RO"/>
        </w:rPr>
        <w:t xml:space="preserve"> imobilelor cu date de C</w:t>
      </w:r>
      <w:r w:rsidR="006B22F1">
        <w:rPr>
          <w:rFonts w:ascii="Tahoma" w:hAnsi="Tahoma" w:cs="Tahoma"/>
          <w:b/>
          <w:sz w:val="24"/>
          <w:szCs w:val="24"/>
          <w:lang w:val="ro-RO"/>
        </w:rPr>
        <w:t>.</w:t>
      </w:r>
      <w:r w:rsidR="006B22F1" w:rsidRPr="006B22F1">
        <w:rPr>
          <w:rFonts w:ascii="Tahoma" w:hAnsi="Tahoma" w:cs="Tahoma"/>
          <w:b/>
          <w:sz w:val="24"/>
          <w:szCs w:val="24"/>
          <w:lang w:val="ro-RO"/>
        </w:rPr>
        <w:t>F</w:t>
      </w:r>
      <w:r w:rsidR="006B22F1">
        <w:rPr>
          <w:rFonts w:ascii="Tahoma" w:hAnsi="Tahoma" w:cs="Tahoma"/>
          <w:b/>
          <w:sz w:val="24"/>
          <w:szCs w:val="24"/>
          <w:lang w:val="ro-RO"/>
        </w:rPr>
        <w:t>.</w:t>
      </w:r>
    </w:p>
    <w:p w14:paraId="16326978" w14:textId="77777777" w:rsidR="006B22F1" w:rsidRPr="006B22F1" w:rsidRDefault="006B22F1" w:rsidP="006B22F1">
      <w:pPr>
        <w:rPr>
          <w:rFonts w:ascii="Tahoma" w:hAnsi="Tahoma" w:cs="Tahoma"/>
          <w:b/>
          <w:sz w:val="24"/>
          <w:szCs w:val="24"/>
          <w:lang w:val="ro-RO"/>
        </w:rPr>
      </w:pPr>
    </w:p>
    <w:p w14:paraId="2704D7BE" w14:textId="77777777" w:rsidR="00306562" w:rsidRPr="00306562" w:rsidRDefault="00306562" w:rsidP="00306562">
      <w:pPr>
        <w:jc w:val="center"/>
        <w:rPr>
          <w:rFonts w:ascii="Tahoma" w:hAnsi="Tahoma" w:cs="Tahoma"/>
          <w:b/>
          <w:sz w:val="24"/>
          <w:szCs w:val="24"/>
          <w:lang w:val="ro-RO"/>
        </w:rPr>
      </w:pPr>
    </w:p>
    <w:p w14:paraId="7FD561DF" w14:textId="77777777" w:rsidR="00FC5BF2" w:rsidRPr="00FC5BF2" w:rsidRDefault="00FC5BF2" w:rsidP="00306562">
      <w:pPr>
        <w:ind w:firstLine="585"/>
        <w:jc w:val="both"/>
        <w:rPr>
          <w:rFonts w:ascii="Tahoma" w:hAnsi="Tahoma" w:cs="Tahoma"/>
          <w:color w:val="000000"/>
          <w:sz w:val="24"/>
          <w:szCs w:val="24"/>
          <w:lang w:val="ro-RO"/>
        </w:rPr>
      </w:pPr>
      <w:r w:rsidRPr="00FC5BF2">
        <w:rPr>
          <w:rFonts w:ascii="Tahoma" w:hAnsi="Tahoma" w:cs="Tahoma"/>
          <w:bCs/>
          <w:color w:val="000000"/>
          <w:sz w:val="24"/>
          <w:szCs w:val="24"/>
          <w:lang w:val="ro-RO"/>
        </w:rPr>
        <w:t>Consiliul Local al Municipiului Dej</w:t>
      </w:r>
      <w:r w:rsidRPr="00FC5BF2">
        <w:rPr>
          <w:rFonts w:ascii="Tahoma" w:hAnsi="Tahoma" w:cs="Tahoma"/>
          <w:color w:val="000000"/>
          <w:sz w:val="24"/>
          <w:szCs w:val="24"/>
          <w:lang w:val="ro-RO"/>
        </w:rPr>
        <w:t>, întrunit în şedinţa de lucru ordinară din data de 30 octombrie  2015;</w:t>
      </w:r>
    </w:p>
    <w:p w14:paraId="38189DA6" w14:textId="77777777" w:rsidR="006B22F1" w:rsidRPr="006B22F1" w:rsidRDefault="00FC5BF2" w:rsidP="006B22F1">
      <w:pPr>
        <w:ind w:firstLine="708"/>
        <w:jc w:val="both"/>
        <w:rPr>
          <w:rFonts w:ascii="Tahoma" w:hAnsi="Tahoma" w:cs="Tahoma"/>
          <w:sz w:val="24"/>
          <w:szCs w:val="24"/>
          <w:lang w:val="ro-RO"/>
        </w:rPr>
      </w:pPr>
      <w:r w:rsidRPr="00FC5BF2">
        <w:rPr>
          <w:rFonts w:ascii="Tahoma" w:hAnsi="Tahoma" w:cs="Tahoma"/>
          <w:bCs/>
          <w:sz w:val="24"/>
          <w:szCs w:val="24"/>
          <w:lang w:val="ro-RO"/>
        </w:rPr>
        <w:t xml:space="preserve">Având în vedere </w:t>
      </w:r>
      <w:r w:rsidRPr="00FC5BF2">
        <w:rPr>
          <w:rFonts w:ascii="Tahoma" w:hAnsi="Tahoma" w:cs="Tahoma"/>
          <w:b/>
          <w:sz w:val="24"/>
          <w:szCs w:val="24"/>
          <w:lang w:val="ro-RO"/>
        </w:rPr>
        <w:t>proiectul de hotărâre</w:t>
      </w:r>
      <w:r w:rsidRPr="00FC5BF2">
        <w:rPr>
          <w:rFonts w:ascii="Tahoma" w:hAnsi="Tahoma" w:cs="Tahoma"/>
          <w:sz w:val="24"/>
          <w:szCs w:val="24"/>
          <w:lang w:val="ro-RO"/>
        </w:rPr>
        <w:t xml:space="preserve">, prezentat din </w:t>
      </w:r>
      <w:r w:rsidRPr="00FC5BF2">
        <w:rPr>
          <w:rFonts w:ascii="Tahoma" w:hAnsi="Tahoma" w:cs="Tahoma"/>
          <w:b/>
          <w:sz w:val="24"/>
          <w:szCs w:val="24"/>
          <w:lang w:val="ro-RO"/>
        </w:rPr>
        <w:t>iniţiativa primarului Municipiului Dej</w:t>
      </w:r>
      <w:r w:rsidRPr="00FC5BF2">
        <w:rPr>
          <w:rFonts w:ascii="Tahoma" w:hAnsi="Tahoma" w:cs="Tahoma"/>
          <w:sz w:val="24"/>
          <w:szCs w:val="24"/>
          <w:lang w:val="ro-RO"/>
        </w:rPr>
        <w:t>, întocmit în baza</w:t>
      </w:r>
      <w:r w:rsidRPr="00FC5BF2">
        <w:rPr>
          <w:rFonts w:ascii="Tahoma" w:hAnsi="Tahoma" w:cs="Tahoma"/>
          <w:color w:val="000000"/>
          <w:sz w:val="24"/>
          <w:szCs w:val="24"/>
          <w:lang w:val="ro-RO"/>
        </w:rPr>
        <w:t xml:space="preserve"> Referatului Nr</w:t>
      </w:r>
      <w:r w:rsidRPr="00A3765B">
        <w:rPr>
          <w:rFonts w:ascii="Tahoma" w:hAnsi="Tahoma" w:cs="Tahoma"/>
          <w:color w:val="000000"/>
          <w:sz w:val="24"/>
          <w:szCs w:val="24"/>
          <w:lang w:val="ro-RO"/>
        </w:rPr>
        <w:t>.</w:t>
      </w:r>
      <w:r w:rsidR="00306562" w:rsidRPr="00A3765B">
        <w:rPr>
          <w:rFonts w:ascii="Tahoma" w:hAnsi="Tahoma" w:cs="Tahoma"/>
          <w:color w:val="000000"/>
          <w:sz w:val="24"/>
          <w:szCs w:val="24"/>
          <w:lang w:val="ro-RO"/>
        </w:rPr>
        <w:t xml:space="preserve"> </w:t>
      </w:r>
      <w:r w:rsidR="006B22F1" w:rsidRPr="006B22F1">
        <w:rPr>
          <w:rFonts w:ascii="Tahoma" w:hAnsi="Tahoma" w:cs="Tahoma"/>
          <w:sz w:val="24"/>
          <w:szCs w:val="24"/>
          <w:lang w:val="ro-RO"/>
        </w:rPr>
        <w:t>20</w:t>
      </w:r>
      <w:r w:rsidR="006B22F1">
        <w:rPr>
          <w:rFonts w:ascii="Tahoma" w:hAnsi="Tahoma" w:cs="Tahoma"/>
          <w:sz w:val="24"/>
          <w:szCs w:val="24"/>
          <w:lang w:val="ro-RO"/>
        </w:rPr>
        <w:t>.</w:t>
      </w:r>
      <w:r w:rsidR="006B22F1" w:rsidRPr="006B22F1">
        <w:rPr>
          <w:rFonts w:ascii="Tahoma" w:hAnsi="Tahoma" w:cs="Tahoma"/>
          <w:sz w:val="24"/>
          <w:szCs w:val="24"/>
          <w:lang w:val="ro-RO"/>
        </w:rPr>
        <w:t>342 din 20</w:t>
      </w:r>
      <w:r w:rsidR="006B22F1">
        <w:rPr>
          <w:rFonts w:ascii="Tahoma" w:hAnsi="Tahoma" w:cs="Tahoma"/>
          <w:sz w:val="24"/>
          <w:szCs w:val="24"/>
          <w:lang w:val="ro-RO"/>
        </w:rPr>
        <w:t xml:space="preserve"> octombrie </w:t>
      </w:r>
      <w:r w:rsidR="006B22F1" w:rsidRPr="006B22F1">
        <w:rPr>
          <w:rFonts w:ascii="Tahoma" w:hAnsi="Tahoma" w:cs="Tahoma"/>
          <w:sz w:val="24"/>
          <w:szCs w:val="24"/>
          <w:lang w:val="ro-RO"/>
        </w:rPr>
        <w:t>2015</w:t>
      </w:r>
      <w:r w:rsidR="006B22F1">
        <w:rPr>
          <w:rFonts w:ascii="Tahoma" w:hAnsi="Tahoma" w:cs="Tahoma"/>
          <w:sz w:val="24"/>
          <w:szCs w:val="24"/>
          <w:lang w:val="ro-RO"/>
        </w:rPr>
        <w:t>,</w:t>
      </w:r>
      <w:r w:rsidR="006B22F1" w:rsidRPr="006B22F1">
        <w:rPr>
          <w:rFonts w:ascii="Tahoma" w:hAnsi="Tahoma" w:cs="Tahoma"/>
          <w:sz w:val="24"/>
          <w:szCs w:val="24"/>
          <w:lang w:val="ro-RO"/>
        </w:rPr>
        <w:t xml:space="preserve"> al Serviciului de Urbanism şi Amenajarea Teritoriului prin care se propune aprobarea întocmirii </w:t>
      </w:r>
      <w:r w:rsidR="006B22F1">
        <w:rPr>
          <w:rFonts w:ascii="Tahoma" w:hAnsi="Tahoma" w:cs="Tahoma"/>
          <w:sz w:val="24"/>
          <w:szCs w:val="24"/>
          <w:lang w:val="ro-RO"/>
        </w:rPr>
        <w:t>Actelor adiț</w:t>
      </w:r>
      <w:r w:rsidR="006B22F1" w:rsidRPr="006B22F1">
        <w:rPr>
          <w:rFonts w:ascii="Tahoma" w:hAnsi="Tahoma" w:cs="Tahoma"/>
          <w:sz w:val="24"/>
          <w:szCs w:val="24"/>
          <w:lang w:val="ro-RO"/>
        </w:rPr>
        <w:t xml:space="preserve">ionale la Procesele verbale de predare-primire pentru loturile situate pe </w:t>
      </w:r>
      <w:r w:rsidR="006B22F1">
        <w:rPr>
          <w:rFonts w:ascii="Tahoma" w:hAnsi="Tahoma" w:cs="Tahoma"/>
          <w:sz w:val="24"/>
          <w:szCs w:val="24"/>
          <w:lang w:val="ro-RO"/>
        </w:rPr>
        <w:t>Strada</w:t>
      </w:r>
      <w:r w:rsidR="006B22F1" w:rsidRPr="006B22F1">
        <w:rPr>
          <w:rFonts w:ascii="Tahoma" w:hAnsi="Tahoma" w:cs="Tahoma"/>
          <w:sz w:val="24"/>
          <w:szCs w:val="24"/>
          <w:lang w:val="ro-RO"/>
        </w:rPr>
        <w:t xml:space="preserve"> </w:t>
      </w:r>
      <w:r w:rsidR="006B22F1">
        <w:rPr>
          <w:rFonts w:ascii="Tahoma" w:hAnsi="Tahoma" w:cs="Tahoma"/>
          <w:sz w:val="24"/>
          <w:szCs w:val="24"/>
          <w:lang w:val="ro-RO"/>
        </w:rPr>
        <w:t>Fântâ</w:t>
      </w:r>
      <w:r w:rsidR="006B22F1" w:rsidRPr="006B22F1">
        <w:rPr>
          <w:rFonts w:ascii="Tahoma" w:hAnsi="Tahoma" w:cs="Tahoma"/>
          <w:sz w:val="24"/>
          <w:szCs w:val="24"/>
          <w:lang w:val="ro-RO"/>
        </w:rPr>
        <w:t xml:space="preserve">nilor, </w:t>
      </w:r>
      <w:r w:rsidR="006B22F1">
        <w:rPr>
          <w:rFonts w:ascii="Tahoma" w:hAnsi="Tahoma" w:cs="Tahoma"/>
          <w:sz w:val="24"/>
          <w:szCs w:val="24"/>
          <w:lang w:val="ro-RO"/>
        </w:rPr>
        <w:t xml:space="preserve">Strada Victor </w:t>
      </w:r>
      <w:proofErr w:type="spellStart"/>
      <w:r w:rsidR="006B22F1">
        <w:rPr>
          <w:rFonts w:ascii="Tahoma" w:hAnsi="Tahoma" w:cs="Tahoma"/>
          <w:sz w:val="24"/>
          <w:szCs w:val="24"/>
          <w:lang w:val="ro-RO"/>
        </w:rPr>
        <w:t>Motogna</w:t>
      </w:r>
      <w:proofErr w:type="spellEnd"/>
      <w:r w:rsidR="006B22F1">
        <w:rPr>
          <w:rFonts w:ascii="Tahoma" w:hAnsi="Tahoma" w:cs="Tahoma"/>
          <w:sz w:val="24"/>
          <w:szCs w:val="24"/>
          <w:lang w:val="ro-RO"/>
        </w:rPr>
        <w:t xml:space="preserve"> ș</w:t>
      </w:r>
      <w:r w:rsidR="006B22F1" w:rsidRPr="006B22F1">
        <w:rPr>
          <w:rFonts w:ascii="Tahoma" w:hAnsi="Tahoma" w:cs="Tahoma"/>
          <w:sz w:val="24"/>
          <w:szCs w:val="24"/>
          <w:lang w:val="ro-RO"/>
        </w:rPr>
        <w:t xml:space="preserve">i </w:t>
      </w:r>
      <w:r w:rsidR="006B22F1">
        <w:rPr>
          <w:rFonts w:ascii="Tahoma" w:hAnsi="Tahoma" w:cs="Tahoma"/>
          <w:sz w:val="24"/>
          <w:szCs w:val="24"/>
          <w:lang w:val="ro-RO"/>
        </w:rPr>
        <w:t>Strada. George Mâ</w:t>
      </w:r>
      <w:r w:rsidR="006B22F1" w:rsidRPr="006B22F1">
        <w:rPr>
          <w:rFonts w:ascii="Tahoma" w:hAnsi="Tahoma" w:cs="Tahoma"/>
          <w:sz w:val="24"/>
          <w:szCs w:val="24"/>
          <w:lang w:val="ro-RO"/>
        </w:rPr>
        <w:t>nzat</w:t>
      </w:r>
      <w:r w:rsidR="006B22F1">
        <w:rPr>
          <w:rFonts w:ascii="Tahoma" w:hAnsi="Tahoma" w:cs="Tahoma"/>
          <w:sz w:val="24"/>
          <w:szCs w:val="24"/>
          <w:lang w:val="ro-RO"/>
        </w:rPr>
        <w:t>, atribuite în baza Legii N</w:t>
      </w:r>
      <w:r w:rsidR="006B22F1" w:rsidRPr="006B22F1">
        <w:rPr>
          <w:rFonts w:ascii="Tahoma" w:hAnsi="Tahoma" w:cs="Tahoma"/>
          <w:sz w:val="24"/>
          <w:szCs w:val="24"/>
          <w:lang w:val="ro-RO"/>
        </w:rPr>
        <w:t>r. 15/2003</w:t>
      </w:r>
      <w:r w:rsidR="006B22F1">
        <w:rPr>
          <w:rFonts w:ascii="Tahoma" w:hAnsi="Tahoma" w:cs="Tahoma"/>
          <w:sz w:val="24"/>
          <w:szCs w:val="24"/>
          <w:lang w:val="ro-RO"/>
        </w:rPr>
        <w:t>, republicată,</w:t>
      </w:r>
      <w:r w:rsidR="006B22F1" w:rsidRPr="006B22F1">
        <w:rPr>
          <w:rFonts w:ascii="Tahoma" w:hAnsi="Tahoma" w:cs="Tahoma"/>
          <w:sz w:val="24"/>
          <w:szCs w:val="24"/>
          <w:lang w:val="ro-RO"/>
        </w:rPr>
        <w:t xml:space="preserve"> privind sprijinul acordat tinerilor</w:t>
      </w:r>
      <w:r w:rsidR="006B22F1">
        <w:rPr>
          <w:rFonts w:ascii="Tahoma" w:hAnsi="Tahoma" w:cs="Tahoma"/>
          <w:sz w:val="24"/>
          <w:szCs w:val="24"/>
          <w:lang w:val="ro-RO"/>
        </w:rPr>
        <w:t xml:space="preserve"> pentru construirea unei locuințe proprietate personală, în vederea individualiză</w:t>
      </w:r>
      <w:r w:rsidR="006B22F1" w:rsidRPr="006B22F1">
        <w:rPr>
          <w:rFonts w:ascii="Tahoma" w:hAnsi="Tahoma" w:cs="Tahoma"/>
          <w:sz w:val="24"/>
          <w:szCs w:val="24"/>
          <w:lang w:val="ro-RO"/>
        </w:rPr>
        <w:t>rii imobilelor cu date de C</w:t>
      </w:r>
      <w:r w:rsidR="006B22F1">
        <w:rPr>
          <w:rFonts w:ascii="Tahoma" w:hAnsi="Tahoma" w:cs="Tahoma"/>
          <w:sz w:val="24"/>
          <w:szCs w:val="24"/>
          <w:lang w:val="ro-RO"/>
        </w:rPr>
        <w:t>.</w:t>
      </w:r>
      <w:r w:rsidR="006B22F1" w:rsidRPr="006B22F1">
        <w:rPr>
          <w:rFonts w:ascii="Tahoma" w:hAnsi="Tahoma" w:cs="Tahoma"/>
          <w:sz w:val="24"/>
          <w:szCs w:val="24"/>
          <w:lang w:val="ro-RO"/>
        </w:rPr>
        <w:t>F</w:t>
      </w:r>
      <w:r w:rsidR="006B22F1">
        <w:rPr>
          <w:rFonts w:ascii="Tahoma" w:hAnsi="Tahoma" w:cs="Tahoma"/>
          <w:sz w:val="24"/>
          <w:szCs w:val="24"/>
          <w:lang w:val="ro-RO"/>
        </w:rPr>
        <w:t>. Deoarece în urma dezmembrării imobilului situat î</w:t>
      </w:r>
      <w:r w:rsidR="006B22F1" w:rsidRPr="006B22F1">
        <w:rPr>
          <w:rFonts w:ascii="Tahoma" w:hAnsi="Tahoma" w:cs="Tahoma"/>
          <w:sz w:val="24"/>
          <w:szCs w:val="24"/>
          <w:lang w:val="ro-RO"/>
        </w:rPr>
        <w:t xml:space="preserve">n </w:t>
      </w:r>
      <w:r w:rsidR="006B22F1">
        <w:rPr>
          <w:rFonts w:ascii="Tahoma" w:hAnsi="Tahoma" w:cs="Tahoma"/>
          <w:sz w:val="24"/>
          <w:szCs w:val="24"/>
          <w:lang w:val="ro-RO"/>
        </w:rPr>
        <w:t>Municipiul</w:t>
      </w:r>
      <w:r w:rsidR="006B22F1" w:rsidRPr="006B22F1">
        <w:rPr>
          <w:rFonts w:ascii="Tahoma" w:hAnsi="Tahoma" w:cs="Tahoma"/>
          <w:sz w:val="24"/>
          <w:szCs w:val="24"/>
          <w:lang w:val="ro-RO"/>
        </w:rPr>
        <w:t xml:space="preserve"> Dej, </w:t>
      </w:r>
      <w:r w:rsidR="006B22F1" w:rsidRPr="006B22F1">
        <w:rPr>
          <w:rFonts w:ascii="Tahoma" w:hAnsi="Tahoma" w:cs="Tahoma"/>
          <w:b/>
          <w:sz w:val="24"/>
          <w:szCs w:val="24"/>
          <w:lang w:val="ro-RO"/>
        </w:rPr>
        <w:t xml:space="preserve">Strada Fântânilor, Strada Victor </w:t>
      </w:r>
      <w:proofErr w:type="spellStart"/>
      <w:r w:rsidR="006B22F1" w:rsidRPr="006B22F1">
        <w:rPr>
          <w:rFonts w:ascii="Tahoma" w:hAnsi="Tahoma" w:cs="Tahoma"/>
          <w:b/>
          <w:sz w:val="24"/>
          <w:szCs w:val="24"/>
          <w:lang w:val="ro-RO"/>
        </w:rPr>
        <w:t>Motogna</w:t>
      </w:r>
      <w:proofErr w:type="spellEnd"/>
      <w:r w:rsidR="006B22F1" w:rsidRPr="006B22F1">
        <w:rPr>
          <w:rFonts w:ascii="Tahoma" w:hAnsi="Tahoma" w:cs="Tahoma"/>
          <w:b/>
          <w:sz w:val="24"/>
          <w:szCs w:val="24"/>
          <w:lang w:val="ro-RO"/>
        </w:rPr>
        <w:t xml:space="preserve"> și Strada George Mânzat</w:t>
      </w:r>
      <w:r w:rsidR="006B22F1" w:rsidRPr="006B22F1">
        <w:rPr>
          <w:rFonts w:ascii="Tahoma" w:hAnsi="Tahoma" w:cs="Tahoma"/>
          <w:sz w:val="24"/>
          <w:szCs w:val="24"/>
          <w:lang w:val="ro-RO"/>
        </w:rPr>
        <w:t xml:space="preserve"> s-au atribuit numere</w:t>
      </w:r>
      <w:r w:rsidR="006B22F1">
        <w:rPr>
          <w:rFonts w:ascii="Tahoma" w:hAnsi="Tahoma" w:cs="Tahoma"/>
          <w:sz w:val="24"/>
          <w:szCs w:val="24"/>
          <w:lang w:val="ro-RO"/>
        </w:rPr>
        <w:t xml:space="preserve"> cadastrale pentru fiecare lot î</w:t>
      </w:r>
      <w:r w:rsidR="006B22F1" w:rsidRPr="006B22F1">
        <w:rPr>
          <w:rFonts w:ascii="Tahoma" w:hAnsi="Tahoma" w:cs="Tahoma"/>
          <w:sz w:val="24"/>
          <w:szCs w:val="24"/>
          <w:lang w:val="ro-RO"/>
        </w:rPr>
        <w:t xml:space="preserve">n parte, aprobat prin </w:t>
      </w:r>
      <w:proofErr w:type="spellStart"/>
      <w:r w:rsidR="006B22F1" w:rsidRPr="006B22F1">
        <w:rPr>
          <w:rFonts w:ascii="Tahoma" w:hAnsi="Tahoma" w:cs="Tahoma"/>
          <w:sz w:val="24"/>
          <w:szCs w:val="24"/>
          <w:lang w:val="ro-RO"/>
        </w:rPr>
        <w:t>H</w:t>
      </w:r>
      <w:r w:rsidR="006B22F1">
        <w:rPr>
          <w:rFonts w:ascii="Tahoma" w:hAnsi="Tahoma" w:cs="Tahoma"/>
          <w:sz w:val="24"/>
          <w:szCs w:val="24"/>
          <w:lang w:val="ro-RO"/>
        </w:rPr>
        <w:t>otărîrea</w:t>
      </w:r>
      <w:proofErr w:type="spellEnd"/>
      <w:r w:rsidR="006B22F1">
        <w:rPr>
          <w:rFonts w:ascii="Tahoma" w:hAnsi="Tahoma" w:cs="Tahoma"/>
          <w:sz w:val="24"/>
          <w:szCs w:val="24"/>
          <w:lang w:val="ro-RO"/>
        </w:rPr>
        <w:t xml:space="preserve"> Consiliului Local al Municipiului Dej Nr. </w:t>
      </w:r>
      <w:r w:rsidR="006B22F1" w:rsidRPr="006B22F1">
        <w:rPr>
          <w:rFonts w:ascii="Tahoma" w:hAnsi="Tahoma" w:cs="Tahoma"/>
          <w:sz w:val="24"/>
          <w:szCs w:val="24"/>
          <w:lang w:val="ro-RO"/>
        </w:rPr>
        <w:t xml:space="preserve"> 76 din 27 august  2013</w:t>
      </w:r>
      <w:r w:rsidR="006B22F1">
        <w:rPr>
          <w:rFonts w:ascii="Tahoma" w:hAnsi="Tahoma" w:cs="Tahoma"/>
          <w:sz w:val="24"/>
          <w:szCs w:val="24"/>
          <w:lang w:val="ro-RO"/>
        </w:rPr>
        <w:t>, iar î</w:t>
      </w:r>
      <w:r w:rsidR="006B22F1" w:rsidRPr="006B22F1">
        <w:rPr>
          <w:rFonts w:ascii="Tahoma" w:hAnsi="Tahoma" w:cs="Tahoma"/>
          <w:sz w:val="24"/>
          <w:szCs w:val="24"/>
          <w:lang w:val="ro-RO"/>
        </w:rPr>
        <w:t>n procesele verbale de predare-primire a loturilor care au fost atribuite nu sunt tr</w:t>
      </w:r>
      <w:r w:rsidR="006B22F1">
        <w:rPr>
          <w:rFonts w:ascii="Tahoma" w:hAnsi="Tahoma" w:cs="Tahoma"/>
          <w:sz w:val="24"/>
          <w:szCs w:val="24"/>
          <w:lang w:val="ro-RO"/>
        </w:rPr>
        <w:t>ecute aceste numere cadastrale ș</w:t>
      </w:r>
      <w:r w:rsidR="006B22F1" w:rsidRPr="006B22F1">
        <w:rPr>
          <w:rFonts w:ascii="Tahoma" w:hAnsi="Tahoma" w:cs="Tahoma"/>
          <w:sz w:val="24"/>
          <w:szCs w:val="24"/>
          <w:lang w:val="ro-RO"/>
        </w:rPr>
        <w:t xml:space="preserve">i </w:t>
      </w:r>
      <w:proofErr w:type="spellStart"/>
      <w:r w:rsidR="006B22F1" w:rsidRPr="006B22F1">
        <w:rPr>
          <w:rFonts w:ascii="Tahoma" w:hAnsi="Tahoma" w:cs="Tahoma"/>
          <w:sz w:val="24"/>
          <w:szCs w:val="24"/>
          <w:lang w:val="fr-FR"/>
        </w:rPr>
        <w:t>adresa</w:t>
      </w:r>
      <w:proofErr w:type="spellEnd"/>
      <w:r w:rsidR="006B22F1" w:rsidRPr="006B22F1">
        <w:rPr>
          <w:rFonts w:ascii="Tahoma" w:hAnsi="Tahoma" w:cs="Tahoma"/>
          <w:sz w:val="24"/>
          <w:szCs w:val="24"/>
          <w:lang w:val="fr-FR"/>
        </w:rPr>
        <w:t xml:space="preserve"> </w:t>
      </w:r>
      <w:proofErr w:type="spellStart"/>
      <w:r w:rsidR="006B22F1" w:rsidRPr="006B22F1">
        <w:rPr>
          <w:rFonts w:ascii="Tahoma" w:hAnsi="Tahoma" w:cs="Tahoma"/>
          <w:sz w:val="24"/>
          <w:szCs w:val="24"/>
          <w:lang w:val="fr-FR"/>
        </w:rPr>
        <w:t>lotului</w:t>
      </w:r>
      <w:proofErr w:type="spellEnd"/>
      <w:r w:rsidR="006B22F1" w:rsidRPr="006B22F1">
        <w:rPr>
          <w:rFonts w:ascii="Tahoma" w:hAnsi="Tahoma" w:cs="Tahoma"/>
          <w:sz w:val="24"/>
          <w:szCs w:val="24"/>
          <w:lang w:val="fr-FR"/>
        </w:rPr>
        <w:t xml:space="preserve"> este </w:t>
      </w:r>
      <w:proofErr w:type="spellStart"/>
      <w:r w:rsidR="006B22F1" w:rsidRPr="006B22F1">
        <w:rPr>
          <w:rFonts w:ascii="Tahoma" w:hAnsi="Tahoma" w:cs="Tahoma"/>
          <w:sz w:val="24"/>
          <w:szCs w:val="24"/>
          <w:lang w:val="fr-FR"/>
        </w:rPr>
        <w:t>pe</w:t>
      </w:r>
      <w:proofErr w:type="spellEnd"/>
      <w:r w:rsidR="006B22F1" w:rsidRPr="006B22F1">
        <w:rPr>
          <w:rFonts w:ascii="Tahoma" w:hAnsi="Tahoma" w:cs="Tahoma"/>
          <w:sz w:val="24"/>
          <w:szCs w:val="24"/>
          <w:lang w:val="fr-FR"/>
        </w:rPr>
        <w:t xml:space="preserve"> </w:t>
      </w:r>
      <w:proofErr w:type="spellStart"/>
      <w:r w:rsidR="006B22F1">
        <w:rPr>
          <w:rFonts w:ascii="Tahoma" w:hAnsi="Tahoma" w:cs="Tahoma"/>
          <w:sz w:val="24"/>
          <w:szCs w:val="24"/>
          <w:lang w:val="fr-FR"/>
        </w:rPr>
        <w:t>Strada</w:t>
      </w:r>
      <w:proofErr w:type="spellEnd"/>
      <w:r w:rsidR="006B22F1" w:rsidRPr="006B22F1">
        <w:rPr>
          <w:rFonts w:ascii="Tahoma" w:hAnsi="Tahoma" w:cs="Tahoma"/>
          <w:sz w:val="24"/>
          <w:szCs w:val="24"/>
          <w:lang w:val="fr-FR"/>
        </w:rPr>
        <w:t xml:space="preserve"> </w:t>
      </w:r>
      <w:proofErr w:type="spellStart"/>
      <w:r w:rsidR="006B22F1">
        <w:rPr>
          <w:rFonts w:ascii="Tahoma" w:hAnsi="Tahoma" w:cs="Tahoma"/>
          <w:sz w:val="24"/>
          <w:szCs w:val="24"/>
          <w:lang w:val="fr-FR"/>
        </w:rPr>
        <w:t>Fântânilor</w:t>
      </w:r>
      <w:proofErr w:type="spellEnd"/>
      <w:r w:rsidR="006B22F1">
        <w:rPr>
          <w:rFonts w:ascii="Tahoma" w:hAnsi="Tahoma" w:cs="Tahoma"/>
          <w:sz w:val="24"/>
          <w:szCs w:val="24"/>
          <w:lang w:val="fr-FR"/>
        </w:rPr>
        <w:t xml:space="preserve"> (</w:t>
      </w:r>
      <w:proofErr w:type="spellStart"/>
      <w:r w:rsidR="006B22F1">
        <w:rPr>
          <w:rFonts w:ascii="Tahoma" w:hAnsi="Tahoma" w:cs="Tahoma"/>
          <w:sz w:val="24"/>
          <w:szCs w:val="24"/>
          <w:lang w:val="fr-FR"/>
        </w:rPr>
        <w:t>Griviț</w:t>
      </w:r>
      <w:r w:rsidR="006B22F1" w:rsidRPr="006B22F1">
        <w:rPr>
          <w:rFonts w:ascii="Tahoma" w:hAnsi="Tahoma" w:cs="Tahoma"/>
          <w:sz w:val="24"/>
          <w:szCs w:val="24"/>
          <w:lang w:val="fr-FR"/>
        </w:rPr>
        <w:t>ei</w:t>
      </w:r>
      <w:proofErr w:type="spellEnd"/>
      <w:r w:rsidR="006B22F1" w:rsidRPr="006B22F1">
        <w:rPr>
          <w:rFonts w:ascii="Tahoma" w:hAnsi="Tahoma" w:cs="Tahoma"/>
          <w:sz w:val="24"/>
          <w:szCs w:val="24"/>
          <w:lang w:val="fr-FR"/>
        </w:rPr>
        <w:t xml:space="preserve">), </w:t>
      </w:r>
      <w:proofErr w:type="spellStart"/>
      <w:r w:rsidR="006B22F1" w:rsidRPr="006B22F1">
        <w:rPr>
          <w:rFonts w:ascii="Tahoma" w:hAnsi="Tahoma" w:cs="Tahoma"/>
          <w:sz w:val="24"/>
          <w:szCs w:val="24"/>
          <w:lang w:val="fr-FR"/>
        </w:rPr>
        <w:t>iar</w:t>
      </w:r>
      <w:proofErr w:type="spellEnd"/>
      <w:r w:rsidR="006B22F1" w:rsidRPr="006B22F1">
        <w:rPr>
          <w:rFonts w:ascii="Tahoma" w:hAnsi="Tahoma" w:cs="Tahoma"/>
          <w:sz w:val="24"/>
          <w:szCs w:val="24"/>
          <w:lang w:val="fr-FR"/>
        </w:rPr>
        <w:t xml:space="preserve"> </w:t>
      </w:r>
      <w:proofErr w:type="spellStart"/>
      <w:r w:rsidR="006B22F1" w:rsidRPr="006B22F1">
        <w:rPr>
          <w:rFonts w:ascii="Tahoma" w:hAnsi="Tahoma" w:cs="Tahoma"/>
          <w:sz w:val="24"/>
          <w:szCs w:val="24"/>
          <w:lang w:val="fr-FR"/>
        </w:rPr>
        <w:t>ulterior</w:t>
      </w:r>
      <w:proofErr w:type="spellEnd"/>
      <w:r w:rsidR="006B22F1">
        <w:rPr>
          <w:rFonts w:ascii="Tahoma" w:hAnsi="Tahoma" w:cs="Tahoma"/>
          <w:sz w:val="24"/>
          <w:szCs w:val="24"/>
          <w:lang w:val="fr-FR"/>
        </w:rPr>
        <w:t xml:space="preserve"> s-a </w:t>
      </w:r>
      <w:proofErr w:type="spellStart"/>
      <w:r w:rsidR="006B22F1">
        <w:rPr>
          <w:rFonts w:ascii="Tahoma" w:hAnsi="Tahoma" w:cs="Tahoma"/>
          <w:sz w:val="24"/>
          <w:szCs w:val="24"/>
          <w:lang w:val="fr-FR"/>
        </w:rPr>
        <w:t>atribuit</w:t>
      </w:r>
      <w:proofErr w:type="spellEnd"/>
      <w:r w:rsidR="006B22F1">
        <w:rPr>
          <w:rFonts w:ascii="Tahoma" w:hAnsi="Tahoma" w:cs="Tahoma"/>
          <w:sz w:val="24"/>
          <w:szCs w:val="24"/>
          <w:lang w:val="fr-FR"/>
        </w:rPr>
        <w:t xml:space="preserve"> </w:t>
      </w:r>
      <w:proofErr w:type="spellStart"/>
      <w:r w:rsidR="006B22F1">
        <w:rPr>
          <w:rFonts w:ascii="Tahoma" w:hAnsi="Tahoma" w:cs="Tahoma"/>
          <w:sz w:val="24"/>
          <w:szCs w:val="24"/>
          <w:lang w:val="fr-FR"/>
        </w:rPr>
        <w:t>denumire</w:t>
      </w:r>
      <w:proofErr w:type="spellEnd"/>
      <w:r w:rsidR="006B22F1">
        <w:rPr>
          <w:rFonts w:ascii="Tahoma" w:hAnsi="Tahoma" w:cs="Tahoma"/>
          <w:sz w:val="24"/>
          <w:szCs w:val="24"/>
          <w:lang w:val="fr-FR"/>
        </w:rPr>
        <w:t xml:space="preserve"> de </w:t>
      </w:r>
      <w:proofErr w:type="spellStart"/>
      <w:r w:rsidR="006B22F1">
        <w:rPr>
          <w:rFonts w:ascii="Tahoma" w:hAnsi="Tahoma" w:cs="Tahoma"/>
          <w:sz w:val="24"/>
          <w:szCs w:val="24"/>
          <w:lang w:val="fr-FR"/>
        </w:rPr>
        <w:t>stradă</w:t>
      </w:r>
      <w:proofErr w:type="spellEnd"/>
      <w:r w:rsidR="006B22F1">
        <w:rPr>
          <w:rFonts w:ascii="Tahoma" w:hAnsi="Tahoma" w:cs="Tahoma"/>
          <w:sz w:val="24"/>
          <w:szCs w:val="24"/>
          <w:lang w:val="fr-FR"/>
        </w:rPr>
        <w:t xml:space="preserve"> </w:t>
      </w:r>
      <w:proofErr w:type="spellStart"/>
      <w:r w:rsidR="006B22F1">
        <w:rPr>
          <w:rFonts w:ascii="Tahoma" w:hAnsi="Tahoma" w:cs="Tahoma"/>
          <w:sz w:val="24"/>
          <w:szCs w:val="24"/>
          <w:lang w:val="fr-FR"/>
        </w:rPr>
        <w:t>pentru</w:t>
      </w:r>
      <w:proofErr w:type="spellEnd"/>
      <w:r w:rsidR="006B22F1">
        <w:rPr>
          <w:rFonts w:ascii="Tahoma" w:hAnsi="Tahoma" w:cs="Tahoma"/>
          <w:sz w:val="24"/>
          <w:szCs w:val="24"/>
          <w:lang w:val="fr-FR"/>
        </w:rPr>
        <w:t xml:space="preserve"> </w:t>
      </w:r>
      <w:proofErr w:type="spellStart"/>
      <w:r w:rsidR="006B22F1">
        <w:rPr>
          <w:rFonts w:ascii="Tahoma" w:hAnsi="Tahoma" w:cs="Tahoma"/>
          <w:sz w:val="24"/>
          <w:szCs w:val="24"/>
          <w:lang w:val="fr-FR"/>
        </w:rPr>
        <w:t>Cartierul</w:t>
      </w:r>
      <w:proofErr w:type="spellEnd"/>
      <w:r w:rsidR="006B22F1">
        <w:rPr>
          <w:rFonts w:ascii="Tahoma" w:hAnsi="Tahoma" w:cs="Tahoma"/>
          <w:sz w:val="24"/>
          <w:szCs w:val="24"/>
          <w:lang w:val="fr-FR"/>
        </w:rPr>
        <w:t xml:space="preserve"> de </w:t>
      </w:r>
      <w:proofErr w:type="spellStart"/>
      <w:r w:rsidR="006B22F1">
        <w:rPr>
          <w:rFonts w:ascii="Tahoma" w:hAnsi="Tahoma" w:cs="Tahoma"/>
          <w:sz w:val="24"/>
          <w:szCs w:val="24"/>
          <w:lang w:val="fr-FR"/>
        </w:rPr>
        <w:t>locuințe</w:t>
      </w:r>
      <w:proofErr w:type="spellEnd"/>
      <w:r w:rsidR="006B22F1">
        <w:rPr>
          <w:rFonts w:ascii="Tahoma" w:hAnsi="Tahoma" w:cs="Tahoma"/>
          <w:sz w:val="24"/>
          <w:szCs w:val="24"/>
          <w:lang w:val="fr-FR"/>
        </w:rPr>
        <w:t xml:space="preserve"> </w:t>
      </w:r>
      <w:proofErr w:type="spellStart"/>
      <w:r w:rsidR="006B22F1">
        <w:rPr>
          <w:rFonts w:ascii="Tahoma" w:hAnsi="Tahoma" w:cs="Tahoma"/>
          <w:sz w:val="24"/>
          <w:szCs w:val="24"/>
          <w:lang w:val="fr-FR"/>
        </w:rPr>
        <w:t>ș</w:t>
      </w:r>
      <w:r w:rsidR="006B22F1" w:rsidRPr="006B22F1">
        <w:rPr>
          <w:rFonts w:ascii="Tahoma" w:hAnsi="Tahoma" w:cs="Tahoma"/>
          <w:sz w:val="24"/>
          <w:szCs w:val="24"/>
          <w:lang w:val="fr-FR"/>
        </w:rPr>
        <w:t>i</w:t>
      </w:r>
      <w:proofErr w:type="spellEnd"/>
      <w:r w:rsidR="006B22F1" w:rsidRPr="006B22F1">
        <w:rPr>
          <w:rFonts w:ascii="Tahoma" w:hAnsi="Tahoma" w:cs="Tahoma"/>
          <w:sz w:val="24"/>
          <w:szCs w:val="24"/>
          <w:lang w:val="fr-FR"/>
        </w:rPr>
        <w:t xml:space="preserve"> </w:t>
      </w:r>
      <w:proofErr w:type="spellStart"/>
      <w:r w:rsidR="006B22F1" w:rsidRPr="006B22F1">
        <w:rPr>
          <w:rFonts w:ascii="Tahoma" w:hAnsi="Tahoma" w:cs="Tahoma"/>
          <w:sz w:val="24"/>
          <w:szCs w:val="24"/>
          <w:lang w:val="fr-FR"/>
        </w:rPr>
        <w:t>anume</w:t>
      </w:r>
      <w:proofErr w:type="spellEnd"/>
      <w:r w:rsidR="006B22F1" w:rsidRPr="006B22F1">
        <w:rPr>
          <w:rFonts w:ascii="Tahoma" w:hAnsi="Tahoma" w:cs="Tahoma"/>
          <w:sz w:val="24"/>
          <w:szCs w:val="24"/>
          <w:lang w:val="fr-FR"/>
        </w:rPr>
        <w:t xml:space="preserve"> </w:t>
      </w:r>
      <w:r w:rsidR="006B22F1">
        <w:rPr>
          <w:rFonts w:ascii="Tahoma" w:hAnsi="Tahoma" w:cs="Tahoma"/>
          <w:sz w:val="24"/>
          <w:szCs w:val="24"/>
          <w:lang w:val="fr-FR"/>
        </w:rPr>
        <w:t>„</w:t>
      </w:r>
      <w:proofErr w:type="spellStart"/>
      <w:r w:rsidR="006B22F1">
        <w:rPr>
          <w:rFonts w:ascii="Tahoma" w:hAnsi="Tahoma" w:cs="Tahoma"/>
          <w:sz w:val="24"/>
          <w:szCs w:val="24"/>
          <w:lang w:val="fr-FR"/>
        </w:rPr>
        <w:t>Strada</w:t>
      </w:r>
      <w:proofErr w:type="spellEnd"/>
      <w:r w:rsidR="006B22F1">
        <w:rPr>
          <w:rFonts w:ascii="Tahoma" w:hAnsi="Tahoma" w:cs="Tahoma"/>
          <w:sz w:val="24"/>
          <w:szCs w:val="24"/>
          <w:lang w:val="fr-FR"/>
        </w:rPr>
        <w:t xml:space="preserve"> Victor </w:t>
      </w:r>
      <w:proofErr w:type="spellStart"/>
      <w:r w:rsidR="006B22F1">
        <w:rPr>
          <w:rFonts w:ascii="Tahoma" w:hAnsi="Tahoma" w:cs="Tahoma"/>
          <w:sz w:val="24"/>
          <w:szCs w:val="24"/>
          <w:lang w:val="fr-FR"/>
        </w:rPr>
        <w:t>Motogna</w:t>
      </w:r>
      <w:proofErr w:type="spellEnd"/>
      <w:r w:rsidR="006B22F1">
        <w:rPr>
          <w:rFonts w:ascii="Tahoma" w:hAnsi="Tahoma" w:cs="Tahoma"/>
          <w:sz w:val="24"/>
          <w:szCs w:val="24"/>
          <w:lang w:val="fr-FR"/>
        </w:rPr>
        <w:t xml:space="preserve"> </w:t>
      </w:r>
      <w:proofErr w:type="spellStart"/>
      <w:r w:rsidR="006B22F1">
        <w:rPr>
          <w:rFonts w:ascii="Tahoma" w:hAnsi="Tahoma" w:cs="Tahoma"/>
          <w:sz w:val="24"/>
          <w:szCs w:val="24"/>
          <w:lang w:val="fr-FR"/>
        </w:rPr>
        <w:t>și</w:t>
      </w:r>
      <w:proofErr w:type="spellEnd"/>
      <w:r w:rsidR="006B22F1">
        <w:rPr>
          <w:rFonts w:ascii="Tahoma" w:hAnsi="Tahoma" w:cs="Tahoma"/>
          <w:sz w:val="24"/>
          <w:szCs w:val="24"/>
          <w:lang w:val="fr-FR"/>
        </w:rPr>
        <w:t xml:space="preserve"> </w:t>
      </w:r>
      <w:proofErr w:type="spellStart"/>
      <w:r w:rsidR="006B22F1">
        <w:rPr>
          <w:rFonts w:ascii="Tahoma" w:hAnsi="Tahoma" w:cs="Tahoma"/>
          <w:sz w:val="24"/>
          <w:szCs w:val="24"/>
          <w:lang w:val="fr-FR"/>
        </w:rPr>
        <w:t>Strada</w:t>
      </w:r>
      <w:proofErr w:type="spellEnd"/>
      <w:r w:rsidR="006B22F1">
        <w:rPr>
          <w:rFonts w:ascii="Tahoma" w:hAnsi="Tahoma" w:cs="Tahoma"/>
          <w:sz w:val="24"/>
          <w:szCs w:val="24"/>
          <w:lang w:val="fr-FR"/>
        </w:rPr>
        <w:t xml:space="preserve"> George </w:t>
      </w:r>
      <w:proofErr w:type="spellStart"/>
      <w:r w:rsidR="006B22F1">
        <w:rPr>
          <w:rFonts w:ascii="Tahoma" w:hAnsi="Tahoma" w:cs="Tahoma"/>
          <w:sz w:val="24"/>
          <w:szCs w:val="24"/>
          <w:lang w:val="fr-FR"/>
        </w:rPr>
        <w:t>Mâ</w:t>
      </w:r>
      <w:r w:rsidR="006B22F1" w:rsidRPr="006B22F1">
        <w:rPr>
          <w:rFonts w:ascii="Tahoma" w:hAnsi="Tahoma" w:cs="Tahoma"/>
          <w:sz w:val="24"/>
          <w:szCs w:val="24"/>
          <w:lang w:val="fr-FR"/>
        </w:rPr>
        <w:t>nzat</w:t>
      </w:r>
      <w:proofErr w:type="spellEnd"/>
      <w:r w:rsidR="006B22F1" w:rsidRPr="006B22F1">
        <w:rPr>
          <w:rFonts w:ascii="Tahoma" w:hAnsi="Tahoma" w:cs="Tahoma"/>
          <w:sz w:val="24"/>
          <w:szCs w:val="24"/>
          <w:lang w:val="fr-FR"/>
        </w:rPr>
        <w:t xml:space="preserve">”, </w:t>
      </w:r>
      <w:proofErr w:type="spellStart"/>
      <w:r w:rsidR="006B22F1" w:rsidRPr="006B22F1">
        <w:rPr>
          <w:rFonts w:ascii="Tahoma" w:hAnsi="Tahoma" w:cs="Tahoma"/>
          <w:sz w:val="24"/>
          <w:szCs w:val="24"/>
          <w:lang w:val="fr-FR"/>
        </w:rPr>
        <w:t>conform</w:t>
      </w:r>
      <w:proofErr w:type="spellEnd"/>
      <w:r w:rsidR="006B22F1" w:rsidRPr="006B22F1">
        <w:rPr>
          <w:rFonts w:ascii="Tahoma" w:hAnsi="Tahoma" w:cs="Tahoma"/>
          <w:sz w:val="24"/>
          <w:szCs w:val="24"/>
          <w:lang w:val="fr-FR"/>
        </w:rPr>
        <w:t xml:space="preserve"> </w:t>
      </w:r>
      <w:proofErr w:type="spellStart"/>
      <w:r w:rsidR="006B22F1" w:rsidRPr="006B22F1">
        <w:rPr>
          <w:rFonts w:ascii="Tahoma" w:hAnsi="Tahoma" w:cs="Tahoma"/>
          <w:sz w:val="24"/>
          <w:szCs w:val="24"/>
          <w:lang w:val="fr-FR"/>
        </w:rPr>
        <w:t>H</w:t>
      </w:r>
      <w:r w:rsidR="008775DD">
        <w:rPr>
          <w:rFonts w:ascii="Tahoma" w:hAnsi="Tahoma" w:cs="Tahoma"/>
          <w:sz w:val="24"/>
          <w:szCs w:val="24"/>
          <w:lang w:val="fr-FR"/>
        </w:rPr>
        <w:t>otărârii</w:t>
      </w:r>
      <w:proofErr w:type="spellEnd"/>
      <w:r w:rsidR="008775DD">
        <w:rPr>
          <w:rFonts w:ascii="Tahoma" w:hAnsi="Tahoma" w:cs="Tahoma"/>
          <w:sz w:val="24"/>
          <w:szCs w:val="24"/>
          <w:lang w:val="fr-FR"/>
        </w:rPr>
        <w:t xml:space="preserve"> </w:t>
      </w:r>
      <w:proofErr w:type="spellStart"/>
      <w:r w:rsidR="008775DD">
        <w:rPr>
          <w:rFonts w:ascii="Tahoma" w:hAnsi="Tahoma" w:cs="Tahoma"/>
          <w:sz w:val="24"/>
          <w:szCs w:val="24"/>
          <w:lang w:val="fr-FR"/>
        </w:rPr>
        <w:t>Consiliului</w:t>
      </w:r>
      <w:proofErr w:type="spellEnd"/>
      <w:r w:rsidR="008775DD">
        <w:rPr>
          <w:rFonts w:ascii="Tahoma" w:hAnsi="Tahoma" w:cs="Tahoma"/>
          <w:sz w:val="24"/>
          <w:szCs w:val="24"/>
          <w:lang w:val="fr-FR"/>
        </w:rPr>
        <w:t xml:space="preserve"> Local al </w:t>
      </w:r>
      <w:proofErr w:type="spellStart"/>
      <w:r w:rsidR="008775DD">
        <w:rPr>
          <w:rFonts w:ascii="Tahoma" w:hAnsi="Tahoma" w:cs="Tahoma"/>
          <w:sz w:val="24"/>
          <w:szCs w:val="24"/>
          <w:lang w:val="fr-FR"/>
        </w:rPr>
        <w:t>Municipiului</w:t>
      </w:r>
      <w:proofErr w:type="spellEnd"/>
      <w:r w:rsidR="008775DD">
        <w:rPr>
          <w:rFonts w:ascii="Tahoma" w:hAnsi="Tahoma" w:cs="Tahoma"/>
          <w:sz w:val="24"/>
          <w:szCs w:val="24"/>
          <w:lang w:val="fr-FR"/>
        </w:rPr>
        <w:t xml:space="preserve"> Dej Nr.</w:t>
      </w:r>
      <w:r w:rsidR="006B22F1" w:rsidRPr="006B22F1">
        <w:rPr>
          <w:rFonts w:ascii="Tahoma" w:hAnsi="Tahoma" w:cs="Tahoma"/>
          <w:sz w:val="24"/>
          <w:szCs w:val="24"/>
          <w:lang w:val="fr-FR"/>
        </w:rPr>
        <w:t xml:space="preserve"> 50 </w:t>
      </w:r>
      <w:proofErr w:type="spellStart"/>
      <w:r w:rsidR="006B22F1" w:rsidRPr="006B22F1">
        <w:rPr>
          <w:rFonts w:ascii="Tahoma" w:hAnsi="Tahoma" w:cs="Tahoma"/>
          <w:sz w:val="24"/>
          <w:szCs w:val="24"/>
          <w:lang w:val="fr-FR"/>
        </w:rPr>
        <w:t>din</w:t>
      </w:r>
      <w:proofErr w:type="spellEnd"/>
      <w:r w:rsidR="006B22F1" w:rsidRPr="006B22F1">
        <w:rPr>
          <w:rFonts w:ascii="Tahoma" w:hAnsi="Tahoma" w:cs="Tahoma"/>
          <w:sz w:val="24"/>
          <w:szCs w:val="24"/>
          <w:lang w:val="fr-FR"/>
        </w:rPr>
        <w:t xml:space="preserve"> 31 </w:t>
      </w:r>
      <w:proofErr w:type="spellStart"/>
      <w:r w:rsidR="006B22F1" w:rsidRPr="006B22F1">
        <w:rPr>
          <w:rFonts w:ascii="Tahoma" w:hAnsi="Tahoma" w:cs="Tahoma"/>
          <w:sz w:val="24"/>
          <w:szCs w:val="24"/>
          <w:lang w:val="fr-FR"/>
        </w:rPr>
        <w:t>martie</w:t>
      </w:r>
      <w:proofErr w:type="spellEnd"/>
      <w:r w:rsidR="006B22F1" w:rsidRPr="006B22F1">
        <w:rPr>
          <w:rFonts w:ascii="Tahoma" w:hAnsi="Tahoma" w:cs="Tahoma"/>
          <w:sz w:val="24"/>
          <w:szCs w:val="24"/>
          <w:lang w:val="fr-FR"/>
        </w:rPr>
        <w:t xml:space="preserve"> 2005</w:t>
      </w:r>
      <w:r w:rsidR="008775DD">
        <w:rPr>
          <w:rFonts w:ascii="Tahoma" w:hAnsi="Tahoma" w:cs="Tahoma"/>
          <w:sz w:val="24"/>
          <w:szCs w:val="24"/>
          <w:lang w:val="fr-FR"/>
        </w:rPr>
        <w:t xml:space="preserve">, este </w:t>
      </w:r>
      <w:proofErr w:type="spellStart"/>
      <w:r w:rsidR="008775DD">
        <w:rPr>
          <w:rFonts w:ascii="Tahoma" w:hAnsi="Tahoma" w:cs="Tahoma"/>
          <w:sz w:val="24"/>
          <w:szCs w:val="24"/>
          <w:lang w:val="fr-FR"/>
        </w:rPr>
        <w:t>necesară</w:t>
      </w:r>
      <w:proofErr w:type="spellEnd"/>
      <w:r w:rsidR="008775DD">
        <w:rPr>
          <w:rFonts w:ascii="Tahoma" w:hAnsi="Tahoma" w:cs="Tahoma"/>
          <w:sz w:val="24"/>
          <w:szCs w:val="24"/>
          <w:lang w:val="fr-FR"/>
        </w:rPr>
        <w:t xml:space="preserve"> </w:t>
      </w:r>
      <w:proofErr w:type="spellStart"/>
      <w:r w:rsidR="008775DD">
        <w:rPr>
          <w:rFonts w:ascii="Tahoma" w:hAnsi="Tahoma" w:cs="Tahoma"/>
          <w:sz w:val="24"/>
          <w:szCs w:val="24"/>
          <w:lang w:val="fr-FR"/>
        </w:rPr>
        <w:t>întocmirea</w:t>
      </w:r>
      <w:proofErr w:type="spellEnd"/>
      <w:r w:rsidR="008775DD">
        <w:rPr>
          <w:rFonts w:ascii="Tahoma" w:hAnsi="Tahoma" w:cs="Tahoma"/>
          <w:sz w:val="24"/>
          <w:szCs w:val="24"/>
          <w:lang w:val="fr-FR"/>
        </w:rPr>
        <w:t xml:space="preserve"> </w:t>
      </w:r>
      <w:proofErr w:type="spellStart"/>
      <w:r w:rsidR="008775DD">
        <w:rPr>
          <w:rFonts w:ascii="Tahoma" w:hAnsi="Tahoma" w:cs="Tahoma"/>
          <w:sz w:val="24"/>
          <w:szCs w:val="24"/>
          <w:lang w:val="fr-FR"/>
        </w:rPr>
        <w:t>acestor</w:t>
      </w:r>
      <w:proofErr w:type="spellEnd"/>
      <w:r w:rsidR="008775DD">
        <w:rPr>
          <w:rFonts w:ascii="Tahoma" w:hAnsi="Tahoma" w:cs="Tahoma"/>
          <w:sz w:val="24"/>
          <w:szCs w:val="24"/>
          <w:lang w:val="fr-FR"/>
        </w:rPr>
        <w:t xml:space="preserve"> Acte </w:t>
      </w:r>
      <w:proofErr w:type="spellStart"/>
      <w:r w:rsidR="008775DD">
        <w:rPr>
          <w:rFonts w:ascii="Tahoma" w:hAnsi="Tahoma" w:cs="Tahoma"/>
          <w:sz w:val="24"/>
          <w:szCs w:val="24"/>
          <w:lang w:val="fr-FR"/>
        </w:rPr>
        <w:t>adiț</w:t>
      </w:r>
      <w:r w:rsidR="006B22F1" w:rsidRPr="006B22F1">
        <w:rPr>
          <w:rFonts w:ascii="Tahoma" w:hAnsi="Tahoma" w:cs="Tahoma"/>
          <w:sz w:val="24"/>
          <w:szCs w:val="24"/>
          <w:lang w:val="fr-FR"/>
        </w:rPr>
        <w:t>ionale</w:t>
      </w:r>
      <w:proofErr w:type="spellEnd"/>
      <w:r w:rsidR="006B22F1" w:rsidRPr="006B22F1">
        <w:rPr>
          <w:rFonts w:ascii="Tahoma" w:hAnsi="Tahoma" w:cs="Tahoma"/>
          <w:sz w:val="24"/>
          <w:szCs w:val="24"/>
          <w:lang w:val="fr-FR"/>
        </w:rPr>
        <w:t>.</w:t>
      </w:r>
      <w:r w:rsidR="006B22F1" w:rsidRPr="006B22F1">
        <w:rPr>
          <w:rFonts w:ascii="Tahoma" w:hAnsi="Tahoma" w:cs="Tahoma"/>
          <w:color w:val="000000"/>
          <w:sz w:val="24"/>
          <w:szCs w:val="24"/>
          <w:lang w:val="ro-RO"/>
        </w:rPr>
        <w:t xml:space="preserve"> Se </w:t>
      </w:r>
      <w:r w:rsidR="008775DD">
        <w:rPr>
          <w:rFonts w:ascii="Tahoma" w:hAnsi="Tahoma" w:cs="Tahoma"/>
          <w:color w:val="000000"/>
          <w:sz w:val="24"/>
          <w:szCs w:val="24"/>
          <w:lang w:val="ro-RO"/>
        </w:rPr>
        <w:t>propune</w:t>
      </w:r>
      <w:r w:rsidR="006B22F1" w:rsidRPr="006B22F1">
        <w:rPr>
          <w:rFonts w:ascii="Tahoma" w:hAnsi="Tahoma" w:cs="Tahoma"/>
          <w:color w:val="000000"/>
          <w:sz w:val="24"/>
          <w:szCs w:val="24"/>
          <w:lang w:val="ro-RO"/>
        </w:rPr>
        <w:t xml:space="preserve"> aprobarea </w:t>
      </w:r>
      <w:r w:rsidR="006B22F1" w:rsidRPr="006B22F1">
        <w:rPr>
          <w:rFonts w:ascii="Tahoma" w:hAnsi="Tahoma" w:cs="Tahoma"/>
          <w:b/>
          <w:color w:val="000000"/>
          <w:sz w:val="24"/>
          <w:szCs w:val="24"/>
          <w:lang w:val="ro-RO"/>
        </w:rPr>
        <w:t>Anexei</w:t>
      </w:r>
      <w:r w:rsidR="008775DD">
        <w:rPr>
          <w:rFonts w:ascii="Tahoma" w:hAnsi="Tahoma" w:cs="Tahoma"/>
          <w:b/>
          <w:color w:val="000000"/>
          <w:sz w:val="24"/>
          <w:szCs w:val="24"/>
          <w:lang w:val="ro-RO"/>
        </w:rPr>
        <w:t xml:space="preserve"> N</w:t>
      </w:r>
      <w:r w:rsidR="006B22F1" w:rsidRPr="006B22F1">
        <w:rPr>
          <w:rFonts w:ascii="Tahoma" w:hAnsi="Tahoma" w:cs="Tahoma"/>
          <w:b/>
          <w:color w:val="000000"/>
          <w:sz w:val="24"/>
          <w:szCs w:val="24"/>
          <w:lang w:val="ro-RO"/>
        </w:rPr>
        <w:t>r. 1</w:t>
      </w:r>
      <w:r w:rsidR="008775DD">
        <w:rPr>
          <w:rFonts w:ascii="Tahoma" w:hAnsi="Tahoma" w:cs="Tahoma"/>
          <w:color w:val="000000"/>
          <w:sz w:val="24"/>
          <w:szCs w:val="24"/>
          <w:lang w:val="ro-RO"/>
        </w:rPr>
        <w:t>, î</w:t>
      </w:r>
      <w:r w:rsidR="006B22F1" w:rsidRPr="006B22F1">
        <w:rPr>
          <w:rFonts w:ascii="Tahoma" w:hAnsi="Tahoma" w:cs="Tahoma"/>
          <w:color w:val="000000"/>
          <w:sz w:val="24"/>
          <w:szCs w:val="24"/>
          <w:lang w:val="ro-RO"/>
        </w:rPr>
        <w:t xml:space="preserve">n vederea </w:t>
      </w:r>
      <w:r w:rsidR="008775DD">
        <w:rPr>
          <w:rFonts w:ascii="Tahoma" w:hAnsi="Tahoma" w:cs="Tahoma"/>
          <w:color w:val="000000"/>
          <w:sz w:val="24"/>
          <w:szCs w:val="24"/>
          <w:lang w:val="ro-RO"/>
        </w:rPr>
        <w:t>actualizării datelor beneficiarilor și a identifică</w:t>
      </w:r>
      <w:r w:rsidR="006B22F1" w:rsidRPr="006B22F1">
        <w:rPr>
          <w:rFonts w:ascii="Tahoma" w:hAnsi="Tahoma" w:cs="Tahoma"/>
          <w:color w:val="000000"/>
          <w:sz w:val="24"/>
          <w:szCs w:val="24"/>
          <w:lang w:val="ro-RO"/>
        </w:rPr>
        <w:t>rii</w:t>
      </w:r>
      <w:r w:rsidR="008775DD">
        <w:rPr>
          <w:rFonts w:ascii="Tahoma" w:hAnsi="Tahoma" w:cs="Tahoma"/>
          <w:color w:val="000000"/>
          <w:sz w:val="24"/>
          <w:szCs w:val="24"/>
          <w:lang w:val="ro-RO"/>
        </w:rPr>
        <w:t xml:space="preserve"> numerelor loturilor atribuite î</w:t>
      </w:r>
      <w:r w:rsidR="006B22F1" w:rsidRPr="006B22F1">
        <w:rPr>
          <w:rFonts w:ascii="Tahoma" w:hAnsi="Tahoma" w:cs="Tahoma"/>
          <w:color w:val="000000"/>
          <w:sz w:val="24"/>
          <w:szCs w:val="24"/>
          <w:lang w:val="ro-RO"/>
        </w:rPr>
        <w:t xml:space="preserve">n baza </w:t>
      </w:r>
      <w:r w:rsidR="008775DD">
        <w:rPr>
          <w:rFonts w:ascii="Tahoma" w:hAnsi="Tahoma" w:cs="Tahoma"/>
          <w:b/>
          <w:sz w:val="24"/>
          <w:szCs w:val="24"/>
          <w:lang w:val="ro-RO"/>
        </w:rPr>
        <w:t>Hotărârii Consiliului Local Nr.</w:t>
      </w:r>
      <w:r w:rsidR="006B22F1" w:rsidRPr="006B22F1">
        <w:rPr>
          <w:rFonts w:ascii="Tahoma" w:hAnsi="Tahoma" w:cs="Tahoma"/>
          <w:b/>
          <w:sz w:val="24"/>
          <w:szCs w:val="24"/>
          <w:lang w:val="ro-RO"/>
        </w:rPr>
        <w:t xml:space="preserve"> 30 din 24 februarie 2005, </w:t>
      </w:r>
      <w:r w:rsidR="008775DD">
        <w:rPr>
          <w:rFonts w:ascii="Tahoma" w:hAnsi="Tahoma" w:cs="Tahoma"/>
          <w:b/>
          <w:sz w:val="24"/>
          <w:szCs w:val="24"/>
          <w:lang w:val="ro-RO"/>
        </w:rPr>
        <w:t>Hotărârii Consiliului Local Nr.</w:t>
      </w:r>
      <w:r w:rsidR="006B22F1" w:rsidRPr="006B22F1">
        <w:rPr>
          <w:rFonts w:ascii="Tahoma" w:hAnsi="Tahoma" w:cs="Tahoma"/>
          <w:b/>
          <w:sz w:val="24"/>
          <w:szCs w:val="24"/>
          <w:lang w:val="ro-RO"/>
        </w:rPr>
        <w:t xml:space="preserve"> 118 din 27 septembrie 2007, </w:t>
      </w:r>
      <w:r w:rsidR="008775DD">
        <w:rPr>
          <w:rFonts w:ascii="Tahoma" w:hAnsi="Tahoma" w:cs="Tahoma"/>
          <w:b/>
          <w:sz w:val="24"/>
          <w:szCs w:val="24"/>
          <w:lang w:val="ro-RO"/>
        </w:rPr>
        <w:t>Hotărârii Consiliului Local Nr</w:t>
      </w:r>
      <w:r w:rsidR="006B22F1" w:rsidRPr="006B22F1">
        <w:rPr>
          <w:rFonts w:ascii="Tahoma" w:hAnsi="Tahoma" w:cs="Tahoma"/>
          <w:b/>
          <w:sz w:val="24"/>
          <w:szCs w:val="24"/>
          <w:lang w:val="ro-RO"/>
        </w:rPr>
        <w:t xml:space="preserve">. 115 din 30 octombrie 2008, </w:t>
      </w:r>
      <w:r w:rsidR="008775DD">
        <w:rPr>
          <w:rFonts w:ascii="Tahoma" w:hAnsi="Tahoma" w:cs="Tahoma"/>
          <w:b/>
          <w:sz w:val="24"/>
          <w:szCs w:val="24"/>
          <w:lang w:val="ro-RO"/>
        </w:rPr>
        <w:t>Hotărârii Consiliului Local Nr</w:t>
      </w:r>
      <w:r w:rsidR="006B22F1" w:rsidRPr="006B22F1">
        <w:rPr>
          <w:rFonts w:ascii="Tahoma" w:hAnsi="Tahoma" w:cs="Tahoma"/>
          <w:b/>
          <w:sz w:val="24"/>
          <w:szCs w:val="24"/>
          <w:lang w:val="ro-RO"/>
        </w:rPr>
        <w:t xml:space="preserve">. 69 din 18 iunie 2009, </w:t>
      </w:r>
      <w:r w:rsidR="008775DD">
        <w:rPr>
          <w:rFonts w:ascii="Tahoma" w:hAnsi="Tahoma" w:cs="Tahoma"/>
          <w:b/>
          <w:sz w:val="24"/>
          <w:szCs w:val="24"/>
          <w:lang w:val="ro-RO"/>
        </w:rPr>
        <w:t>Hotărârii Consiliului Local Nr.</w:t>
      </w:r>
      <w:r w:rsidR="006B22F1" w:rsidRPr="006B22F1">
        <w:rPr>
          <w:rFonts w:ascii="Tahoma" w:hAnsi="Tahoma" w:cs="Tahoma"/>
          <w:b/>
          <w:sz w:val="24"/>
          <w:szCs w:val="24"/>
          <w:lang w:val="ro-RO"/>
        </w:rPr>
        <w:t xml:space="preserve"> 23 din 31 martie 2011, </w:t>
      </w:r>
      <w:r w:rsidR="008775DD">
        <w:rPr>
          <w:rFonts w:ascii="Tahoma" w:hAnsi="Tahoma" w:cs="Tahoma"/>
          <w:b/>
          <w:sz w:val="24"/>
          <w:szCs w:val="24"/>
          <w:lang w:val="ro-RO"/>
        </w:rPr>
        <w:t>Hotărârii Consiliului Local Nr.</w:t>
      </w:r>
      <w:r w:rsidR="006B22F1" w:rsidRPr="006B22F1">
        <w:rPr>
          <w:rFonts w:ascii="Tahoma" w:hAnsi="Tahoma" w:cs="Tahoma"/>
          <w:b/>
          <w:sz w:val="24"/>
          <w:szCs w:val="24"/>
          <w:lang w:val="ro-RO"/>
        </w:rPr>
        <w:t xml:space="preserve"> 110 din 29 noiembrie 2012, </w:t>
      </w:r>
      <w:r w:rsidR="008775DD">
        <w:rPr>
          <w:rFonts w:ascii="Tahoma" w:hAnsi="Tahoma" w:cs="Tahoma"/>
          <w:b/>
          <w:sz w:val="24"/>
          <w:szCs w:val="24"/>
          <w:lang w:val="ro-RO"/>
        </w:rPr>
        <w:t>Hotărârii Consiliului Local Nr</w:t>
      </w:r>
      <w:r w:rsidR="006B22F1" w:rsidRPr="006B22F1">
        <w:rPr>
          <w:rFonts w:ascii="Tahoma" w:hAnsi="Tahoma" w:cs="Tahoma"/>
          <w:b/>
          <w:sz w:val="24"/>
          <w:szCs w:val="24"/>
          <w:lang w:val="ro-RO"/>
        </w:rPr>
        <w:t xml:space="preserve">. </w:t>
      </w:r>
      <w:r w:rsidR="008775DD">
        <w:rPr>
          <w:rFonts w:ascii="Tahoma" w:hAnsi="Tahoma" w:cs="Tahoma"/>
          <w:b/>
          <w:sz w:val="24"/>
          <w:szCs w:val="24"/>
          <w:lang w:val="ro-RO"/>
        </w:rPr>
        <w:t xml:space="preserve"> </w:t>
      </w:r>
      <w:r w:rsidR="006B22F1" w:rsidRPr="006B22F1">
        <w:rPr>
          <w:rFonts w:ascii="Tahoma" w:hAnsi="Tahoma" w:cs="Tahoma"/>
          <w:b/>
          <w:sz w:val="24"/>
          <w:szCs w:val="24"/>
          <w:lang w:val="ro-RO"/>
        </w:rPr>
        <w:t>88 din 30 octombrie 2013</w:t>
      </w:r>
      <w:r w:rsidR="006B22F1" w:rsidRPr="006B22F1">
        <w:rPr>
          <w:rFonts w:ascii="Tahoma" w:hAnsi="Tahoma" w:cs="Tahoma"/>
          <w:color w:val="000000"/>
          <w:sz w:val="24"/>
          <w:szCs w:val="24"/>
          <w:lang w:val="ro-RO"/>
        </w:rPr>
        <w:t xml:space="preserve"> cu numerele cadastr</w:t>
      </w:r>
      <w:r w:rsidR="008775DD">
        <w:rPr>
          <w:rFonts w:ascii="Tahoma" w:hAnsi="Tahoma" w:cs="Tahoma"/>
          <w:color w:val="000000"/>
          <w:sz w:val="24"/>
          <w:szCs w:val="24"/>
          <w:lang w:val="ro-RO"/>
        </w:rPr>
        <w:t>ale și de Carte Funciară</w:t>
      </w:r>
      <w:r w:rsidR="006B22F1" w:rsidRPr="006B22F1">
        <w:rPr>
          <w:rFonts w:ascii="Tahoma" w:hAnsi="Tahoma" w:cs="Tahoma"/>
          <w:color w:val="000000"/>
          <w:sz w:val="24"/>
          <w:szCs w:val="24"/>
          <w:lang w:val="ro-RO"/>
        </w:rPr>
        <w:t xml:space="preserve"> actuale</w:t>
      </w:r>
      <w:r w:rsidR="008775DD">
        <w:rPr>
          <w:rFonts w:ascii="Tahoma" w:hAnsi="Tahoma" w:cs="Tahoma"/>
          <w:color w:val="000000"/>
          <w:sz w:val="24"/>
          <w:szCs w:val="24"/>
          <w:lang w:val="ro-RO"/>
        </w:rPr>
        <w:t>; proiect avizat favorabil în ședința de lucru a comisiei de urbanism din data de 30 octombrie 2015;</w:t>
      </w:r>
    </w:p>
    <w:p w14:paraId="2364CA0A" w14:textId="77777777" w:rsidR="003169BA" w:rsidRPr="00A3765B" w:rsidRDefault="006B22F1" w:rsidP="00A3765B">
      <w:pPr>
        <w:ind w:firstLine="585"/>
        <w:jc w:val="both"/>
        <w:rPr>
          <w:rFonts w:ascii="Tahoma" w:hAnsi="Tahoma" w:cs="Tahoma"/>
          <w:sz w:val="24"/>
          <w:szCs w:val="24"/>
        </w:rPr>
      </w:pPr>
      <w:proofErr w:type="spellStart"/>
      <w:r w:rsidRPr="006B22F1">
        <w:rPr>
          <w:rFonts w:ascii="Tahoma" w:hAnsi="Tahoma" w:cs="Tahoma"/>
          <w:color w:val="000000"/>
          <w:sz w:val="24"/>
          <w:szCs w:val="24"/>
        </w:rPr>
        <w:t>În</w:t>
      </w:r>
      <w:proofErr w:type="spellEnd"/>
      <w:r w:rsidRPr="006B22F1">
        <w:rPr>
          <w:rFonts w:ascii="Tahoma" w:hAnsi="Tahoma" w:cs="Tahoma"/>
          <w:color w:val="000000"/>
          <w:sz w:val="24"/>
          <w:szCs w:val="24"/>
        </w:rPr>
        <w:t xml:space="preserve"> </w:t>
      </w:r>
      <w:proofErr w:type="spellStart"/>
      <w:r w:rsidRPr="006B22F1">
        <w:rPr>
          <w:rFonts w:ascii="Tahoma" w:hAnsi="Tahoma" w:cs="Tahoma"/>
          <w:color w:val="000000"/>
          <w:sz w:val="24"/>
          <w:szCs w:val="24"/>
        </w:rPr>
        <w:t>temeiul</w:t>
      </w:r>
      <w:proofErr w:type="spellEnd"/>
      <w:r w:rsidRPr="006B22F1">
        <w:rPr>
          <w:rFonts w:ascii="Tahoma" w:hAnsi="Tahoma" w:cs="Tahoma"/>
          <w:color w:val="000000"/>
          <w:sz w:val="24"/>
          <w:szCs w:val="24"/>
        </w:rPr>
        <w:t xml:space="preserve"> </w:t>
      </w:r>
      <w:proofErr w:type="spellStart"/>
      <w:r w:rsidRPr="006B22F1">
        <w:rPr>
          <w:rFonts w:ascii="Tahoma" w:hAnsi="Tahoma" w:cs="Tahoma"/>
          <w:color w:val="000000"/>
          <w:sz w:val="24"/>
          <w:szCs w:val="24"/>
        </w:rPr>
        <w:t>prevederilor</w:t>
      </w:r>
      <w:proofErr w:type="spellEnd"/>
      <w:r w:rsidRPr="006B22F1">
        <w:rPr>
          <w:rFonts w:ascii="Tahoma" w:hAnsi="Tahoma" w:cs="Tahoma"/>
          <w:color w:val="000000"/>
          <w:sz w:val="24"/>
          <w:szCs w:val="24"/>
        </w:rPr>
        <w:t xml:space="preserve"> </w:t>
      </w:r>
      <w:r w:rsidR="005018B8">
        <w:rPr>
          <w:rFonts w:ascii="Tahoma" w:hAnsi="Tahoma" w:cs="Tahoma"/>
          <w:color w:val="000000"/>
          <w:sz w:val="24"/>
          <w:szCs w:val="24"/>
        </w:rPr>
        <w:t>‘</w:t>
      </w:r>
      <w:r w:rsidRPr="006B22F1">
        <w:rPr>
          <w:rFonts w:ascii="Tahoma" w:hAnsi="Tahoma" w:cs="Tahoma"/>
          <w:color w:val="000000"/>
          <w:sz w:val="24"/>
          <w:szCs w:val="24"/>
        </w:rPr>
        <w:t>art. 36</w:t>
      </w:r>
      <w:r w:rsidR="005018B8">
        <w:rPr>
          <w:rFonts w:ascii="Tahoma" w:hAnsi="Tahoma" w:cs="Tahoma"/>
          <w:color w:val="000000"/>
          <w:sz w:val="24"/>
          <w:szCs w:val="24"/>
        </w:rPr>
        <w:t>’</w:t>
      </w:r>
      <w:r>
        <w:rPr>
          <w:rFonts w:ascii="Tahoma" w:hAnsi="Tahoma" w:cs="Tahoma"/>
          <w:color w:val="000000"/>
          <w:sz w:val="24"/>
          <w:szCs w:val="24"/>
        </w:rPr>
        <w:t>,</w:t>
      </w:r>
      <w:r w:rsidRPr="006B22F1">
        <w:rPr>
          <w:rFonts w:ascii="Tahoma" w:hAnsi="Tahoma" w:cs="Tahoma"/>
          <w:color w:val="000000"/>
          <w:sz w:val="24"/>
          <w:szCs w:val="24"/>
        </w:rPr>
        <w:t xml:space="preserve"> </w:t>
      </w:r>
      <w:proofErr w:type="spellStart"/>
      <w:r w:rsidRPr="006B22F1">
        <w:rPr>
          <w:rFonts w:ascii="Tahoma" w:hAnsi="Tahoma" w:cs="Tahoma"/>
          <w:color w:val="000000"/>
          <w:sz w:val="24"/>
          <w:szCs w:val="24"/>
        </w:rPr>
        <w:t>alin</w:t>
      </w:r>
      <w:proofErr w:type="spellEnd"/>
      <w:r w:rsidRPr="006B22F1">
        <w:rPr>
          <w:rFonts w:ascii="Tahoma" w:hAnsi="Tahoma" w:cs="Tahoma"/>
          <w:color w:val="000000"/>
          <w:sz w:val="24"/>
          <w:szCs w:val="24"/>
        </w:rPr>
        <w:t>. (2)</w:t>
      </w:r>
      <w:r>
        <w:rPr>
          <w:rFonts w:ascii="Tahoma" w:hAnsi="Tahoma" w:cs="Tahoma"/>
          <w:color w:val="000000"/>
          <w:sz w:val="24"/>
          <w:szCs w:val="24"/>
        </w:rPr>
        <w:t>, lit.</w:t>
      </w:r>
      <w:r w:rsidRPr="006B22F1">
        <w:rPr>
          <w:rFonts w:ascii="Tahoma" w:hAnsi="Tahoma" w:cs="Tahoma"/>
          <w:color w:val="000000"/>
          <w:sz w:val="24"/>
          <w:szCs w:val="24"/>
        </w:rPr>
        <w:t xml:space="preserve"> c) </w:t>
      </w:r>
      <w:proofErr w:type="spellStart"/>
      <w:proofErr w:type="gramStart"/>
      <w:r w:rsidRPr="006B22F1">
        <w:rPr>
          <w:rFonts w:ascii="Tahoma" w:hAnsi="Tahoma" w:cs="Tahoma"/>
          <w:color w:val="000000"/>
          <w:sz w:val="24"/>
          <w:szCs w:val="24"/>
        </w:rPr>
        <w:t>şi</w:t>
      </w:r>
      <w:proofErr w:type="spellEnd"/>
      <w:proofErr w:type="gramEnd"/>
      <w:r w:rsidRPr="006B22F1">
        <w:rPr>
          <w:rFonts w:ascii="Tahoma" w:hAnsi="Tahoma" w:cs="Tahoma"/>
          <w:color w:val="000000"/>
          <w:sz w:val="24"/>
          <w:szCs w:val="24"/>
        </w:rPr>
        <w:t xml:space="preserve"> </w:t>
      </w:r>
      <w:r w:rsidR="005018B8">
        <w:rPr>
          <w:rFonts w:ascii="Tahoma" w:hAnsi="Tahoma" w:cs="Tahoma"/>
          <w:color w:val="000000"/>
          <w:sz w:val="24"/>
          <w:szCs w:val="24"/>
        </w:rPr>
        <w:t>‘</w:t>
      </w:r>
      <w:r w:rsidRPr="006B22F1">
        <w:rPr>
          <w:rFonts w:ascii="Tahoma" w:hAnsi="Tahoma" w:cs="Tahoma"/>
          <w:color w:val="000000"/>
          <w:sz w:val="24"/>
          <w:szCs w:val="24"/>
        </w:rPr>
        <w:t>art. 45</w:t>
      </w:r>
      <w:r w:rsidR="005018B8">
        <w:rPr>
          <w:rFonts w:ascii="Tahoma" w:hAnsi="Tahoma" w:cs="Tahoma"/>
          <w:color w:val="000000"/>
          <w:sz w:val="24"/>
          <w:szCs w:val="24"/>
        </w:rPr>
        <w:t>’</w:t>
      </w:r>
      <w:r>
        <w:rPr>
          <w:rFonts w:ascii="Tahoma" w:hAnsi="Tahoma" w:cs="Tahoma"/>
          <w:color w:val="000000"/>
          <w:sz w:val="24"/>
          <w:szCs w:val="24"/>
        </w:rPr>
        <w:t xml:space="preserve">, </w:t>
      </w:r>
      <w:proofErr w:type="spellStart"/>
      <w:r>
        <w:rPr>
          <w:rFonts w:ascii="Tahoma" w:hAnsi="Tahoma" w:cs="Tahoma"/>
          <w:color w:val="000000"/>
          <w:sz w:val="24"/>
          <w:szCs w:val="24"/>
        </w:rPr>
        <w:t>alin</w:t>
      </w:r>
      <w:proofErr w:type="spellEnd"/>
      <w:r>
        <w:rPr>
          <w:rFonts w:ascii="Tahoma" w:hAnsi="Tahoma" w:cs="Tahoma"/>
          <w:color w:val="000000"/>
          <w:sz w:val="24"/>
          <w:szCs w:val="24"/>
        </w:rPr>
        <w:t xml:space="preserve">. </w:t>
      </w:r>
      <w:r w:rsidRPr="006B22F1">
        <w:rPr>
          <w:rFonts w:ascii="Tahoma" w:hAnsi="Tahoma" w:cs="Tahoma"/>
          <w:color w:val="000000"/>
          <w:sz w:val="24"/>
          <w:szCs w:val="24"/>
        </w:rPr>
        <w:t>(3)</w:t>
      </w:r>
      <w:r>
        <w:rPr>
          <w:rFonts w:ascii="Tahoma" w:hAnsi="Tahoma" w:cs="Tahoma"/>
          <w:color w:val="000000"/>
          <w:sz w:val="24"/>
          <w:szCs w:val="24"/>
        </w:rPr>
        <w:t xml:space="preserve"> </w:t>
      </w:r>
      <w:r w:rsidR="003169BA" w:rsidRPr="00A3765B">
        <w:rPr>
          <w:rFonts w:ascii="Tahoma" w:hAnsi="Tahoma" w:cs="Tahoma"/>
          <w:sz w:val="24"/>
          <w:szCs w:val="24"/>
        </w:rPr>
        <w:t xml:space="preserve">din </w:t>
      </w:r>
      <w:proofErr w:type="spellStart"/>
      <w:proofErr w:type="gramStart"/>
      <w:r w:rsidR="003169BA" w:rsidRPr="00A3765B">
        <w:rPr>
          <w:rFonts w:ascii="Tahoma" w:hAnsi="Tahoma" w:cs="Tahoma"/>
          <w:sz w:val="24"/>
          <w:szCs w:val="24"/>
        </w:rPr>
        <w:t>Legea</w:t>
      </w:r>
      <w:proofErr w:type="spellEnd"/>
      <w:r w:rsidR="003169BA" w:rsidRPr="00A3765B">
        <w:rPr>
          <w:rFonts w:ascii="Tahoma" w:hAnsi="Tahoma" w:cs="Tahoma"/>
          <w:sz w:val="24"/>
          <w:szCs w:val="24"/>
        </w:rPr>
        <w:t xml:space="preserve"> </w:t>
      </w:r>
      <w:r w:rsidR="007212EB" w:rsidRPr="00A3765B">
        <w:rPr>
          <w:rFonts w:ascii="Tahoma" w:hAnsi="Tahoma" w:cs="Tahoma"/>
          <w:sz w:val="24"/>
          <w:szCs w:val="24"/>
        </w:rPr>
        <w:t xml:space="preserve"> </w:t>
      </w:r>
      <w:proofErr w:type="spellStart"/>
      <w:r w:rsidR="003169BA" w:rsidRPr="00A3765B">
        <w:rPr>
          <w:rFonts w:ascii="Tahoma" w:hAnsi="Tahoma" w:cs="Tahoma"/>
          <w:sz w:val="24"/>
          <w:szCs w:val="24"/>
        </w:rPr>
        <w:t>Nr</w:t>
      </w:r>
      <w:proofErr w:type="spellEnd"/>
      <w:proofErr w:type="gramEnd"/>
      <w:r w:rsidR="003169BA" w:rsidRPr="00A3765B">
        <w:rPr>
          <w:rFonts w:ascii="Tahoma" w:hAnsi="Tahoma" w:cs="Tahoma"/>
          <w:sz w:val="24"/>
          <w:szCs w:val="24"/>
        </w:rPr>
        <w:t xml:space="preserve">. </w:t>
      </w:r>
      <w:r w:rsidR="007212EB" w:rsidRPr="00A3765B">
        <w:rPr>
          <w:rFonts w:ascii="Tahoma" w:hAnsi="Tahoma" w:cs="Tahoma"/>
          <w:sz w:val="24"/>
          <w:szCs w:val="24"/>
        </w:rPr>
        <w:t xml:space="preserve">215/2001 </w:t>
      </w:r>
      <w:proofErr w:type="spellStart"/>
      <w:r w:rsidR="00A500D5" w:rsidRPr="00A3765B">
        <w:rPr>
          <w:rFonts w:ascii="Tahoma" w:hAnsi="Tahoma" w:cs="Tahoma"/>
          <w:sz w:val="24"/>
          <w:szCs w:val="24"/>
        </w:rPr>
        <w:t>privind</w:t>
      </w:r>
      <w:proofErr w:type="spellEnd"/>
      <w:r w:rsidR="00A500D5" w:rsidRPr="00A3765B">
        <w:rPr>
          <w:rFonts w:ascii="Tahoma" w:hAnsi="Tahoma" w:cs="Tahoma"/>
          <w:sz w:val="24"/>
          <w:szCs w:val="24"/>
        </w:rPr>
        <w:t xml:space="preserve"> </w:t>
      </w:r>
      <w:proofErr w:type="spellStart"/>
      <w:r w:rsidR="00A500D5" w:rsidRPr="00A3765B">
        <w:rPr>
          <w:rFonts w:ascii="Tahoma" w:hAnsi="Tahoma" w:cs="Tahoma"/>
          <w:sz w:val="24"/>
          <w:szCs w:val="24"/>
        </w:rPr>
        <w:t>administraţia</w:t>
      </w:r>
      <w:proofErr w:type="spellEnd"/>
      <w:r w:rsidR="00A500D5" w:rsidRPr="00A3765B">
        <w:rPr>
          <w:rFonts w:ascii="Tahoma" w:hAnsi="Tahoma" w:cs="Tahoma"/>
          <w:sz w:val="24"/>
          <w:szCs w:val="24"/>
        </w:rPr>
        <w:t xml:space="preserve"> </w:t>
      </w:r>
      <w:proofErr w:type="spellStart"/>
      <w:r w:rsidR="00A500D5" w:rsidRPr="00A3765B">
        <w:rPr>
          <w:rFonts w:ascii="Tahoma" w:hAnsi="Tahoma" w:cs="Tahoma"/>
          <w:sz w:val="24"/>
          <w:szCs w:val="24"/>
        </w:rPr>
        <w:t>publică</w:t>
      </w:r>
      <w:proofErr w:type="spellEnd"/>
      <w:r w:rsidR="00A500D5" w:rsidRPr="00A3765B">
        <w:rPr>
          <w:rFonts w:ascii="Tahoma" w:hAnsi="Tahoma" w:cs="Tahoma"/>
          <w:sz w:val="24"/>
          <w:szCs w:val="24"/>
        </w:rPr>
        <w:t xml:space="preserve"> </w:t>
      </w:r>
      <w:proofErr w:type="spellStart"/>
      <w:r w:rsidR="003169BA" w:rsidRPr="00A3765B">
        <w:rPr>
          <w:rFonts w:ascii="Tahoma" w:hAnsi="Tahoma" w:cs="Tahoma"/>
          <w:sz w:val="24"/>
          <w:szCs w:val="24"/>
        </w:rPr>
        <w:t>locală</w:t>
      </w:r>
      <w:proofErr w:type="spellEnd"/>
      <w:r w:rsidR="003169BA" w:rsidRPr="00A3765B">
        <w:rPr>
          <w:rFonts w:ascii="Tahoma" w:hAnsi="Tahoma" w:cs="Tahoma"/>
          <w:sz w:val="24"/>
          <w:szCs w:val="24"/>
        </w:rPr>
        <w:t xml:space="preserve">, </w:t>
      </w:r>
      <w:proofErr w:type="spellStart"/>
      <w:r w:rsidR="003169BA" w:rsidRPr="00A3765B">
        <w:rPr>
          <w:rFonts w:ascii="Tahoma" w:hAnsi="Tahoma" w:cs="Tahoma"/>
          <w:sz w:val="24"/>
          <w:szCs w:val="24"/>
        </w:rPr>
        <w:t>republicată</w:t>
      </w:r>
      <w:proofErr w:type="spellEnd"/>
      <w:r w:rsidR="003169BA" w:rsidRPr="00A3765B">
        <w:rPr>
          <w:rFonts w:ascii="Tahoma" w:hAnsi="Tahoma" w:cs="Tahoma"/>
          <w:sz w:val="24"/>
          <w:szCs w:val="24"/>
        </w:rPr>
        <w:t xml:space="preserve">, </w:t>
      </w:r>
      <w:r w:rsidR="00547D60" w:rsidRPr="00A3765B">
        <w:rPr>
          <w:rFonts w:ascii="Tahoma" w:hAnsi="Tahoma" w:cs="Tahoma"/>
          <w:sz w:val="24"/>
          <w:szCs w:val="24"/>
        </w:rPr>
        <w:t xml:space="preserve">cu </w:t>
      </w:r>
      <w:proofErr w:type="spellStart"/>
      <w:r w:rsidR="00547D60" w:rsidRPr="00A3765B">
        <w:rPr>
          <w:rFonts w:ascii="Tahoma" w:hAnsi="Tahoma" w:cs="Tahoma"/>
          <w:sz w:val="24"/>
          <w:szCs w:val="24"/>
        </w:rPr>
        <w:t>completările</w:t>
      </w:r>
      <w:proofErr w:type="spellEnd"/>
      <w:r w:rsidR="00547D60" w:rsidRPr="00A3765B">
        <w:rPr>
          <w:rFonts w:ascii="Tahoma" w:hAnsi="Tahoma" w:cs="Tahoma"/>
          <w:sz w:val="24"/>
          <w:szCs w:val="24"/>
        </w:rPr>
        <w:t xml:space="preserve"> </w:t>
      </w:r>
      <w:proofErr w:type="spellStart"/>
      <w:r w:rsidR="00547D60" w:rsidRPr="00A3765B">
        <w:rPr>
          <w:rFonts w:ascii="Tahoma" w:hAnsi="Tahoma" w:cs="Tahoma"/>
          <w:sz w:val="24"/>
          <w:szCs w:val="24"/>
        </w:rPr>
        <w:t>și</w:t>
      </w:r>
      <w:proofErr w:type="spellEnd"/>
      <w:r w:rsidR="00547D60" w:rsidRPr="00A3765B">
        <w:rPr>
          <w:rFonts w:ascii="Tahoma" w:hAnsi="Tahoma" w:cs="Tahoma"/>
          <w:sz w:val="24"/>
          <w:szCs w:val="24"/>
        </w:rPr>
        <w:t xml:space="preserve"> </w:t>
      </w:r>
      <w:proofErr w:type="spellStart"/>
      <w:r w:rsidR="00547D60" w:rsidRPr="00A3765B">
        <w:rPr>
          <w:rFonts w:ascii="Tahoma" w:hAnsi="Tahoma" w:cs="Tahoma"/>
          <w:sz w:val="24"/>
          <w:szCs w:val="24"/>
        </w:rPr>
        <w:t>modificările</w:t>
      </w:r>
      <w:proofErr w:type="spellEnd"/>
      <w:r w:rsidR="00547D60" w:rsidRPr="00A3765B">
        <w:rPr>
          <w:rFonts w:ascii="Tahoma" w:hAnsi="Tahoma" w:cs="Tahoma"/>
          <w:sz w:val="24"/>
          <w:szCs w:val="24"/>
        </w:rPr>
        <w:t xml:space="preserve"> </w:t>
      </w:r>
      <w:proofErr w:type="spellStart"/>
      <w:r w:rsidR="00547D60" w:rsidRPr="00A3765B">
        <w:rPr>
          <w:rFonts w:ascii="Tahoma" w:hAnsi="Tahoma" w:cs="Tahoma"/>
          <w:sz w:val="24"/>
          <w:szCs w:val="24"/>
        </w:rPr>
        <w:t>ulterioare</w:t>
      </w:r>
      <w:proofErr w:type="spellEnd"/>
      <w:r w:rsidR="00547D60" w:rsidRPr="00A3765B">
        <w:rPr>
          <w:rFonts w:ascii="Tahoma" w:hAnsi="Tahoma" w:cs="Tahoma"/>
          <w:sz w:val="24"/>
          <w:szCs w:val="24"/>
        </w:rPr>
        <w:t>,</w:t>
      </w:r>
    </w:p>
    <w:p w14:paraId="6CA7A836" w14:textId="77777777" w:rsidR="0048255B" w:rsidRPr="00A3765B" w:rsidRDefault="0048255B" w:rsidP="00A3765B">
      <w:pPr>
        <w:ind w:firstLine="720"/>
        <w:jc w:val="both"/>
        <w:rPr>
          <w:rFonts w:ascii="Tahoma" w:hAnsi="Tahoma" w:cs="Tahoma"/>
          <w:sz w:val="24"/>
          <w:szCs w:val="24"/>
          <w:lang w:val="ro-RO"/>
        </w:rPr>
      </w:pPr>
    </w:p>
    <w:p w14:paraId="76ED23DD" w14:textId="77777777" w:rsidR="008A7725" w:rsidRDefault="00E16274" w:rsidP="00E16274">
      <w:pPr>
        <w:jc w:val="center"/>
        <w:rPr>
          <w:rFonts w:ascii="Tahoma" w:hAnsi="Tahoma" w:cs="Tahoma"/>
          <w:b/>
          <w:bCs/>
          <w:sz w:val="24"/>
          <w:szCs w:val="24"/>
          <w:u w:val="single"/>
          <w:lang w:val="ro-RO"/>
        </w:rPr>
      </w:pPr>
      <w:r w:rsidRPr="007958E7">
        <w:rPr>
          <w:rFonts w:ascii="Tahoma" w:hAnsi="Tahoma" w:cs="Tahoma"/>
          <w:b/>
          <w:bCs/>
          <w:sz w:val="24"/>
          <w:szCs w:val="24"/>
          <w:u w:val="single"/>
          <w:lang w:val="ro-RO"/>
        </w:rPr>
        <w:t>H O T Ă R Ă Ș T E:</w:t>
      </w:r>
    </w:p>
    <w:p w14:paraId="0285C60E" w14:textId="77777777" w:rsidR="00D67A43" w:rsidRDefault="00D67A43" w:rsidP="00E16274">
      <w:pPr>
        <w:jc w:val="center"/>
        <w:rPr>
          <w:rFonts w:ascii="Tahoma" w:hAnsi="Tahoma" w:cs="Tahoma"/>
          <w:b/>
          <w:bCs/>
          <w:sz w:val="24"/>
          <w:szCs w:val="24"/>
          <w:u w:val="single"/>
          <w:lang w:val="ro-RO"/>
        </w:rPr>
      </w:pPr>
    </w:p>
    <w:p w14:paraId="610BC8CC" w14:textId="77777777" w:rsidR="006B22F1" w:rsidRPr="006B22F1" w:rsidRDefault="003169BA" w:rsidP="006B22F1">
      <w:pPr>
        <w:ind w:firstLine="708"/>
        <w:jc w:val="both"/>
        <w:rPr>
          <w:rFonts w:ascii="Tahoma" w:hAnsi="Tahoma" w:cs="Tahoma"/>
          <w:sz w:val="24"/>
          <w:szCs w:val="24"/>
          <w:lang w:val="ro-RO"/>
        </w:rPr>
      </w:pPr>
      <w:r w:rsidRPr="007F2F02">
        <w:rPr>
          <w:rFonts w:ascii="Tahoma" w:hAnsi="Tahoma" w:cs="Tahoma"/>
          <w:b/>
          <w:sz w:val="24"/>
          <w:szCs w:val="24"/>
          <w:u w:val="single"/>
        </w:rPr>
        <w:t>Art. 1</w:t>
      </w:r>
      <w:r w:rsidRPr="007F2F02">
        <w:rPr>
          <w:rFonts w:ascii="Tahoma" w:hAnsi="Tahoma" w:cs="Tahoma"/>
          <w:b/>
          <w:sz w:val="24"/>
          <w:szCs w:val="24"/>
        </w:rPr>
        <w:t xml:space="preserve">.  </w:t>
      </w:r>
      <w:proofErr w:type="spellStart"/>
      <w:r w:rsidRPr="00306562">
        <w:rPr>
          <w:rFonts w:ascii="Tahoma" w:hAnsi="Tahoma" w:cs="Tahoma"/>
          <w:b/>
          <w:sz w:val="24"/>
          <w:szCs w:val="24"/>
        </w:rPr>
        <w:t>Aprobă</w:t>
      </w:r>
      <w:proofErr w:type="spellEnd"/>
      <w:r w:rsidRPr="00306562">
        <w:rPr>
          <w:rFonts w:ascii="Tahoma" w:hAnsi="Tahoma" w:cs="Tahoma"/>
          <w:b/>
          <w:sz w:val="24"/>
          <w:szCs w:val="24"/>
        </w:rPr>
        <w:t xml:space="preserve"> </w:t>
      </w:r>
      <w:r w:rsidR="006B22F1" w:rsidRPr="006B22F1">
        <w:rPr>
          <w:color w:val="000000"/>
          <w:sz w:val="22"/>
          <w:szCs w:val="22"/>
          <w:lang w:val="ro-RO"/>
        </w:rPr>
        <w:t xml:space="preserve"> </w:t>
      </w:r>
      <w:r w:rsidR="006B22F1" w:rsidRPr="006B22F1">
        <w:rPr>
          <w:rFonts w:ascii="Tahoma" w:hAnsi="Tahoma" w:cs="Tahoma"/>
          <w:color w:val="000000"/>
          <w:sz w:val="24"/>
          <w:szCs w:val="24"/>
          <w:lang w:val="ro-RO"/>
        </w:rPr>
        <w:t xml:space="preserve">întocmirea Actelor adiţionale la </w:t>
      </w:r>
      <w:r w:rsidR="006B22F1" w:rsidRPr="006B22F1">
        <w:rPr>
          <w:rFonts w:ascii="Tahoma" w:hAnsi="Tahoma" w:cs="Tahoma"/>
          <w:sz w:val="24"/>
          <w:szCs w:val="24"/>
          <w:lang w:val="ro-RO"/>
        </w:rPr>
        <w:t xml:space="preserve">Procesele verbale de predare-primire pentru loturile situate pe str. </w:t>
      </w:r>
      <w:proofErr w:type="spellStart"/>
      <w:r w:rsidR="006B22F1" w:rsidRPr="006B22F1">
        <w:rPr>
          <w:rFonts w:ascii="Tahoma" w:hAnsi="Tahoma" w:cs="Tahoma"/>
          <w:sz w:val="24"/>
          <w:szCs w:val="24"/>
          <w:lang w:val="ro-RO"/>
        </w:rPr>
        <w:t>Fantanilor</w:t>
      </w:r>
      <w:proofErr w:type="spellEnd"/>
      <w:r w:rsidR="006B22F1" w:rsidRPr="006B22F1">
        <w:rPr>
          <w:rFonts w:ascii="Tahoma" w:hAnsi="Tahoma" w:cs="Tahoma"/>
          <w:sz w:val="24"/>
          <w:szCs w:val="24"/>
          <w:lang w:val="ro-RO"/>
        </w:rPr>
        <w:t xml:space="preserve">, </w:t>
      </w:r>
      <w:r w:rsidR="008775DD" w:rsidRPr="008775DD">
        <w:rPr>
          <w:rFonts w:ascii="Tahoma" w:hAnsi="Tahoma" w:cs="Tahoma"/>
          <w:b/>
          <w:sz w:val="24"/>
          <w:szCs w:val="24"/>
          <w:lang w:val="ro-RO"/>
        </w:rPr>
        <w:t xml:space="preserve">Strada Fântânilor, Strada Victor </w:t>
      </w:r>
      <w:proofErr w:type="spellStart"/>
      <w:r w:rsidR="008775DD" w:rsidRPr="008775DD">
        <w:rPr>
          <w:rFonts w:ascii="Tahoma" w:hAnsi="Tahoma" w:cs="Tahoma"/>
          <w:b/>
          <w:sz w:val="24"/>
          <w:szCs w:val="24"/>
          <w:lang w:val="ro-RO"/>
        </w:rPr>
        <w:t>Motogna</w:t>
      </w:r>
      <w:proofErr w:type="spellEnd"/>
      <w:r w:rsidR="008775DD" w:rsidRPr="008775DD">
        <w:rPr>
          <w:rFonts w:ascii="Tahoma" w:hAnsi="Tahoma" w:cs="Tahoma"/>
          <w:b/>
          <w:sz w:val="24"/>
          <w:szCs w:val="24"/>
          <w:lang w:val="ro-RO"/>
        </w:rPr>
        <w:t xml:space="preserve"> și Strada George Mânzat</w:t>
      </w:r>
      <w:r w:rsidR="008775DD">
        <w:rPr>
          <w:rFonts w:ascii="Tahoma" w:hAnsi="Tahoma" w:cs="Tahoma"/>
          <w:sz w:val="24"/>
          <w:szCs w:val="24"/>
          <w:lang w:val="ro-RO"/>
        </w:rPr>
        <w:t>, atribuite în baza Legii N</w:t>
      </w:r>
      <w:r w:rsidR="006B22F1" w:rsidRPr="006B22F1">
        <w:rPr>
          <w:rFonts w:ascii="Tahoma" w:hAnsi="Tahoma" w:cs="Tahoma"/>
          <w:sz w:val="24"/>
          <w:szCs w:val="24"/>
          <w:lang w:val="ro-RO"/>
        </w:rPr>
        <w:t>r. 15/2003</w:t>
      </w:r>
      <w:r w:rsidR="008775DD">
        <w:rPr>
          <w:rFonts w:ascii="Tahoma" w:hAnsi="Tahoma" w:cs="Tahoma"/>
          <w:sz w:val="24"/>
          <w:szCs w:val="24"/>
          <w:lang w:val="ro-RO"/>
        </w:rPr>
        <w:t>, republicată,</w:t>
      </w:r>
      <w:r w:rsidR="006B22F1" w:rsidRPr="006B22F1">
        <w:rPr>
          <w:rFonts w:ascii="Tahoma" w:hAnsi="Tahoma" w:cs="Tahoma"/>
          <w:sz w:val="24"/>
          <w:szCs w:val="24"/>
          <w:lang w:val="ro-RO"/>
        </w:rPr>
        <w:t xml:space="preserve"> privind sprijinul acordat tinerilor</w:t>
      </w:r>
      <w:r w:rsidR="008775DD">
        <w:rPr>
          <w:rFonts w:ascii="Tahoma" w:hAnsi="Tahoma" w:cs="Tahoma"/>
          <w:sz w:val="24"/>
          <w:szCs w:val="24"/>
          <w:lang w:val="ro-RO"/>
        </w:rPr>
        <w:t xml:space="preserve"> pentru construirea unei locuințe proprietate personală, î</w:t>
      </w:r>
      <w:r w:rsidR="006B22F1" w:rsidRPr="006B22F1">
        <w:rPr>
          <w:rFonts w:ascii="Tahoma" w:hAnsi="Tahoma" w:cs="Tahoma"/>
          <w:sz w:val="24"/>
          <w:szCs w:val="24"/>
          <w:lang w:val="ro-RO"/>
        </w:rPr>
        <w:t xml:space="preserve">n vederea </w:t>
      </w:r>
      <w:proofErr w:type="spellStart"/>
      <w:r w:rsidR="006B22F1" w:rsidRPr="006B22F1">
        <w:rPr>
          <w:rFonts w:ascii="Tahoma" w:hAnsi="Tahoma" w:cs="Tahoma"/>
          <w:sz w:val="24"/>
          <w:szCs w:val="24"/>
          <w:lang w:val="ro-RO"/>
        </w:rPr>
        <w:t>individualizarii</w:t>
      </w:r>
      <w:proofErr w:type="spellEnd"/>
      <w:r w:rsidR="006B22F1" w:rsidRPr="006B22F1">
        <w:rPr>
          <w:rFonts w:ascii="Tahoma" w:hAnsi="Tahoma" w:cs="Tahoma"/>
          <w:sz w:val="24"/>
          <w:szCs w:val="24"/>
          <w:lang w:val="ro-RO"/>
        </w:rPr>
        <w:t xml:space="preserve"> imobilelor cu date de C</w:t>
      </w:r>
      <w:r w:rsidR="008775DD">
        <w:rPr>
          <w:rFonts w:ascii="Tahoma" w:hAnsi="Tahoma" w:cs="Tahoma"/>
          <w:sz w:val="24"/>
          <w:szCs w:val="24"/>
          <w:lang w:val="ro-RO"/>
        </w:rPr>
        <w:t>.</w:t>
      </w:r>
      <w:r w:rsidR="006B22F1" w:rsidRPr="006B22F1">
        <w:rPr>
          <w:rFonts w:ascii="Tahoma" w:hAnsi="Tahoma" w:cs="Tahoma"/>
          <w:sz w:val="24"/>
          <w:szCs w:val="24"/>
          <w:lang w:val="ro-RO"/>
        </w:rPr>
        <w:t>F</w:t>
      </w:r>
      <w:r w:rsidR="008775DD">
        <w:rPr>
          <w:rFonts w:ascii="Tahoma" w:hAnsi="Tahoma" w:cs="Tahoma"/>
          <w:sz w:val="24"/>
          <w:szCs w:val="24"/>
          <w:lang w:val="ro-RO"/>
        </w:rPr>
        <w:t>.</w:t>
      </w:r>
      <w:r w:rsidR="006B22F1" w:rsidRPr="006B22F1">
        <w:rPr>
          <w:rFonts w:ascii="Tahoma" w:hAnsi="Tahoma" w:cs="Tahoma"/>
          <w:sz w:val="24"/>
          <w:szCs w:val="24"/>
          <w:lang w:val="ro-RO"/>
        </w:rPr>
        <w:t>, astfel:</w:t>
      </w:r>
    </w:p>
    <w:p w14:paraId="1C231F6B" w14:textId="77777777" w:rsidR="006B22F1" w:rsidRPr="006B22F1" w:rsidRDefault="006B22F1" w:rsidP="006B22F1">
      <w:pPr>
        <w:ind w:firstLine="708"/>
        <w:jc w:val="both"/>
        <w:rPr>
          <w:rFonts w:ascii="Tahoma" w:hAnsi="Tahoma" w:cs="Tahoma"/>
          <w:sz w:val="24"/>
          <w:szCs w:val="24"/>
          <w:lang w:val="fr-FR"/>
        </w:rPr>
      </w:pPr>
      <w:r w:rsidRPr="006B22F1">
        <w:rPr>
          <w:rFonts w:ascii="Tahoma" w:hAnsi="Tahoma" w:cs="Tahoma"/>
          <w:sz w:val="24"/>
          <w:szCs w:val="24"/>
          <w:lang w:val="ro-RO"/>
        </w:rPr>
        <w:t>„</w:t>
      </w:r>
      <w:r w:rsidRPr="006B22F1">
        <w:rPr>
          <w:rFonts w:ascii="Tahoma" w:hAnsi="Tahoma" w:cs="Tahoma"/>
          <w:sz w:val="24"/>
          <w:szCs w:val="24"/>
          <w:lang w:val="fr-FR"/>
        </w:rPr>
        <w:t xml:space="preserve"> </w:t>
      </w:r>
      <w:proofErr w:type="spellStart"/>
      <w:r w:rsidRPr="006B22F1">
        <w:rPr>
          <w:rFonts w:ascii="Tahoma" w:hAnsi="Tahoma" w:cs="Tahoma"/>
          <w:sz w:val="24"/>
          <w:szCs w:val="24"/>
          <w:lang w:val="fr-FR"/>
        </w:rPr>
        <w:t>Între</w:t>
      </w:r>
      <w:proofErr w:type="spellEnd"/>
      <w:r w:rsidRPr="006B22F1">
        <w:rPr>
          <w:rFonts w:ascii="Tahoma" w:hAnsi="Tahoma" w:cs="Tahoma"/>
          <w:sz w:val="24"/>
          <w:szCs w:val="24"/>
          <w:lang w:val="fr-FR"/>
        </w:rPr>
        <w:t xml:space="preserve"> </w:t>
      </w:r>
      <w:proofErr w:type="spellStart"/>
      <w:r w:rsidRPr="006B22F1">
        <w:rPr>
          <w:rFonts w:ascii="Tahoma" w:hAnsi="Tahoma" w:cs="Tahoma"/>
          <w:sz w:val="24"/>
          <w:szCs w:val="24"/>
          <w:lang w:val="fr-FR"/>
        </w:rPr>
        <w:t>Municipiului</w:t>
      </w:r>
      <w:proofErr w:type="spellEnd"/>
      <w:r w:rsidRPr="006B22F1">
        <w:rPr>
          <w:rFonts w:ascii="Tahoma" w:hAnsi="Tahoma" w:cs="Tahoma"/>
          <w:sz w:val="24"/>
          <w:szCs w:val="24"/>
          <w:lang w:val="fr-FR"/>
        </w:rPr>
        <w:t xml:space="preserve"> Dej, </w:t>
      </w:r>
      <w:proofErr w:type="spellStart"/>
      <w:r w:rsidRPr="006B22F1">
        <w:rPr>
          <w:rFonts w:ascii="Tahoma" w:hAnsi="Tahoma" w:cs="Tahoma"/>
          <w:sz w:val="24"/>
          <w:szCs w:val="24"/>
          <w:lang w:val="fr-FR"/>
        </w:rPr>
        <w:t>cu</w:t>
      </w:r>
      <w:proofErr w:type="spellEnd"/>
      <w:r w:rsidRPr="006B22F1">
        <w:rPr>
          <w:rFonts w:ascii="Tahoma" w:hAnsi="Tahoma" w:cs="Tahoma"/>
          <w:sz w:val="24"/>
          <w:szCs w:val="24"/>
          <w:lang w:val="fr-FR"/>
        </w:rPr>
        <w:t xml:space="preserve"> </w:t>
      </w:r>
      <w:proofErr w:type="spellStart"/>
      <w:r w:rsidRPr="006B22F1">
        <w:rPr>
          <w:rFonts w:ascii="Tahoma" w:hAnsi="Tahoma" w:cs="Tahoma"/>
          <w:sz w:val="24"/>
          <w:szCs w:val="24"/>
          <w:lang w:val="fr-FR"/>
        </w:rPr>
        <w:t>sediul</w:t>
      </w:r>
      <w:proofErr w:type="spellEnd"/>
      <w:r w:rsidRPr="006B22F1">
        <w:rPr>
          <w:rFonts w:ascii="Tahoma" w:hAnsi="Tahoma" w:cs="Tahoma"/>
          <w:sz w:val="24"/>
          <w:szCs w:val="24"/>
          <w:lang w:val="fr-FR"/>
        </w:rPr>
        <w:t xml:space="preserve"> </w:t>
      </w:r>
      <w:proofErr w:type="spellStart"/>
      <w:r w:rsidRPr="006B22F1">
        <w:rPr>
          <w:rFonts w:ascii="Tahoma" w:hAnsi="Tahoma" w:cs="Tahoma"/>
          <w:sz w:val="24"/>
          <w:szCs w:val="24"/>
          <w:lang w:val="fr-FR"/>
        </w:rPr>
        <w:t>în</w:t>
      </w:r>
      <w:proofErr w:type="spellEnd"/>
      <w:r w:rsidRPr="006B22F1">
        <w:rPr>
          <w:rFonts w:ascii="Tahoma" w:hAnsi="Tahoma" w:cs="Tahoma"/>
          <w:sz w:val="24"/>
          <w:szCs w:val="24"/>
          <w:lang w:val="fr-FR"/>
        </w:rPr>
        <w:t xml:space="preserve"> Dej, </w:t>
      </w:r>
      <w:proofErr w:type="spellStart"/>
      <w:r w:rsidR="008775DD">
        <w:rPr>
          <w:rFonts w:ascii="Tahoma" w:hAnsi="Tahoma" w:cs="Tahoma"/>
          <w:sz w:val="24"/>
          <w:szCs w:val="24"/>
          <w:lang w:val="fr-FR"/>
        </w:rPr>
        <w:t>Strada</w:t>
      </w:r>
      <w:proofErr w:type="spellEnd"/>
      <w:r w:rsidR="008775DD">
        <w:rPr>
          <w:rFonts w:ascii="Tahoma" w:hAnsi="Tahoma" w:cs="Tahoma"/>
          <w:sz w:val="24"/>
          <w:szCs w:val="24"/>
          <w:lang w:val="fr-FR"/>
        </w:rPr>
        <w:t xml:space="preserve"> 1 Mai N</w:t>
      </w:r>
      <w:r w:rsidRPr="006B22F1">
        <w:rPr>
          <w:rFonts w:ascii="Tahoma" w:hAnsi="Tahoma" w:cs="Tahoma"/>
          <w:sz w:val="24"/>
          <w:szCs w:val="24"/>
          <w:lang w:val="fr-FR"/>
        </w:rPr>
        <w:t xml:space="preserve">r. 2, </w:t>
      </w:r>
      <w:proofErr w:type="spellStart"/>
      <w:r w:rsidRPr="006B22F1">
        <w:rPr>
          <w:rFonts w:ascii="Tahoma" w:hAnsi="Tahoma" w:cs="Tahoma"/>
          <w:sz w:val="24"/>
          <w:szCs w:val="24"/>
          <w:lang w:val="fr-FR"/>
        </w:rPr>
        <w:t>reprezentată</w:t>
      </w:r>
      <w:proofErr w:type="spellEnd"/>
      <w:r w:rsidRPr="006B22F1">
        <w:rPr>
          <w:rFonts w:ascii="Tahoma" w:hAnsi="Tahoma" w:cs="Tahoma"/>
          <w:sz w:val="24"/>
          <w:szCs w:val="24"/>
          <w:lang w:val="fr-FR"/>
        </w:rPr>
        <w:t xml:space="preserve"> </w:t>
      </w:r>
      <w:proofErr w:type="spellStart"/>
      <w:r w:rsidRPr="006B22F1">
        <w:rPr>
          <w:rFonts w:ascii="Tahoma" w:hAnsi="Tahoma" w:cs="Tahoma"/>
          <w:sz w:val="24"/>
          <w:szCs w:val="24"/>
          <w:lang w:val="fr-FR"/>
        </w:rPr>
        <w:t>p</w:t>
      </w:r>
      <w:r w:rsidR="008775DD">
        <w:rPr>
          <w:rFonts w:ascii="Tahoma" w:hAnsi="Tahoma" w:cs="Tahoma"/>
          <w:sz w:val="24"/>
          <w:szCs w:val="24"/>
          <w:lang w:val="fr-FR"/>
        </w:rPr>
        <w:t>rin</w:t>
      </w:r>
      <w:proofErr w:type="spellEnd"/>
      <w:r w:rsidR="008775DD">
        <w:rPr>
          <w:rFonts w:ascii="Tahoma" w:hAnsi="Tahoma" w:cs="Tahoma"/>
          <w:sz w:val="24"/>
          <w:szCs w:val="24"/>
          <w:lang w:val="fr-FR"/>
        </w:rPr>
        <w:t xml:space="preserve"> dl. </w:t>
      </w:r>
      <w:proofErr w:type="spellStart"/>
      <w:r w:rsidR="008775DD">
        <w:rPr>
          <w:rFonts w:ascii="Tahoma" w:hAnsi="Tahoma" w:cs="Tahoma"/>
          <w:sz w:val="24"/>
          <w:szCs w:val="24"/>
          <w:lang w:val="fr-FR"/>
        </w:rPr>
        <w:t>Morar</w:t>
      </w:r>
      <w:proofErr w:type="spellEnd"/>
      <w:r w:rsidR="008775DD">
        <w:rPr>
          <w:rFonts w:ascii="Tahoma" w:hAnsi="Tahoma" w:cs="Tahoma"/>
          <w:sz w:val="24"/>
          <w:szCs w:val="24"/>
          <w:lang w:val="fr-FR"/>
        </w:rPr>
        <w:t xml:space="preserve"> Costan, </w:t>
      </w:r>
      <w:proofErr w:type="spellStart"/>
      <w:r w:rsidR="008775DD">
        <w:rPr>
          <w:rFonts w:ascii="Tahoma" w:hAnsi="Tahoma" w:cs="Tahoma"/>
          <w:sz w:val="24"/>
          <w:szCs w:val="24"/>
          <w:lang w:val="fr-FR"/>
        </w:rPr>
        <w:t>primarul</w:t>
      </w:r>
      <w:proofErr w:type="spellEnd"/>
      <w:r w:rsidR="008775DD">
        <w:rPr>
          <w:rFonts w:ascii="Tahoma" w:hAnsi="Tahoma" w:cs="Tahoma"/>
          <w:sz w:val="24"/>
          <w:szCs w:val="24"/>
          <w:lang w:val="fr-FR"/>
        </w:rPr>
        <w:t xml:space="preserve"> </w:t>
      </w:r>
      <w:proofErr w:type="spellStart"/>
      <w:r w:rsidR="008775DD">
        <w:rPr>
          <w:rFonts w:ascii="Tahoma" w:hAnsi="Tahoma" w:cs="Tahoma"/>
          <w:sz w:val="24"/>
          <w:szCs w:val="24"/>
          <w:lang w:val="fr-FR"/>
        </w:rPr>
        <w:t>M</w:t>
      </w:r>
      <w:r w:rsidRPr="006B22F1">
        <w:rPr>
          <w:rFonts w:ascii="Tahoma" w:hAnsi="Tahoma" w:cs="Tahoma"/>
          <w:sz w:val="24"/>
          <w:szCs w:val="24"/>
          <w:lang w:val="fr-FR"/>
        </w:rPr>
        <w:t>unicipiului</w:t>
      </w:r>
      <w:proofErr w:type="spellEnd"/>
      <w:r w:rsidRPr="006B22F1">
        <w:rPr>
          <w:rFonts w:ascii="Tahoma" w:hAnsi="Tahoma" w:cs="Tahoma"/>
          <w:sz w:val="24"/>
          <w:szCs w:val="24"/>
          <w:lang w:val="fr-FR"/>
        </w:rPr>
        <w:t xml:space="preserve"> Dej, </w:t>
      </w:r>
      <w:proofErr w:type="spellStart"/>
      <w:r w:rsidRPr="006B22F1">
        <w:rPr>
          <w:rFonts w:ascii="Tahoma" w:hAnsi="Tahoma" w:cs="Tahoma"/>
          <w:sz w:val="24"/>
          <w:szCs w:val="24"/>
          <w:lang w:val="fr-FR"/>
        </w:rPr>
        <w:t>şi</w:t>
      </w:r>
      <w:proofErr w:type="spellEnd"/>
      <w:r w:rsidRPr="006B22F1">
        <w:rPr>
          <w:rFonts w:ascii="Tahoma" w:hAnsi="Tahoma" w:cs="Tahoma"/>
          <w:sz w:val="24"/>
          <w:szCs w:val="24"/>
          <w:lang w:val="fr-FR"/>
        </w:rPr>
        <w:t xml:space="preserve"> </w:t>
      </w:r>
      <w:r w:rsidR="008775DD">
        <w:rPr>
          <w:rFonts w:ascii="Tahoma" w:hAnsi="Tahoma" w:cs="Tahoma"/>
          <w:sz w:val="24"/>
          <w:szCs w:val="24"/>
          <w:lang w:val="fr-FR"/>
        </w:rPr>
        <w:t>___________________</w:t>
      </w:r>
      <w:proofErr w:type="spellStart"/>
      <w:r w:rsidRPr="006B22F1">
        <w:rPr>
          <w:rFonts w:ascii="Tahoma" w:hAnsi="Tahoma" w:cs="Tahoma"/>
          <w:b/>
          <w:sz w:val="24"/>
          <w:szCs w:val="24"/>
          <w:lang w:val="fr-FR"/>
        </w:rPr>
        <w:t>beneficiar</w:t>
      </w:r>
      <w:proofErr w:type="spellEnd"/>
      <w:r w:rsidRPr="006B22F1">
        <w:rPr>
          <w:rFonts w:ascii="Tahoma" w:hAnsi="Tahoma" w:cs="Tahoma"/>
          <w:sz w:val="24"/>
          <w:szCs w:val="24"/>
          <w:lang w:val="fr-FR"/>
        </w:rPr>
        <w:t xml:space="preserve"> </w:t>
      </w:r>
      <w:r w:rsidR="008775DD">
        <w:rPr>
          <w:rFonts w:ascii="Tahoma" w:hAnsi="Tahoma" w:cs="Tahoma"/>
          <w:b/>
          <w:sz w:val="24"/>
          <w:szCs w:val="24"/>
          <w:lang w:val="fr-FR"/>
        </w:rPr>
        <w:t>(</w:t>
      </w:r>
      <w:proofErr w:type="spellStart"/>
      <w:r w:rsidR="008775DD">
        <w:rPr>
          <w:rFonts w:ascii="Tahoma" w:hAnsi="Tahoma" w:cs="Tahoma"/>
          <w:b/>
          <w:sz w:val="24"/>
          <w:szCs w:val="24"/>
          <w:lang w:val="fr-FR"/>
        </w:rPr>
        <w:t>conf</w:t>
      </w:r>
      <w:proofErr w:type="spellEnd"/>
      <w:r w:rsidR="008775DD">
        <w:rPr>
          <w:rFonts w:ascii="Tahoma" w:hAnsi="Tahoma" w:cs="Tahoma"/>
          <w:b/>
          <w:sz w:val="24"/>
          <w:szCs w:val="24"/>
          <w:lang w:val="fr-FR"/>
        </w:rPr>
        <w:t xml:space="preserve">. </w:t>
      </w:r>
      <w:proofErr w:type="spellStart"/>
      <w:r w:rsidR="008775DD">
        <w:rPr>
          <w:rFonts w:ascii="Tahoma" w:hAnsi="Tahoma" w:cs="Tahoma"/>
          <w:b/>
          <w:sz w:val="24"/>
          <w:szCs w:val="24"/>
          <w:lang w:val="fr-FR"/>
        </w:rPr>
        <w:t>Anexei</w:t>
      </w:r>
      <w:proofErr w:type="spellEnd"/>
      <w:r w:rsidR="008775DD">
        <w:rPr>
          <w:rFonts w:ascii="Tahoma" w:hAnsi="Tahoma" w:cs="Tahoma"/>
          <w:b/>
          <w:sz w:val="24"/>
          <w:szCs w:val="24"/>
          <w:lang w:val="fr-FR"/>
        </w:rPr>
        <w:t xml:space="preserve"> N</w:t>
      </w:r>
      <w:r w:rsidRPr="006B22F1">
        <w:rPr>
          <w:rFonts w:ascii="Tahoma" w:hAnsi="Tahoma" w:cs="Tahoma"/>
          <w:b/>
          <w:sz w:val="24"/>
          <w:szCs w:val="24"/>
          <w:lang w:val="fr-FR"/>
        </w:rPr>
        <w:t>r. 1)</w:t>
      </w:r>
      <w:r w:rsidR="008775DD">
        <w:rPr>
          <w:rFonts w:ascii="Tahoma" w:hAnsi="Tahoma" w:cs="Tahoma"/>
          <w:sz w:val="24"/>
          <w:szCs w:val="24"/>
          <w:lang w:val="fr-FR"/>
        </w:rPr>
        <w:t xml:space="preserve"> </w:t>
      </w:r>
      <w:proofErr w:type="spellStart"/>
      <w:r w:rsidRPr="006B22F1">
        <w:rPr>
          <w:rFonts w:ascii="Tahoma" w:hAnsi="Tahoma" w:cs="Tahoma"/>
          <w:sz w:val="24"/>
          <w:szCs w:val="24"/>
          <w:lang w:val="fr-FR"/>
        </w:rPr>
        <w:t>cu</w:t>
      </w:r>
      <w:proofErr w:type="spellEnd"/>
      <w:r w:rsidRPr="006B22F1">
        <w:rPr>
          <w:rFonts w:ascii="Tahoma" w:hAnsi="Tahoma" w:cs="Tahoma"/>
          <w:sz w:val="24"/>
          <w:szCs w:val="24"/>
          <w:lang w:val="fr-FR"/>
        </w:rPr>
        <w:t xml:space="preserve"> </w:t>
      </w:r>
      <w:proofErr w:type="spellStart"/>
      <w:r w:rsidRPr="006B22F1">
        <w:rPr>
          <w:rFonts w:ascii="Tahoma" w:hAnsi="Tahoma" w:cs="Tahoma"/>
          <w:sz w:val="24"/>
          <w:szCs w:val="24"/>
          <w:lang w:val="fr-FR"/>
        </w:rPr>
        <w:t>domiciliul</w:t>
      </w:r>
      <w:proofErr w:type="spellEnd"/>
      <w:r w:rsidRPr="006B22F1">
        <w:rPr>
          <w:rFonts w:ascii="Tahoma" w:hAnsi="Tahoma" w:cs="Tahoma"/>
          <w:sz w:val="24"/>
          <w:szCs w:val="24"/>
          <w:lang w:val="fr-FR"/>
        </w:rPr>
        <w:t xml:space="preserve"> </w:t>
      </w:r>
      <w:proofErr w:type="spellStart"/>
      <w:r w:rsidRPr="006B22F1">
        <w:rPr>
          <w:rFonts w:ascii="Tahoma" w:hAnsi="Tahoma" w:cs="Tahoma"/>
          <w:sz w:val="24"/>
          <w:szCs w:val="24"/>
          <w:lang w:val="fr-FR"/>
        </w:rPr>
        <w:t>în</w:t>
      </w:r>
      <w:proofErr w:type="spellEnd"/>
      <w:r w:rsidRPr="006B22F1">
        <w:rPr>
          <w:rFonts w:ascii="Tahoma" w:hAnsi="Tahoma" w:cs="Tahoma"/>
          <w:sz w:val="24"/>
          <w:szCs w:val="24"/>
          <w:lang w:val="fr-FR"/>
        </w:rPr>
        <w:t xml:space="preserve"> ______________ </w:t>
      </w:r>
      <w:proofErr w:type="spellStart"/>
      <w:r w:rsidRPr="006B22F1">
        <w:rPr>
          <w:rFonts w:ascii="Tahoma" w:hAnsi="Tahoma" w:cs="Tahoma"/>
          <w:sz w:val="24"/>
          <w:szCs w:val="24"/>
          <w:lang w:val="fr-FR"/>
        </w:rPr>
        <w:t>identificat</w:t>
      </w:r>
      <w:proofErr w:type="spellEnd"/>
      <w:r w:rsidRPr="006B22F1">
        <w:rPr>
          <w:rFonts w:ascii="Tahoma" w:hAnsi="Tahoma" w:cs="Tahoma"/>
          <w:sz w:val="24"/>
          <w:szCs w:val="24"/>
          <w:lang w:val="fr-FR"/>
        </w:rPr>
        <w:t xml:space="preserve"> </w:t>
      </w:r>
      <w:proofErr w:type="spellStart"/>
      <w:r w:rsidRPr="006B22F1">
        <w:rPr>
          <w:rFonts w:ascii="Tahoma" w:hAnsi="Tahoma" w:cs="Tahoma"/>
          <w:sz w:val="24"/>
          <w:szCs w:val="24"/>
          <w:lang w:val="fr-FR"/>
        </w:rPr>
        <w:t>prin</w:t>
      </w:r>
      <w:proofErr w:type="spellEnd"/>
      <w:r w:rsidRPr="006B22F1">
        <w:rPr>
          <w:rFonts w:ascii="Tahoma" w:hAnsi="Tahoma" w:cs="Tahoma"/>
          <w:sz w:val="24"/>
          <w:szCs w:val="24"/>
          <w:lang w:val="fr-FR"/>
        </w:rPr>
        <w:t xml:space="preserve"> CNP__________________, </w:t>
      </w:r>
      <w:proofErr w:type="spellStart"/>
      <w:r w:rsidRPr="006B22F1">
        <w:rPr>
          <w:rFonts w:ascii="Tahoma" w:hAnsi="Tahoma" w:cs="Tahoma"/>
          <w:sz w:val="24"/>
          <w:szCs w:val="24"/>
          <w:lang w:val="fr-FR"/>
        </w:rPr>
        <w:t>pe</w:t>
      </w:r>
      <w:proofErr w:type="spellEnd"/>
      <w:r w:rsidRPr="006B22F1">
        <w:rPr>
          <w:rFonts w:ascii="Tahoma" w:hAnsi="Tahoma" w:cs="Tahoma"/>
          <w:sz w:val="24"/>
          <w:szCs w:val="24"/>
          <w:lang w:val="fr-FR"/>
        </w:rPr>
        <w:t xml:space="preserve"> de </w:t>
      </w:r>
      <w:proofErr w:type="spellStart"/>
      <w:r w:rsidRPr="006B22F1">
        <w:rPr>
          <w:rFonts w:ascii="Tahoma" w:hAnsi="Tahoma" w:cs="Tahoma"/>
          <w:sz w:val="24"/>
          <w:szCs w:val="24"/>
          <w:lang w:val="fr-FR"/>
        </w:rPr>
        <w:t>altă</w:t>
      </w:r>
      <w:proofErr w:type="spellEnd"/>
      <w:r w:rsidRPr="006B22F1">
        <w:rPr>
          <w:rFonts w:ascii="Tahoma" w:hAnsi="Tahoma" w:cs="Tahoma"/>
          <w:sz w:val="24"/>
          <w:szCs w:val="24"/>
          <w:lang w:val="fr-FR"/>
        </w:rPr>
        <w:t xml:space="preserve"> parte.</w:t>
      </w:r>
    </w:p>
    <w:p w14:paraId="0A79062B" w14:textId="77777777" w:rsidR="006B22F1" w:rsidRPr="006B22F1" w:rsidRDefault="006B22F1" w:rsidP="006B22F1">
      <w:pPr>
        <w:jc w:val="both"/>
        <w:rPr>
          <w:rFonts w:ascii="Tahoma" w:hAnsi="Tahoma" w:cs="Tahoma"/>
          <w:sz w:val="24"/>
          <w:szCs w:val="24"/>
          <w:lang w:val="fr-FR"/>
        </w:rPr>
      </w:pPr>
      <w:r w:rsidRPr="006B22F1">
        <w:rPr>
          <w:rFonts w:ascii="Tahoma" w:hAnsi="Tahoma" w:cs="Tahoma"/>
          <w:sz w:val="24"/>
          <w:szCs w:val="24"/>
        </w:rPr>
        <w:tab/>
      </w:r>
      <w:r w:rsidRPr="006B22F1">
        <w:rPr>
          <w:rFonts w:ascii="Tahoma" w:hAnsi="Tahoma" w:cs="Tahoma"/>
          <w:sz w:val="24"/>
          <w:szCs w:val="24"/>
        </w:rPr>
        <w:tab/>
      </w:r>
    </w:p>
    <w:p w14:paraId="5FEE5F3C" w14:textId="77777777" w:rsidR="006B22F1" w:rsidRPr="006B22F1" w:rsidRDefault="006B22F1" w:rsidP="006B22F1">
      <w:pPr>
        <w:jc w:val="both"/>
        <w:rPr>
          <w:rFonts w:ascii="Tahoma" w:hAnsi="Tahoma" w:cs="Tahoma"/>
          <w:sz w:val="24"/>
          <w:szCs w:val="24"/>
          <w:lang w:val="fr-FR"/>
        </w:rPr>
      </w:pPr>
      <w:r w:rsidRPr="006B22F1">
        <w:rPr>
          <w:rFonts w:ascii="Tahoma" w:hAnsi="Tahoma" w:cs="Tahoma"/>
          <w:sz w:val="24"/>
          <w:szCs w:val="24"/>
        </w:rPr>
        <w:lastRenderedPageBreak/>
        <w:tab/>
      </w:r>
      <w:proofErr w:type="spellStart"/>
      <w:r w:rsidRPr="006B22F1">
        <w:rPr>
          <w:rFonts w:ascii="Tahoma" w:hAnsi="Tahoma" w:cs="Tahoma"/>
          <w:sz w:val="24"/>
          <w:szCs w:val="24"/>
        </w:rPr>
        <w:t>Avâ</w:t>
      </w:r>
      <w:r w:rsidR="008775DD">
        <w:rPr>
          <w:rFonts w:ascii="Tahoma" w:hAnsi="Tahoma" w:cs="Tahoma"/>
          <w:sz w:val="24"/>
          <w:szCs w:val="24"/>
        </w:rPr>
        <w:t>nd</w:t>
      </w:r>
      <w:proofErr w:type="spellEnd"/>
      <w:r w:rsidR="008775DD">
        <w:rPr>
          <w:rFonts w:ascii="Tahoma" w:hAnsi="Tahoma" w:cs="Tahoma"/>
          <w:sz w:val="24"/>
          <w:szCs w:val="24"/>
        </w:rPr>
        <w:t xml:space="preserve"> </w:t>
      </w:r>
      <w:proofErr w:type="spellStart"/>
      <w:r w:rsidR="008775DD">
        <w:rPr>
          <w:rFonts w:ascii="Tahoma" w:hAnsi="Tahoma" w:cs="Tahoma"/>
          <w:sz w:val="24"/>
          <w:szCs w:val="24"/>
        </w:rPr>
        <w:t>în</w:t>
      </w:r>
      <w:proofErr w:type="spellEnd"/>
      <w:r w:rsidR="008775DD">
        <w:rPr>
          <w:rFonts w:ascii="Tahoma" w:hAnsi="Tahoma" w:cs="Tahoma"/>
          <w:sz w:val="24"/>
          <w:szCs w:val="24"/>
        </w:rPr>
        <w:t xml:space="preserve"> </w:t>
      </w:r>
      <w:proofErr w:type="spellStart"/>
      <w:r w:rsidR="008775DD">
        <w:rPr>
          <w:rFonts w:ascii="Tahoma" w:hAnsi="Tahoma" w:cs="Tahoma"/>
          <w:sz w:val="24"/>
          <w:szCs w:val="24"/>
        </w:rPr>
        <w:t>vedere</w:t>
      </w:r>
      <w:proofErr w:type="spellEnd"/>
      <w:r w:rsidR="008775DD">
        <w:rPr>
          <w:rFonts w:ascii="Tahoma" w:hAnsi="Tahoma" w:cs="Tahoma"/>
          <w:sz w:val="24"/>
          <w:szCs w:val="24"/>
        </w:rPr>
        <w:t xml:space="preserve"> </w:t>
      </w:r>
      <w:proofErr w:type="spellStart"/>
      <w:r w:rsidR="008775DD">
        <w:rPr>
          <w:rFonts w:ascii="Tahoma" w:hAnsi="Tahoma" w:cs="Tahoma"/>
          <w:sz w:val="24"/>
          <w:szCs w:val="24"/>
        </w:rPr>
        <w:t>prevederile</w:t>
      </w:r>
      <w:proofErr w:type="spellEnd"/>
      <w:r w:rsidR="008775DD">
        <w:rPr>
          <w:rFonts w:ascii="Tahoma" w:hAnsi="Tahoma" w:cs="Tahoma"/>
          <w:sz w:val="24"/>
          <w:szCs w:val="24"/>
        </w:rPr>
        <w:t xml:space="preserve"> </w:t>
      </w:r>
      <w:proofErr w:type="spellStart"/>
      <w:r w:rsidR="008775DD">
        <w:rPr>
          <w:rFonts w:ascii="Tahoma" w:hAnsi="Tahoma" w:cs="Tahoma"/>
          <w:sz w:val="24"/>
          <w:szCs w:val="24"/>
        </w:rPr>
        <w:t>Legii</w:t>
      </w:r>
      <w:proofErr w:type="spellEnd"/>
      <w:r w:rsidR="008775DD">
        <w:rPr>
          <w:rFonts w:ascii="Tahoma" w:hAnsi="Tahoma" w:cs="Tahoma"/>
          <w:sz w:val="24"/>
          <w:szCs w:val="24"/>
        </w:rPr>
        <w:t xml:space="preserve"> Nr.15/2003 – </w:t>
      </w:r>
      <w:proofErr w:type="spellStart"/>
      <w:r w:rsidR="008775DD">
        <w:rPr>
          <w:rFonts w:ascii="Tahoma" w:hAnsi="Tahoma" w:cs="Tahoma"/>
          <w:sz w:val="24"/>
          <w:szCs w:val="24"/>
        </w:rPr>
        <w:t>republicată</w:t>
      </w:r>
      <w:proofErr w:type="spellEnd"/>
      <w:r w:rsidR="008775DD">
        <w:rPr>
          <w:rFonts w:ascii="Tahoma" w:hAnsi="Tahoma" w:cs="Tahoma"/>
          <w:sz w:val="24"/>
          <w:szCs w:val="24"/>
        </w:rPr>
        <w:t xml:space="preserve">, a </w:t>
      </w:r>
      <w:proofErr w:type="spellStart"/>
      <w:r w:rsidR="008775DD">
        <w:rPr>
          <w:rFonts w:ascii="Tahoma" w:hAnsi="Tahoma" w:cs="Tahoma"/>
          <w:sz w:val="24"/>
          <w:szCs w:val="24"/>
        </w:rPr>
        <w:t>Hotărârii</w:t>
      </w:r>
      <w:proofErr w:type="spellEnd"/>
      <w:r w:rsidR="008775DD">
        <w:rPr>
          <w:rFonts w:ascii="Tahoma" w:hAnsi="Tahoma" w:cs="Tahoma"/>
          <w:sz w:val="24"/>
          <w:szCs w:val="24"/>
        </w:rPr>
        <w:t xml:space="preserve"> </w:t>
      </w:r>
      <w:proofErr w:type="spellStart"/>
      <w:r w:rsidR="008775DD">
        <w:rPr>
          <w:rFonts w:ascii="Tahoma" w:hAnsi="Tahoma" w:cs="Tahoma"/>
          <w:sz w:val="24"/>
          <w:szCs w:val="24"/>
        </w:rPr>
        <w:t>Guvernului</w:t>
      </w:r>
      <w:proofErr w:type="spellEnd"/>
      <w:r w:rsidR="008775DD">
        <w:rPr>
          <w:rFonts w:ascii="Tahoma" w:hAnsi="Tahoma" w:cs="Tahoma"/>
          <w:sz w:val="24"/>
          <w:szCs w:val="24"/>
        </w:rPr>
        <w:t xml:space="preserve"> </w:t>
      </w:r>
      <w:proofErr w:type="spellStart"/>
      <w:r w:rsidR="008775DD">
        <w:rPr>
          <w:rFonts w:ascii="Tahoma" w:hAnsi="Tahoma" w:cs="Tahoma"/>
          <w:sz w:val="24"/>
          <w:szCs w:val="24"/>
        </w:rPr>
        <w:t>N</w:t>
      </w:r>
      <w:r w:rsidRPr="006B22F1">
        <w:rPr>
          <w:rFonts w:ascii="Tahoma" w:hAnsi="Tahoma" w:cs="Tahoma"/>
          <w:sz w:val="24"/>
          <w:szCs w:val="24"/>
        </w:rPr>
        <w:t>r</w:t>
      </w:r>
      <w:proofErr w:type="spellEnd"/>
      <w:r w:rsidRPr="006B22F1">
        <w:rPr>
          <w:rFonts w:ascii="Tahoma" w:hAnsi="Tahoma" w:cs="Tahoma"/>
          <w:sz w:val="24"/>
          <w:szCs w:val="24"/>
        </w:rPr>
        <w:t xml:space="preserve">. 896/2003 </w:t>
      </w:r>
      <w:proofErr w:type="spellStart"/>
      <w:r w:rsidRPr="006B22F1">
        <w:rPr>
          <w:rFonts w:ascii="Tahoma" w:hAnsi="Tahoma" w:cs="Tahoma"/>
          <w:sz w:val="24"/>
          <w:szCs w:val="24"/>
        </w:rPr>
        <w:t>şi</w:t>
      </w:r>
      <w:proofErr w:type="spellEnd"/>
      <w:r w:rsidRPr="006B22F1">
        <w:rPr>
          <w:rFonts w:ascii="Tahoma" w:hAnsi="Tahoma" w:cs="Tahoma"/>
          <w:sz w:val="24"/>
          <w:szCs w:val="24"/>
        </w:rPr>
        <w:t xml:space="preserve"> a </w:t>
      </w:r>
      <w:proofErr w:type="spellStart"/>
      <w:r w:rsidRPr="006B22F1">
        <w:rPr>
          <w:rFonts w:ascii="Tahoma" w:hAnsi="Tahoma" w:cs="Tahoma"/>
          <w:sz w:val="24"/>
          <w:szCs w:val="24"/>
        </w:rPr>
        <w:t>Hotărârii</w:t>
      </w:r>
      <w:proofErr w:type="spellEnd"/>
      <w:r w:rsidRPr="006B22F1">
        <w:rPr>
          <w:rFonts w:ascii="Tahoma" w:hAnsi="Tahoma" w:cs="Tahoma"/>
          <w:sz w:val="24"/>
          <w:szCs w:val="24"/>
        </w:rPr>
        <w:t xml:space="preserve"> </w:t>
      </w:r>
      <w:proofErr w:type="spellStart"/>
      <w:r w:rsidRPr="006B22F1">
        <w:rPr>
          <w:rFonts w:ascii="Tahoma" w:hAnsi="Tahoma" w:cs="Tahoma"/>
          <w:sz w:val="24"/>
          <w:szCs w:val="24"/>
        </w:rPr>
        <w:t>nr</w:t>
      </w:r>
      <w:proofErr w:type="spellEnd"/>
      <w:r w:rsidRPr="006B22F1">
        <w:rPr>
          <w:rFonts w:ascii="Tahoma" w:hAnsi="Tahoma" w:cs="Tahoma"/>
          <w:sz w:val="24"/>
          <w:szCs w:val="24"/>
        </w:rPr>
        <w:t xml:space="preserve">. ___ </w:t>
      </w:r>
      <w:proofErr w:type="gramStart"/>
      <w:r w:rsidRPr="006B22F1">
        <w:rPr>
          <w:rFonts w:ascii="Tahoma" w:hAnsi="Tahoma" w:cs="Tahoma"/>
          <w:sz w:val="24"/>
          <w:szCs w:val="24"/>
        </w:rPr>
        <w:t>d</w:t>
      </w:r>
      <w:r w:rsidR="008775DD">
        <w:rPr>
          <w:rFonts w:ascii="Tahoma" w:hAnsi="Tahoma" w:cs="Tahoma"/>
          <w:sz w:val="24"/>
          <w:szCs w:val="24"/>
        </w:rPr>
        <w:t>in</w:t>
      </w:r>
      <w:proofErr w:type="gramEnd"/>
      <w:r w:rsidR="008775DD">
        <w:rPr>
          <w:rFonts w:ascii="Tahoma" w:hAnsi="Tahoma" w:cs="Tahoma"/>
          <w:sz w:val="24"/>
          <w:szCs w:val="24"/>
        </w:rPr>
        <w:t xml:space="preserve"> _______________ a </w:t>
      </w:r>
      <w:proofErr w:type="spellStart"/>
      <w:r w:rsidR="008775DD">
        <w:rPr>
          <w:rFonts w:ascii="Tahoma" w:hAnsi="Tahoma" w:cs="Tahoma"/>
          <w:sz w:val="24"/>
          <w:szCs w:val="24"/>
        </w:rPr>
        <w:t>Consiliul</w:t>
      </w:r>
      <w:proofErr w:type="spellEnd"/>
      <w:r w:rsidR="008775DD">
        <w:rPr>
          <w:rFonts w:ascii="Tahoma" w:hAnsi="Tahoma" w:cs="Tahoma"/>
          <w:sz w:val="24"/>
          <w:szCs w:val="24"/>
        </w:rPr>
        <w:t xml:space="preserve"> Local al </w:t>
      </w:r>
      <w:proofErr w:type="spellStart"/>
      <w:r w:rsidR="008775DD">
        <w:rPr>
          <w:rFonts w:ascii="Tahoma" w:hAnsi="Tahoma" w:cs="Tahoma"/>
          <w:sz w:val="24"/>
          <w:szCs w:val="24"/>
        </w:rPr>
        <w:t>M</w:t>
      </w:r>
      <w:r w:rsidRPr="006B22F1">
        <w:rPr>
          <w:rFonts w:ascii="Tahoma" w:hAnsi="Tahoma" w:cs="Tahoma"/>
          <w:sz w:val="24"/>
          <w:szCs w:val="24"/>
        </w:rPr>
        <w:t>unicipi</w:t>
      </w:r>
      <w:r w:rsidR="008775DD">
        <w:rPr>
          <w:rFonts w:ascii="Tahoma" w:hAnsi="Tahoma" w:cs="Tahoma"/>
          <w:sz w:val="24"/>
          <w:szCs w:val="24"/>
        </w:rPr>
        <w:t>ului</w:t>
      </w:r>
      <w:proofErr w:type="spellEnd"/>
      <w:r w:rsidR="008775DD">
        <w:rPr>
          <w:rFonts w:ascii="Tahoma" w:hAnsi="Tahoma" w:cs="Tahoma"/>
          <w:sz w:val="24"/>
          <w:szCs w:val="24"/>
        </w:rPr>
        <w:t xml:space="preserve"> Dej, se </w:t>
      </w:r>
      <w:proofErr w:type="spellStart"/>
      <w:r w:rsidR="008775DD">
        <w:rPr>
          <w:rFonts w:ascii="Tahoma" w:hAnsi="Tahoma" w:cs="Tahoma"/>
          <w:sz w:val="24"/>
          <w:szCs w:val="24"/>
        </w:rPr>
        <w:t>încheie</w:t>
      </w:r>
      <w:proofErr w:type="spellEnd"/>
      <w:r w:rsidR="008775DD">
        <w:rPr>
          <w:rFonts w:ascii="Tahoma" w:hAnsi="Tahoma" w:cs="Tahoma"/>
          <w:sz w:val="24"/>
          <w:szCs w:val="24"/>
        </w:rPr>
        <w:t xml:space="preserve"> </w:t>
      </w:r>
      <w:proofErr w:type="spellStart"/>
      <w:r w:rsidR="008775DD">
        <w:rPr>
          <w:rFonts w:ascii="Tahoma" w:hAnsi="Tahoma" w:cs="Tahoma"/>
          <w:sz w:val="24"/>
          <w:szCs w:val="24"/>
        </w:rPr>
        <w:t>prezentul</w:t>
      </w:r>
      <w:proofErr w:type="spellEnd"/>
      <w:r w:rsidR="008775DD">
        <w:rPr>
          <w:rFonts w:ascii="Tahoma" w:hAnsi="Tahoma" w:cs="Tahoma"/>
          <w:sz w:val="24"/>
          <w:szCs w:val="24"/>
        </w:rPr>
        <w:t xml:space="preserve"> A</w:t>
      </w:r>
      <w:r w:rsidRPr="006B22F1">
        <w:rPr>
          <w:rFonts w:ascii="Tahoma" w:hAnsi="Tahoma" w:cs="Tahoma"/>
          <w:sz w:val="24"/>
          <w:szCs w:val="24"/>
        </w:rPr>
        <w:t xml:space="preserve">ct </w:t>
      </w:r>
      <w:proofErr w:type="spellStart"/>
      <w:r w:rsidRPr="006B22F1">
        <w:rPr>
          <w:rFonts w:ascii="Tahoma" w:hAnsi="Tahoma" w:cs="Tahoma"/>
          <w:sz w:val="24"/>
          <w:szCs w:val="24"/>
        </w:rPr>
        <w:t>adiţional</w:t>
      </w:r>
      <w:proofErr w:type="spellEnd"/>
      <w:r w:rsidRPr="006B22F1">
        <w:rPr>
          <w:rFonts w:ascii="Tahoma" w:hAnsi="Tahoma" w:cs="Tahoma"/>
          <w:sz w:val="24"/>
          <w:szCs w:val="24"/>
        </w:rPr>
        <w:t xml:space="preserve"> </w:t>
      </w:r>
      <w:proofErr w:type="spellStart"/>
      <w:r w:rsidRPr="006B22F1">
        <w:rPr>
          <w:rFonts w:ascii="Tahoma" w:hAnsi="Tahoma" w:cs="Tahoma"/>
          <w:sz w:val="24"/>
          <w:szCs w:val="24"/>
        </w:rPr>
        <w:t>prin</w:t>
      </w:r>
      <w:proofErr w:type="spellEnd"/>
      <w:r w:rsidRPr="006B22F1">
        <w:rPr>
          <w:rFonts w:ascii="Tahoma" w:hAnsi="Tahoma" w:cs="Tahoma"/>
          <w:sz w:val="24"/>
          <w:szCs w:val="24"/>
        </w:rPr>
        <w:t xml:space="preserve"> care </w:t>
      </w:r>
      <w:proofErr w:type="spellStart"/>
      <w:r w:rsidRPr="006B22F1">
        <w:rPr>
          <w:rFonts w:ascii="Tahoma" w:hAnsi="Tahoma" w:cs="Tahoma"/>
          <w:sz w:val="24"/>
          <w:szCs w:val="24"/>
        </w:rPr>
        <w:t>părţile</w:t>
      </w:r>
      <w:proofErr w:type="spellEnd"/>
      <w:r w:rsidRPr="006B22F1">
        <w:rPr>
          <w:rFonts w:ascii="Tahoma" w:hAnsi="Tahoma" w:cs="Tahoma"/>
          <w:sz w:val="24"/>
          <w:szCs w:val="24"/>
        </w:rPr>
        <w:t xml:space="preserve"> </w:t>
      </w:r>
      <w:proofErr w:type="spellStart"/>
      <w:r w:rsidRPr="006B22F1">
        <w:rPr>
          <w:rFonts w:ascii="Tahoma" w:hAnsi="Tahoma" w:cs="Tahoma"/>
          <w:sz w:val="24"/>
          <w:szCs w:val="24"/>
        </w:rPr>
        <w:t>sunt</w:t>
      </w:r>
      <w:proofErr w:type="spellEnd"/>
      <w:r w:rsidRPr="006B22F1">
        <w:rPr>
          <w:rFonts w:ascii="Tahoma" w:hAnsi="Tahoma" w:cs="Tahoma"/>
          <w:sz w:val="24"/>
          <w:szCs w:val="24"/>
        </w:rPr>
        <w:t xml:space="preserve"> de </w:t>
      </w:r>
      <w:proofErr w:type="spellStart"/>
      <w:r w:rsidRPr="006B22F1">
        <w:rPr>
          <w:rFonts w:ascii="Tahoma" w:hAnsi="Tahoma" w:cs="Tahoma"/>
          <w:sz w:val="24"/>
          <w:szCs w:val="24"/>
        </w:rPr>
        <w:t>acord</w:t>
      </w:r>
      <w:proofErr w:type="spellEnd"/>
      <w:r w:rsidRPr="006B22F1">
        <w:rPr>
          <w:rFonts w:ascii="Tahoma" w:hAnsi="Tahoma" w:cs="Tahoma"/>
          <w:sz w:val="24"/>
          <w:szCs w:val="24"/>
        </w:rPr>
        <w:t xml:space="preserve"> cu </w:t>
      </w:r>
      <w:proofErr w:type="spellStart"/>
      <w:r w:rsidRPr="006B22F1">
        <w:rPr>
          <w:rFonts w:ascii="Tahoma" w:hAnsi="Tahoma" w:cs="Tahoma"/>
          <w:sz w:val="24"/>
          <w:szCs w:val="24"/>
        </w:rPr>
        <w:t>următoarele</w:t>
      </w:r>
      <w:proofErr w:type="spellEnd"/>
      <w:r w:rsidRPr="006B22F1">
        <w:rPr>
          <w:rFonts w:ascii="Tahoma" w:hAnsi="Tahoma" w:cs="Tahoma"/>
          <w:sz w:val="24"/>
          <w:szCs w:val="24"/>
        </w:rPr>
        <w:t xml:space="preserve"> </w:t>
      </w:r>
      <w:proofErr w:type="spellStart"/>
      <w:r w:rsidRPr="006B22F1">
        <w:rPr>
          <w:rFonts w:ascii="Tahoma" w:hAnsi="Tahoma" w:cs="Tahoma"/>
          <w:sz w:val="24"/>
          <w:szCs w:val="24"/>
        </w:rPr>
        <w:t>modificări</w:t>
      </w:r>
      <w:proofErr w:type="spellEnd"/>
      <w:r w:rsidRPr="006B22F1">
        <w:rPr>
          <w:rFonts w:ascii="Tahoma" w:hAnsi="Tahoma" w:cs="Tahoma"/>
          <w:sz w:val="24"/>
          <w:szCs w:val="24"/>
        </w:rPr>
        <w:t xml:space="preserve"> ale </w:t>
      </w:r>
      <w:proofErr w:type="spellStart"/>
      <w:r w:rsidRPr="006B22F1">
        <w:rPr>
          <w:rFonts w:ascii="Tahoma" w:hAnsi="Tahoma" w:cs="Tahoma"/>
          <w:sz w:val="24"/>
          <w:szCs w:val="24"/>
        </w:rPr>
        <w:t>Procesului</w:t>
      </w:r>
      <w:proofErr w:type="spellEnd"/>
      <w:r w:rsidRPr="006B22F1">
        <w:rPr>
          <w:rFonts w:ascii="Tahoma" w:hAnsi="Tahoma" w:cs="Tahoma"/>
          <w:sz w:val="24"/>
          <w:szCs w:val="24"/>
        </w:rPr>
        <w:t xml:space="preserve"> verbal de </w:t>
      </w:r>
      <w:proofErr w:type="spellStart"/>
      <w:r w:rsidRPr="006B22F1">
        <w:rPr>
          <w:rFonts w:ascii="Tahoma" w:hAnsi="Tahoma" w:cs="Tahoma"/>
          <w:sz w:val="24"/>
          <w:szCs w:val="24"/>
        </w:rPr>
        <w:t>predare-primire</w:t>
      </w:r>
      <w:proofErr w:type="spellEnd"/>
      <w:r w:rsidRPr="006B22F1">
        <w:rPr>
          <w:rFonts w:ascii="Tahoma" w:hAnsi="Tahoma" w:cs="Tahoma"/>
          <w:sz w:val="24"/>
          <w:szCs w:val="24"/>
        </w:rPr>
        <w:t xml:space="preserve"> </w:t>
      </w:r>
      <w:proofErr w:type="spellStart"/>
      <w:r w:rsidRPr="006B22F1">
        <w:rPr>
          <w:rFonts w:ascii="Tahoma" w:hAnsi="Tahoma" w:cs="Tahoma"/>
          <w:sz w:val="24"/>
          <w:szCs w:val="24"/>
        </w:rPr>
        <w:t>nr</w:t>
      </w:r>
      <w:proofErr w:type="spellEnd"/>
      <w:r w:rsidRPr="006B22F1">
        <w:rPr>
          <w:rFonts w:ascii="Tahoma" w:hAnsi="Tahoma" w:cs="Tahoma"/>
          <w:sz w:val="24"/>
          <w:szCs w:val="24"/>
        </w:rPr>
        <w:t>. _______________</w:t>
      </w:r>
      <w:proofErr w:type="spellStart"/>
      <w:r w:rsidRPr="006B22F1">
        <w:rPr>
          <w:rFonts w:ascii="Tahoma" w:hAnsi="Tahoma" w:cs="Tahoma"/>
          <w:sz w:val="24"/>
          <w:szCs w:val="24"/>
        </w:rPr>
        <w:t>astfel</w:t>
      </w:r>
      <w:proofErr w:type="spellEnd"/>
      <w:r w:rsidRPr="006B22F1">
        <w:rPr>
          <w:rFonts w:ascii="Tahoma" w:hAnsi="Tahoma" w:cs="Tahoma"/>
          <w:sz w:val="24"/>
          <w:szCs w:val="24"/>
        </w:rPr>
        <w:t>:</w:t>
      </w:r>
      <w:r w:rsidRPr="006B22F1">
        <w:rPr>
          <w:rFonts w:ascii="Tahoma" w:hAnsi="Tahoma" w:cs="Tahoma"/>
          <w:sz w:val="24"/>
          <w:szCs w:val="24"/>
          <w:lang w:val="ro-RO"/>
        </w:rPr>
        <w:tab/>
      </w:r>
      <w:r w:rsidRPr="006B22F1">
        <w:rPr>
          <w:rFonts w:ascii="Tahoma" w:hAnsi="Tahoma" w:cs="Tahoma"/>
          <w:sz w:val="24"/>
          <w:szCs w:val="24"/>
          <w:lang w:val="ro-RO"/>
        </w:rPr>
        <w:tab/>
      </w:r>
    </w:p>
    <w:p w14:paraId="56C862CD" w14:textId="77777777" w:rsidR="006B22F1" w:rsidRPr="006B22F1" w:rsidRDefault="006B22F1" w:rsidP="006B22F1">
      <w:pPr>
        <w:jc w:val="both"/>
        <w:rPr>
          <w:rFonts w:ascii="Tahoma" w:hAnsi="Tahoma" w:cs="Tahoma"/>
          <w:sz w:val="24"/>
          <w:szCs w:val="24"/>
          <w:lang w:val="fr-FR"/>
        </w:rPr>
      </w:pPr>
    </w:p>
    <w:p w14:paraId="608342CA" w14:textId="77777777" w:rsidR="006B22F1" w:rsidRDefault="008775DD" w:rsidP="006B22F1">
      <w:pPr>
        <w:ind w:firstLine="720"/>
        <w:jc w:val="both"/>
        <w:rPr>
          <w:rFonts w:ascii="Tahoma" w:hAnsi="Tahoma" w:cs="Tahoma"/>
          <w:sz w:val="24"/>
          <w:szCs w:val="24"/>
          <w:lang w:val="fr-FR"/>
        </w:rPr>
      </w:pPr>
      <w:r>
        <w:rPr>
          <w:rFonts w:ascii="Tahoma" w:hAnsi="Tahoma" w:cs="Tahoma"/>
          <w:sz w:val="24"/>
          <w:szCs w:val="24"/>
          <w:lang w:val="fr-FR"/>
        </w:rPr>
        <w:t xml:space="preserve">La data </w:t>
      </w:r>
      <w:proofErr w:type="spellStart"/>
      <w:r>
        <w:rPr>
          <w:rFonts w:ascii="Tahoma" w:hAnsi="Tahoma" w:cs="Tahoma"/>
          <w:sz w:val="24"/>
          <w:szCs w:val="24"/>
          <w:lang w:val="fr-FR"/>
        </w:rPr>
        <w:t>prezentului</w:t>
      </w:r>
      <w:proofErr w:type="spellEnd"/>
      <w:r>
        <w:rPr>
          <w:rFonts w:ascii="Tahoma" w:hAnsi="Tahoma" w:cs="Tahoma"/>
          <w:sz w:val="24"/>
          <w:szCs w:val="24"/>
          <w:lang w:val="fr-FR"/>
        </w:rPr>
        <w:t xml:space="preserve">, </w:t>
      </w:r>
      <w:proofErr w:type="spellStart"/>
      <w:r>
        <w:rPr>
          <w:rFonts w:ascii="Tahoma" w:hAnsi="Tahoma" w:cs="Tahoma"/>
          <w:sz w:val="24"/>
          <w:szCs w:val="24"/>
          <w:lang w:val="fr-FR"/>
        </w:rPr>
        <w:t>Consiliul</w:t>
      </w:r>
      <w:proofErr w:type="spellEnd"/>
      <w:r>
        <w:rPr>
          <w:rFonts w:ascii="Tahoma" w:hAnsi="Tahoma" w:cs="Tahoma"/>
          <w:sz w:val="24"/>
          <w:szCs w:val="24"/>
          <w:lang w:val="fr-FR"/>
        </w:rPr>
        <w:t xml:space="preserve"> Local al </w:t>
      </w:r>
      <w:proofErr w:type="spellStart"/>
      <w:r>
        <w:rPr>
          <w:rFonts w:ascii="Tahoma" w:hAnsi="Tahoma" w:cs="Tahoma"/>
          <w:sz w:val="24"/>
          <w:szCs w:val="24"/>
          <w:lang w:val="fr-FR"/>
        </w:rPr>
        <w:t>M</w:t>
      </w:r>
      <w:r w:rsidR="006B22F1" w:rsidRPr="006B22F1">
        <w:rPr>
          <w:rFonts w:ascii="Tahoma" w:hAnsi="Tahoma" w:cs="Tahoma"/>
          <w:sz w:val="24"/>
          <w:szCs w:val="24"/>
          <w:lang w:val="fr-FR"/>
        </w:rPr>
        <w:t>unicipiului</w:t>
      </w:r>
      <w:proofErr w:type="spellEnd"/>
      <w:r w:rsidR="006B22F1" w:rsidRPr="006B22F1">
        <w:rPr>
          <w:rFonts w:ascii="Tahoma" w:hAnsi="Tahoma" w:cs="Tahoma"/>
          <w:sz w:val="24"/>
          <w:szCs w:val="24"/>
          <w:lang w:val="fr-FR"/>
        </w:rPr>
        <w:t xml:space="preserve"> Dej </w:t>
      </w:r>
      <w:proofErr w:type="spellStart"/>
      <w:r w:rsidR="006B22F1" w:rsidRPr="006B22F1">
        <w:rPr>
          <w:rFonts w:ascii="Tahoma" w:hAnsi="Tahoma" w:cs="Tahoma"/>
          <w:sz w:val="24"/>
          <w:szCs w:val="24"/>
          <w:lang w:val="fr-FR"/>
        </w:rPr>
        <w:t>predă</w:t>
      </w:r>
      <w:proofErr w:type="spellEnd"/>
      <w:r w:rsidR="006B22F1" w:rsidRPr="006B22F1">
        <w:rPr>
          <w:rFonts w:ascii="Tahoma" w:hAnsi="Tahoma" w:cs="Tahoma"/>
          <w:sz w:val="24"/>
          <w:szCs w:val="24"/>
          <w:lang w:val="fr-FR"/>
        </w:rPr>
        <w:t xml:space="preserve">, </w:t>
      </w:r>
      <w:proofErr w:type="spellStart"/>
      <w:r w:rsidR="006B22F1" w:rsidRPr="006B22F1">
        <w:rPr>
          <w:rFonts w:ascii="Tahoma" w:hAnsi="Tahoma" w:cs="Tahoma"/>
          <w:sz w:val="24"/>
          <w:szCs w:val="24"/>
          <w:lang w:val="fr-FR"/>
        </w:rPr>
        <w:t>iar</w:t>
      </w:r>
      <w:proofErr w:type="spellEnd"/>
      <w:r w:rsidR="006B22F1" w:rsidRPr="006B22F1">
        <w:rPr>
          <w:rFonts w:ascii="Tahoma" w:hAnsi="Tahoma" w:cs="Tahoma"/>
          <w:sz w:val="24"/>
          <w:szCs w:val="24"/>
          <w:lang w:val="fr-FR"/>
        </w:rPr>
        <w:t xml:space="preserve"> –</w:t>
      </w:r>
      <w:proofErr w:type="spellStart"/>
      <w:r w:rsidR="006B22F1" w:rsidRPr="006B22F1">
        <w:rPr>
          <w:rFonts w:ascii="Tahoma" w:hAnsi="Tahoma" w:cs="Tahoma"/>
          <w:sz w:val="24"/>
          <w:szCs w:val="24"/>
          <w:lang w:val="fr-FR"/>
        </w:rPr>
        <w:t>beneficiar</w:t>
      </w:r>
      <w:proofErr w:type="spellEnd"/>
      <w:r w:rsidR="006B22F1" w:rsidRPr="006B22F1">
        <w:rPr>
          <w:rFonts w:ascii="Tahoma" w:hAnsi="Tahoma" w:cs="Tahoma"/>
          <w:sz w:val="24"/>
          <w:szCs w:val="24"/>
          <w:lang w:val="fr-FR"/>
        </w:rPr>
        <w:t xml:space="preserve"> </w:t>
      </w:r>
      <w:r>
        <w:rPr>
          <w:rFonts w:ascii="Tahoma" w:hAnsi="Tahoma" w:cs="Tahoma"/>
          <w:b/>
          <w:sz w:val="24"/>
          <w:szCs w:val="24"/>
          <w:lang w:val="fr-FR"/>
        </w:rPr>
        <w:t>(</w:t>
      </w:r>
      <w:proofErr w:type="spellStart"/>
      <w:r>
        <w:rPr>
          <w:rFonts w:ascii="Tahoma" w:hAnsi="Tahoma" w:cs="Tahoma"/>
          <w:b/>
          <w:sz w:val="24"/>
          <w:szCs w:val="24"/>
          <w:lang w:val="fr-FR"/>
        </w:rPr>
        <w:t>conf</w:t>
      </w:r>
      <w:proofErr w:type="spellEnd"/>
      <w:r>
        <w:rPr>
          <w:rFonts w:ascii="Tahoma" w:hAnsi="Tahoma" w:cs="Tahoma"/>
          <w:b/>
          <w:sz w:val="24"/>
          <w:szCs w:val="24"/>
          <w:lang w:val="fr-FR"/>
        </w:rPr>
        <w:t xml:space="preserve">. </w:t>
      </w:r>
      <w:proofErr w:type="spellStart"/>
      <w:r>
        <w:rPr>
          <w:rFonts w:ascii="Tahoma" w:hAnsi="Tahoma" w:cs="Tahoma"/>
          <w:b/>
          <w:sz w:val="24"/>
          <w:szCs w:val="24"/>
          <w:lang w:val="fr-FR"/>
        </w:rPr>
        <w:t>Anexei</w:t>
      </w:r>
      <w:proofErr w:type="spellEnd"/>
      <w:r>
        <w:rPr>
          <w:rFonts w:ascii="Tahoma" w:hAnsi="Tahoma" w:cs="Tahoma"/>
          <w:b/>
          <w:sz w:val="24"/>
          <w:szCs w:val="24"/>
          <w:lang w:val="fr-FR"/>
        </w:rPr>
        <w:t xml:space="preserve"> N</w:t>
      </w:r>
      <w:r w:rsidR="006B22F1" w:rsidRPr="006B22F1">
        <w:rPr>
          <w:rFonts w:ascii="Tahoma" w:hAnsi="Tahoma" w:cs="Tahoma"/>
          <w:b/>
          <w:sz w:val="24"/>
          <w:szCs w:val="24"/>
          <w:lang w:val="fr-FR"/>
        </w:rPr>
        <w:t xml:space="preserve">r. 1) </w:t>
      </w:r>
      <w:r w:rsidR="006B22F1" w:rsidRPr="006B22F1">
        <w:rPr>
          <w:rFonts w:ascii="Tahoma" w:hAnsi="Tahoma" w:cs="Tahoma"/>
          <w:sz w:val="24"/>
          <w:szCs w:val="24"/>
          <w:lang w:val="fr-FR"/>
        </w:rPr>
        <w:t xml:space="preserve"> – </w:t>
      </w:r>
      <w:proofErr w:type="spellStart"/>
      <w:r w:rsidR="006B22F1" w:rsidRPr="006B22F1">
        <w:rPr>
          <w:rFonts w:ascii="Tahoma" w:hAnsi="Tahoma" w:cs="Tahoma"/>
          <w:sz w:val="24"/>
          <w:szCs w:val="24"/>
          <w:lang w:val="fr-FR"/>
        </w:rPr>
        <w:t>primeşte</w:t>
      </w:r>
      <w:proofErr w:type="spellEnd"/>
      <w:r w:rsidR="006B22F1" w:rsidRPr="006B22F1">
        <w:rPr>
          <w:rFonts w:ascii="Tahoma" w:hAnsi="Tahoma" w:cs="Tahoma"/>
          <w:sz w:val="24"/>
          <w:szCs w:val="24"/>
          <w:lang w:val="fr-FR"/>
        </w:rPr>
        <w:t xml:space="preserve"> </w:t>
      </w:r>
      <w:proofErr w:type="spellStart"/>
      <w:r w:rsidR="006B22F1" w:rsidRPr="006B22F1">
        <w:rPr>
          <w:rFonts w:ascii="Tahoma" w:hAnsi="Tahoma" w:cs="Tahoma"/>
          <w:sz w:val="24"/>
          <w:szCs w:val="24"/>
          <w:lang w:val="fr-FR"/>
        </w:rPr>
        <w:t>terenul</w:t>
      </w:r>
      <w:proofErr w:type="spellEnd"/>
      <w:r w:rsidR="006B22F1" w:rsidRPr="006B22F1">
        <w:rPr>
          <w:rFonts w:ascii="Tahoma" w:hAnsi="Tahoma" w:cs="Tahoma"/>
          <w:sz w:val="24"/>
          <w:szCs w:val="24"/>
          <w:lang w:val="fr-FR"/>
        </w:rPr>
        <w:t xml:space="preserve"> </w:t>
      </w:r>
      <w:proofErr w:type="spellStart"/>
      <w:r w:rsidR="006B22F1" w:rsidRPr="006B22F1">
        <w:rPr>
          <w:rFonts w:ascii="Tahoma" w:hAnsi="Tahoma" w:cs="Tahoma"/>
          <w:sz w:val="24"/>
          <w:szCs w:val="24"/>
          <w:lang w:val="fr-FR"/>
        </w:rPr>
        <w:t>pentru</w:t>
      </w:r>
      <w:proofErr w:type="spellEnd"/>
      <w:r w:rsidR="006B22F1" w:rsidRPr="006B22F1">
        <w:rPr>
          <w:rFonts w:ascii="Tahoma" w:hAnsi="Tahoma" w:cs="Tahoma"/>
          <w:sz w:val="24"/>
          <w:szCs w:val="24"/>
          <w:lang w:val="fr-FR"/>
        </w:rPr>
        <w:t xml:space="preserve"> </w:t>
      </w:r>
      <w:proofErr w:type="spellStart"/>
      <w:r w:rsidR="006B22F1" w:rsidRPr="006B22F1">
        <w:rPr>
          <w:rFonts w:ascii="Tahoma" w:hAnsi="Tahoma" w:cs="Tahoma"/>
          <w:sz w:val="24"/>
          <w:szCs w:val="24"/>
          <w:lang w:val="fr-FR"/>
        </w:rPr>
        <w:t>construcţie</w:t>
      </w:r>
      <w:proofErr w:type="spellEnd"/>
      <w:r w:rsidR="006B22F1" w:rsidRPr="006B22F1">
        <w:rPr>
          <w:rFonts w:ascii="Tahoma" w:hAnsi="Tahoma" w:cs="Tahoma"/>
          <w:sz w:val="24"/>
          <w:szCs w:val="24"/>
          <w:lang w:val="fr-FR"/>
        </w:rPr>
        <w:t xml:space="preserve"> </w:t>
      </w:r>
      <w:proofErr w:type="spellStart"/>
      <w:r w:rsidR="006B22F1" w:rsidRPr="006B22F1">
        <w:rPr>
          <w:rFonts w:ascii="Tahoma" w:hAnsi="Tahoma" w:cs="Tahoma"/>
          <w:sz w:val="24"/>
          <w:szCs w:val="24"/>
          <w:lang w:val="fr-FR"/>
        </w:rPr>
        <w:t>situat</w:t>
      </w:r>
      <w:proofErr w:type="spellEnd"/>
      <w:r w:rsidR="006B22F1" w:rsidRPr="006B22F1">
        <w:rPr>
          <w:rFonts w:ascii="Tahoma" w:hAnsi="Tahoma" w:cs="Tahoma"/>
          <w:sz w:val="24"/>
          <w:szCs w:val="24"/>
          <w:lang w:val="fr-FR"/>
        </w:rPr>
        <w:t xml:space="preserve"> </w:t>
      </w:r>
      <w:proofErr w:type="spellStart"/>
      <w:r w:rsidR="006B22F1" w:rsidRPr="006B22F1">
        <w:rPr>
          <w:rFonts w:ascii="Tahoma" w:hAnsi="Tahoma" w:cs="Tahoma"/>
          <w:sz w:val="24"/>
          <w:szCs w:val="24"/>
          <w:lang w:val="fr-FR"/>
        </w:rPr>
        <w:t>în</w:t>
      </w:r>
      <w:proofErr w:type="spellEnd"/>
      <w:r w:rsidR="006B22F1" w:rsidRPr="006B22F1">
        <w:rPr>
          <w:rFonts w:ascii="Tahoma" w:hAnsi="Tahoma" w:cs="Tahoma"/>
          <w:sz w:val="24"/>
          <w:szCs w:val="24"/>
          <w:lang w:val="fr-FR"/>
        </w:rPr>
        <w:t xml:space="preserve"> </w:t>
      </w:r>
      <w:r w:rsidR="006B22F1" w:rsidRPr="006B22F1">
        <w:rPr>
          <w:rFonts w:ascii="Tahoma" w:hAnsi="Tahoma" w:cs="Tahoma"/>
          <w:b/>
          <w:bCs/>
          <w:sz w:val="24"/>
          <w:szCs w:val="24"/>
          <w:lang w:val="fr-FR"/>
        </w:rPr>
        <w:t xml:space="preserve">Dej, </w:t>
      </w:r>
      <w:proofErr w:type="spellStart"/>
      <w:r w:rsidR="006B22F1" w:rsidRPr="006B22F1">
        <w:rPr>
          <w:rFonts w:ascii="Tahoma" w:hAnsi="Tahoma" w:cs="Tahoma"/>
          <w:b/>
          <w:bCs/>
          <w:sz w:val="24"/>
          <w:szCs w:val="24"/>
          <w:lang w:val="fr-FR"/>
        </w:rPr>
        <w:t>str</w:t>
      </w:r>
      <w:proofErr w:type="spellEnd"/>
      <w:r w:rsidR="006B22F1" w:rsidRPr="006B22F1">
        <w:rPr>
          <w:rFonts w:ascii="Tahoma" w:hAnsi="Tahoma" w:cs="Tahoma"/>
          <w:b/>
          <w:bCs/>
          <w:sz w:val="24"/>
          <w:szCs w:val="24"/>
          <w:lang w:val="fr-FR"/>
        </w:rPr>
        <w:t>. _______, nr. __</w:t>
      </w:r>
      <w:proofErr w:type="gramStart"/>
      <w:r w:rsidR="006B22F1" w:rsidRPr="006B22F1">
        <w:rPr>
          <w:rFonts w:ascii="Tahoma" w:hAnsi="Tahoma" w:cs="Tahoma"/>
          <w:b/>
          <w:bCs/>
          <w:sz w:val="24"/>
          <w:szCs w:val="24"/>
          <w:lang w:val="fr-FR"/>
        </w:rPr>
        <w:t>_</w:t>
      </w:r>
      <w:r>
        <w:rPr>
          <w:rFonts w:ascii="Tahoma" w:hAnsi="Tahoma" w:cs="Tahoma"/>
          <w:b/>
          <w:sz w:val="24"/>
          <w:szCs w:val="24"/>
          <w:lang w:val="ro-RO"/>
        </w:rPr>
        <w:t>(</w:t>
      </w:r>
      <w:proofErr w:type="gramEnd"/>
      <w:r>
        <w:rPr>
          <w:rFonts w:ascii="Tahoma" w:hAnsi="Tahoma" w:cs="Tahoma"/>
          <w:b/>
          <w:sz w:val="24"/>
          <w:szCs w:val="24"/>
          <w:lang w:val="ro-RO"/>
        </w:rPr>
        <w:t>conf. Anexei N</w:t>
      </w:r>
      <w:r w:rsidR="006B22F1" w:rsidRPr="006B22F1">
        <w:rPr>
          <w:rFonts w:ascii="Tahoma" w:hAnsi="Tahoma" w:cs="Tahoma"/>
          <w:b/>
          <w:sz w:val="24"/>
          <w:szCs w:val="24"/>
          <w:lang w:val="ro-RO"/>
        </w:rPr>
        <w:t>r. 1)</w:t>
      </w:r>
      <w:r>
        <w:rPr>
          <w:rFonts w:ascii="Tahoma" w:hAnsi="Tahoma" w:cs="Tahoma"/>
          <w:b/>
          <w:bCs/>
          <w:sz w:val="24"/>
          <w:szCs w:val="24"/>
          <w:lang w:val="fr-FR"/>
        </w:rPr>
        <w:t>, lot N</w:t>
      </w:r>
      <w:r w:rsidR="006B22F1" w:rsidRPr="006B22F1">
        <w:rPr>
          <w:rFonts w:ascii="Tahoma" w:hAnsi="Tahoma" w:cs="Tahoma"/>
          <w:b/>
          <w:bCs/>
          <w:sz w:val="24"/>
          <w:szCs w:val="24"/>
          <w:lang w:val="fr-FR"/>
        </w:rPr>
        <w:t xml:space="preserve">r. </w:t>
      </w:r>
      <w:r>
        <w:rPr>
          <w:rFonts w:ascii="Tahoma" w:hAnsi="Tahoma" w:cs="Tahoma"/>
          <w:b/>
          <w:sz w:val="24"/>
          <w:szCs w:val="24"/>
          <w:lang w:val="ro-RO"/>
        </w:rPr>
        <w:t>(conf. Anexei N</w:t>
      </w:r>
      <w:r w:rsidR="006B22F1" w:rsidRPr="006B22F1">
        <w:rPr>
          <w:rFonts w:ascii="Tahoma" w:hAnsi="Tahoma" w:cs="Tahoma"/>
          <w:b/>
          <w:sz w:val="24"/>
          <w:szCs w:val="24"/>
          <w:lang w:val="ro-RO"/>
        </w:rPr>
        <w:t xml:space="preserve">r. 1) </w:t>
      </w:r>
      <w:r w:rsidR="006B22F1" w:rsidRPr="006B22F1">
        <w:rPr>
          <w:rFonts w:ascii="Tahoma" w:hAnsi="Tahoma" w:cs="Tahoma"/>
          <w:sz w:val="24"/>
          <w:szCs w:val="24"/>
          <w:lang w:val="fr-FR"/>
        </w:rPr>
        <w:t xml:space="preserve">- </w:t>
      </w:r>
      <w:proofErr w:type="spellStart"/>
      <w:r w:rsidR="006B22F1" w:rsidRPr="006B22F1">
        <w:rPr>
          <w:rFonts w:ascii="Tahoma" w:hAnsi="Tahoma" w:cs="Tahoma"/>
          <w:sz w:val="24"/>
          <w:szCs w:val="24"/>
          <w:lang w:val="fr-FR"/>
        </w:rPr>
        <w:t>în</w:t>
      </w:r>
      <w:proofErr w:type="spellEnd"/>
      <w:r w:rsidR="006B22F1" w:rsidRPr="006B22F1">
        <w:rPr>
          <w:rFonts w:ascii="Tahoma" w:hAnsi="Tahoma" w:cs="Tahoma"/>
          <w:sz w:val="24"/>
          <w:szCs w:val="24"/>
          <w:lang w:val="fr-FR"/>
        </w:rPr>
        <w:t xml:space="preserve"> </w:t>
      </w:r>
      <w:proofErr w:type="spellStart"/>
      <w:r w:rsidR="006B22F1" w:rsidRPr="006B22F1">
        <w:rPr>
          <w:rFonts w:ascii="Tahoma" w:hAnsi="Tahoma" w:cs="Tahoma"/>
          <w:sz w:val="24"/>
          <w:szCs w:val="24"/>
          <w:lang w:val="fr-FR"/>
        </w:rPr>
        <w:t>suprafata</w:t>
      </w:r>
      <w:proofErr w:type="spellEnd"/>
      <w:r w:rsidR="006B22F1" w:rsidRPr="006B22F1">
        <w:rPr>
          <w:rFonts w:ascii="Tahoma" w:hAnsi="Tahoma" w:cs="Tahoma"/>
          <w:sz w:val="24"/>
          <w:szCs w:val="24"/>
          <w:lang w:val="fr-FR"/>
        </w:rPr>
        <w:t xml:space="preserve"> de ___</w:t>
      </w:r>
      <w:r>
        <w:rPr>
          <w:rFonts w:ascii="Tahoma" w:hAnsi="Tahoma" w:cs="Tahoma"/>
          <w:b/>
          <w:sz w:val="24"/>
          <w:szCs w:val="24"/>
          <w:lang w:val="ro-RO"/>
        </w:rPr>
        <w:t>(conf. Anexei N</w:t>
      </w:r>
      <w:r w:rsidR="006B22F1" w:rsidRPr="006B22F1">
        <w:rPr>
          <w:rFonts w:ascii="Tahoma" w:hAnsi="Tahoma" w:cs="Tahoma"/>
          <w:b/>
          <w:sz w:val="24"/>
          <w:szCs w:val="24"/>
          <w:lang w:val="ro-RO"/>
        </w:rPr>
        <w:t>r. 1)</w:t>
      </w:r>
      <w:r w:rsidR="006B22F1" w:rsidRPr="006B22F1">
        <w:rPr>
          <w:rFonts w:ascii="Tahoma" w:hAnsi="Tahoma" w:cs="Tahoma"/>
          <w:sz w:val="24"/>
          <w:szCs w:val="24"/>
          <w:lang w:val="fr-FR"/>
        </w:rPr>
        <w:t xml:space="preserve">, </w:t>
      </w:r>
      <w:r>
        <w:rPr>
          <w:rFonts w:ascii="Tahoma" w:hAnsi="Tahoma" w:cs="Tahoma"/>
          <w:sz w:val="24"/>
          <w:szCs w:val="24"/>
          <w:lang w:val="ro-RO"/>
        </w:rPr>
        <w:t>înscris în C.F. Dej N</w:t>
      </w:r>
      <w:r w:rsidR="006B22F1" w:rsidRPr="006B22F1">
        <w:rPr>
          <w:rFonts w:ascii="Tahoma" w:hAnsi="Tahoma" w:cs="Tahoma"/>
          <w:sz w:val="24"/>
          <w:szCs w:val="24"/>
          <w:lang w:val="ro-RO"/>
        </w:rPr>
        <w:t xml:space="preserve">r. </w:t>
      </w:r>
      <w:r>
        <w:rPr>
          <w:rFonts w:ascii="Tahoma" w:hAnsi="Tahoma" w:cs="Tahoma"/>
          <w:b/>
          <w:sz w:val="24"/>
          <w:szCs w:val="24"/>
          <w:lang w:val="ro-RO"/>
        </w:rPr>
        <w:t>(conf. Anexei N</w:t>
      </w:r>
      <w:r w:rsidR="006B22F1" w:rsidRPr="006B22F1">
        <w:rPr>
          <w:rFonts w:ascii="Tahoma" w:hAnsi="Tahoma" w:cs="Tahoma"/>
          <w:b/>
          <w:sz w:val="24"/>
          <w:szCs w:val="24"/>
          <w:lang w:val="ro-RO"/>
        </w:rPr>
        <w:t>r. 1)</w:t>
      </w:r>
      <w:r>
        <w:rPr>
          <w:rFonts w:ascii="Tahoma" w:hAnsi="Tahoma" w:cs="Tahoma"/>
          <w:sz w:val="24"/>
          <w:szCs w:val="24"/>
          <w:lang w:val="fr-FR"/>
        </w:rPr>
        <w:t xml:space="preserve">, </w:t>
      </w:r>
      <w:proofErr w:type="spellStart"/>
      <w:r>
        <w:rPr>
          <w:rFonts w:ascii="Tahoma" w:hAnsi="Tahoma" w:cs="Tahoma"/>
          <w:sz w:val="24"/>
          <w:szCs w:val="24"/>
          <w:lang w:val="fr-FR"/>
        </w:rPr>
        <w:t>cu</w:t>
      </w:r>
      <w:proofErr w:type="spellEnd"/>
      <w:r>
        <w:rPr>
          <w:rFonts w:ascii="Tahoma" w:hAnsi="Tahoma" w:cs="Tahoma"/>
          <w:sz w:val="24"/>
          <w:szCs w:val="24"/>
          <w:lang w:val="fr-FR"/>
        </w:rPr>
        <w:t xml:space="preserve"> N</w:t>
      </w:r>
      <w:r w:rsidR="006B22F1" w:rsidRPr="006B22F1">
        <w:rPr>
          <w:rFonts w:ascii="Tahoma" w:hAnsi="Tahoma" w:cs="Tahoma"/>
          <w:sz w:val="24"/>
          <w:szCs w:val="24"/>
          <w:lang w:val="fr-FR"/>
        </w:rPr>
        <w:t xml:space="preserve">r. </w:t>
      </w:r>
      <w:proofErr w:type="gramStart"/>
      <w:r w:rsidR="006B22F1" w:rsidRPr="006B22F1">
        <w:rPr>
          <w:rFonts w:ascii="Tahoma" w:hAnsi="Tahoma" w:cs="Tahoma"/>
          <w:sz w:val="24"/>
          <w:szCs w:val="24"/>
          <w:lang w:val="fr-FR"/>
        </w:rPr>
        <w:t>cadastral</w:t>
      </w:r>
      <w:proofErr w:type="gramEnd"/>
      <w:r w:rsidR="006B22F1" w:rsidRPr="006B22F1">
        <w:rPr>
          <w:rFonts w:ascii="Tahoma" w:hAnsi="Tahoma" w:cs="Tahoma"/>
          <w:sz w:val="24"/>
          <w:szCs w:val="24"/>
          <w:lang w:val="fr-FR"/>
        </w:rPr>
        <w:t xml:space="preserve"> </w:t>
      </w:r>
      <w:r>
        <w:rPr>
          <w:rFonts w:ascii="Tahoma" w:hAnsi="Tahoma" w:cs="Tahoma"/>
          <w:b/>
          <w:sz w:val="24"/>
          <w:szCs w:val="24"/>
          <w:lang w:val="ro-RO"/>
        </w:rPr>
        <w:t>(conf. Anexei N</w:t>
      </w:r>
      <w:r w:rsidR="006B22F1" w:rsidRPr="006B22F1">
        <w:rPr>
          <w:rFonts w:ascii="Tahoma" w:hAnsi="Tahoma" w:cs="Tahoma"/>
          <w:b/>
          <w:sz w:val="24"/>
          <w:szCs w:val="24"/>
          <w:lang w:val="ro-RO"/>
        </w:rPr>
        <w:t>r. 1)</w:t>
      </w:r>
      <w:r w:rsidR="006B22F1" w:rsidRPr="006B22F1">
        <w:rPr>
          <w:rFonts w:ascii="Tahoma" w:hAnsi="Tahoma" w:cs="Tahoma"/>
          <w:sz w:val="24"/>
          <w:szCs w:val="24"/>
          <w:lang w:val="ro-RO"/>
        </w:rPr>
        <w:t>,</w:t>
      </w:r>
      <w:r w:rsidR="006B22F1" w:rsidRPr="006B22F1">
        <w:rPr>
          <w:rFonts w:ascii="Tahoma" w:hAnsi="Tahoma" w:cs="Tahoma"/>
          <w:b/>
          <w:sz w:val="24"/>
          <w:szCs w:val="24"/>
          <w:lang w:val="ro-RO"/>
        </w:rPr>
        <w:t xml:space="preserve"> </w:t>
      </w:r>
      <w:proofErr w:type="spellStart"/>
      <w:r w:rsidR="006B22F1" w:rsidRPr="006B22F1">
        <w:rPr>
          <w:rFonts w:ascii="Tahoma" w:hAnsi="Tahoma" w:cs="Tahoma"/>
          <w:sz w:val="24"/>
          <w:szCs w:val="24"/>
          <w:lang w:val="fr-FR"/>
        </w:rPr>
        <w:t>conform</w:t>
      </w:r>
      <w:proofErr w:type="spellEnd"/>
      <w:r w:rsidR="006B22F1" w:rsidRPr="006B22F1">
        <w:rPr>
          <w:rFonts w:ascii="Tahoma" w:hAnsi="Tahoma" w:cs="Tahoma"/>
          <w:sz w:val="24"/>
          <w:szCs w:val="24"/>
          <w:lang w:val="fr-FR"/>
        </w:rPr>
        <w:t xml:space="preserve"> </w:t>
      </w:r>
      <w:proofErr w:type="spellStart"/>
      <w:r w:rsidR="006B22F1" w:rsidRPr="006B22F1">
        <w:rPr>
          <w:rFonts w:ascii="Tahoma" w:hAnsi="Tahoma" w:cs="Tahoma"/>
          <w:sz w:val="24"/>
          <w:szCs w:val="24"/>
          <w:lang w:val="fr-FR"/>
        </w:rPr>
        <w:t>planului</w:t>
      </w:r>
      <w:proofErr w:type="spellEnd"/>
      <w:r w:rsidR="006B22F1" w:rsidRPr="006B22F1">
        <w:rPr>
          <w:rFonts w:ascii="Tahoma" w:hAnsi="Tahoma" w:cs="Tahoma"/>
          <w:sz w:val="24"/>
          <w:szCs w:val="24"/>
          <w:lang w:val="fr-FR"/>
        </w:rPr>
        <w:t xml:space="preserve"> de </w:t>
      </w:r>
      <w:proofErr w:type="spellStart"/>
      <w:r w:rsidR="006B22F1" w:rsidRPr="006B22F1">
        <w:rPr>
          <w:rFonts w:ascii="Tahoma" w:hAnsi="Tahoma" w:cs="Tahoma"/>
          <w:sz w:val="24"/>
          <w:szCs w:val="24"/>
          <w:lang w:val="fr-FR"/>
        </w:rPr>
        <w:t>situaţie</w:t>
      </w:r>
      <w:proofErr w:type="spellEnd"/>
      <w:r w:rsidR="006B22F1" w:rsidRPr="006B22F1">
        <w:rPr>
          <w:rFonts w:ascii="Tahoma" w:hAnsi="Tahoma" w:cs="Tahoma"/>
          <w:sz w:val="24"/>
          <w:szCs w:val="24"/>
          <w:lang w:val="fr-FR"/>
        </w:rPr>
        <w:t xml:space="preserve"> </w:t>
      </w:r>
      <w:proofErr w:type="spellStart"/>
      <w:r w:rsidR="006B22F1" w:rsidRPr="006B22F1">
        <w:rPr>
          <w:rFonts w:ascii="Tahoma" w:hAnsi="Tahoma" w:cs="Tahoma"/>
          <w:sz w:val="24"/>
          <w:szCs w:val="24"/>
          <w:lang w:val="fr-FR"/>
        </w:rPr>
        <w:t>anexat</w:t>
      </w:r>
      <w:proofErr w:type="spellEnd"/>
      <w:r w:rsidR="006B22F1" w:rsidRPr="006B22F1">
        <w:rPr>
          <w:rFonts w:ascii="Tahoma" w:hAnsi="Tahoma" w:cs="Tahoma"/>
          <w:sz w:val="24"/>
          <w:szCs w:val="24"/>
          <w:lang w:val="fr-FR"/>
        </w:rPr>
        <w:t xml:space="preserve">, </w:t>
      </w:r>
      <w:proofErr w:type="spellStart"/>
      <w:r w:rsidR="006B22F1" w:rsidRPr="006B22F1">
        <w:rPr>
          <w:rFonts w:ascii="Tahoma" w:hAnsi="Tahoma" w:cs="Tahoma"/>
          <w:sz w:val="24"/>
          <w:szCs w:val="24"/>
          <w:lang w:val="fr-FR"/>
        </w:rPr>
        <w:t>în</w:t>
      </w:r>
      <w:proofErr w:type="spellEnd"/>
      <w:r w:rsidR="006B22F1" w:rsidRPr="006B22F1">
        <w:rPr>
          <w:rFonts w:ascii="Tahoma" w:hAnsi="Tahoma" w:cs="Tahoma"/>
          <w:sz w:val="24"/>
          <w:szCs w:val="24"/>
          <w:lang w:val="fr-FR"/>
        </w:rPr>
        <w:t xml:space="preserve"> </w:t>
      </w:r>
      <w:proofErr w:type="spellStart"/>
      <w:r w:rsidR="006B22F1" w:rsidRPr="006B22F1">
        <w:rPr>
          <w:rFonts w:ascii="Tahoma" w:hAnsi="Tahoma" w:cs="Tahoma"/>
          <w:sz w:val="24"/>
          <w:szCs w:val="24"/>
          <w:lang w:val="fr-FR"/>
        </w:rPr>
        <w:t>scopul</w:t>
      </w:r>
      <w:proofErr w:type="spellEnd"/>
      <w:r w:rsidR="006B22F1" w:rsidRPr="006B22F1">
        <w:rPr>
          <w:rFonts w:ascii="Tahoma" w:hAnsi="Tahoma" w:cs="Tahoma"/>
          <w:sz w:val="24"/>
          <w:szCs w:val="24"/>
          <w:lang w:val="fr-FR"/>
        </w:rPr>
        <w:t xml:space="preserve"> </w:t>
      </w:r>
      <w:proofErr w:type="spellStart"/>
      <w:r w:rsidR="006B22F1" w:rsidRPr="006B22F1">
        <w:rPr>
          <w:rFonts w:ascii="Tahoma" w:hAnsi="Tahoma" w:cs="Tahoma"/>
          <w:sz w:val="24"/>
          <w:szCs w:val="24"/>
          <w:lang w:val="fr-FR"/>
        </w:rPr>
        <w:t>realizării</w:t>
      </w:r>
      <w:proofErr w:type="spellEnd"/>
      <w:r w:rsidR="006B22F1" w:rsidRPr="006B22F1">
        <w:rPr>
          <w:rFonts w:ascii="Tahoma" w:hAnsi="Tahoma" w:cs="Tahoma"/>
          <w:sz w:val="24"/>
          <w:szCs w:val="24"/>
          <w:lang w:val="fr-FR"/>
        </w:rPr>
        <w:t xml:space="preserve"> </w:t>
      </w:r>
      <w:proofErr w:type="spellStart"/>
      <w:r w:rsidR="006B22F1" w:rsidRPr="006B22F1">
        <w:rPr>
          <w:rFonts w:ascii="Tahoma" w:hAnsi="Tahoma" w:cs="Tahoma"/>
          <w:sz w:val="24"/>
          <w:szCs w:val="24"/>
          <w:lang w:val="fr-FR"/>
        </w:rPr>
        <w:t>construcţiei</w:t>
      </w:r>
      <w:proofErr w:type="spellEnd"/>
      <w:r w:rsidR="006B22F1" w:rsidRPr="006B22F1">
        <w:rPr>
          <w:rFonts w:ascii="Tahoma" w:hAnsi="Tahoma" w:cs="Tahoma"/>
          <w:sz w:val="24"/>
          <w:szCs w:val="24"/>
          <w:lang w:val="fr-FR"/>
        </w:rPr>
        <w:t xml:space="preserve"> </w:t>
      </w:r>
      <w:proofErr w:type="spellStart"/>
      <w:r w:rsidR="006B22F1" w:rsidRPr="006B22F1">
        <w:rPr>
          <w:rFonts w:ascii="Tahoma" w:hAnsi="Tahoma" w:cs="Tahoma"/>
          <w:sz w:val="24"/>
          <w:szCs w:val="24"/>
          <w:lang w:val="fr-FR"/>
        </w:rPr>
        <w:t>locuinţei</w:t>
      </w:r>
      <w:proofErr w:type="spellEnd"/>
      <w:r w:rsidR="006B22F1" w:rsidRPr="006B22F1">
        <w:rPr>
          <w:rFonts w:ascii="Tahoma" w:hAnsi="Tahoma" w:cs="Tahoma"/>
          <w:sz w:val="24"/>
          <w:szCs w:val="24"/>
          <w:lang w:val="fr-FR"/>
        </w:rPr>
        <w:t>.”</w:t>
      </w:r>
    </w:p>
    <w:p w14:paraId="26A623F0" w14:textId="77777777" w:rsidR="006B22F1" w:rsidRPr="006B22F1" w:rsidRDefault="006B22F1" w:rsidP="006B22F1">
      <w:pPr>
        <w:ind w:firstLine="720"/>
        <w:jc w:val="both"/>
        <w:rPr>
          <w:rFonts w:ascii="Tahoma" w:hAnsi="Tahoma" w:cs="Tahoma"/>
          <w:sz w:val="24"/>
          <w:szCs w:val="24"/>
          <w:lang w:val="fr-FR"/>
        </w:rPr>
      </w:pPr>
    </w:p>
    <w:p w14:paraId="4EBD7EE2" w14:textId="77777777" w:rsidR="006B22F1" w:rsidRPr="006B22F1" w:rsidRDefault="006B22F1" w:rsidP="006B22F1">
      <w:pPr>
        <w:ind w:firstLine="708"/>
        <w:jc w:val="both"/>
        <w:rPr>
          <w:rFonts w:ascii="Tahoma" w:hAnsi="Tahoma" w:cs="Tahoma"/>
          <w:color w:val="000000"/>
          <w:sz w:val="24"/>
          <w:szCs w:val="24"/>
          <w:lang w:val="ro-RO"/>
        </w:rPr>
      </w:pPr>
      <w:r w:rsidRPr="006B22F1">
        <w:rPr>
          <w:rFonts w:ascii="Tahoma" w:hAnsi="Tahoma" w:cs="Tahoma"/>
          <w:b/>
          <w:sz w:val="24"/>
          <w:szCs w:val="24"/>
          <w:u w:val="single"/>
          <w:lang w:val="fr-FR"/>
        </w:rPr>
        <w:t>Art. 2.</w:t>
      </w:r>
      <w:r w:rsidRPr="006B22F1">
        <w:rPr>
          <w:rFonts w:ascii="Tahoma" w:hAnsi="Tahoma" w:cs="Tahoma"/>
          <w:sz w:val="24"/>
          <w:szCs w:val="24"/>
          <w:lang w:val="fr-FR"/>
        </w:rPr>
        <w:t xml:space="preserve"> </w:t>
      </w:r>
      <w:r>
        <w:rPr>
          <w:rFonts w:ascii="Tahoma" w:hAnsi="Tahoma" w:cs="Tahoma"/>
          <w:color w:val="000000"/>
          <w:sz w:val="24"/>
          <w:szCs w:val="24"/>
          <w:lang w:val="ro-RO"/>
        </w:rPr>
        <w:t>Aprobă</w:t>
      </w:r>
      <w:r w:rsidRPr="006B22F1">
        <w:rPr>
          <w:rFonts w:ascii="Tahoma" w:hAnsi="Tahoma" w:cs="Tahoma"/>
          <w:color w:val="000000"/>
          <w:sz w:val="24"/>
          <w:szCs w:val="24"/>
          <w:lang w:val="ro-RO"/>
        </w:rPr>
        <w:t xml:space="preserve"> </w:t>
      </w:r>
      <w:r w:rsidR="008775DD">
        <w:rPr>
          <w:rFonts w:ascii="Tahoma" w:hAnsi="Tahoma" w:cs="Tahoma"/>
          <w:b/>
          <w:color w:val="000000"/>
          <w:sz w:val="24"/>
          <w:szCs w:val="24"/>
          <w:lang w:val="ro-RO"/>
        </w:rPr>
        <w:t>Anexa N</w:t>
      </w:r>
      <w:r w:rsidRPr="006B22F1">
        <w:rPr>
          <w:rFonts w:ascii="Tahoma" w:hAnsi="Tahoma" w:cs="Tahoma"/>
          <w:b/>
          <w:color w:val="000000"/>
          <w:sz w:val="24"/>
          <w:szCs w:val="24"/>
          <w:lang w:val="ro-RO"/>
        </w:rPr>
        <w:t>r. 1</w:t>
      </w:r>
      <w:r w:rsidR="008775DD">
        <w:rPr>
          <w:rFonts w:ascii="Tahoma" w:hAnsi="Tahoma" w:cs="Tahoma"/>
          <w:color w:val="000000"/>
          <w:sz w:val="24"/>
          <w:szCs w:val="24"/>
          <w:lang w:val="ro-RO"/>
        </w:rPr>
        <w:t>, în vederea actualizării datelor beneficiarilor și a identifică</w:t>
      </w:r>
      <w:r w:rsidRPr="006B22F1">
        <w:rPr>
          <w:rFonts w:ascii="Tahoma" w:hAnsi="Tahoma" w:cs="Tahoma"/>
          <w:color w:val="000000"/>
          <w:sz w:val="24"/>
          <w:szCs w:val="24"/>
          <w:lang w:val="ro-RO"/>
        </w:rPr>
        <w:t xml:space="preserve">rii numerelor loturilor atribuite pe </w:t>
      </w:r>
      <w:r w:rsidR="008775DD" w:rsidRPr="008775DD">
        <w:rPr>
          <w:rFonts w:ascii="Tahoma" w:hAnsi="Tahoma" w:cs="Tahoma"/>
          <w:b/>
          <w:color w:val="000000"/>
          <w:sz w:val="24"/>
          <w:szCs w:val="24"/>
          <w:lang w:val="ro-RO"/>
        </w:rPr>
        <w:t xml:space="preserve">Strada Fântânilor, Strada Victor </w:t>
      </w:r>
      <w:proofErr w:type="spellStart"/>
      <w:r w:rsidR="008775DD" w:rsidRPr="008775DD">
        <w:rPr>
          <w:rFonts w:ascii="Tahoma" w:hAnsi="Tahoma" w:cs="Tahoma"/>
          <w:b/>
          <w:color w:val="000000"/>
          <w:sz w:val="24"/>
          <w:szCs w:val="24"/>
          <w:lang w:val="ro-RO"/>
        </w:rPr>
        <w:t>Motogna</w:t>
      </w:r>
      <w:proofErr w:type="spellEnd"/>
      <w:r w:rsidR="008775DD" w:rsidRPr="008775DD">
        <w:rPr>
          <w:rFonts w:ascii="Tahoma" w:hAnsi="Tahoma" w:cs="Tahoma"/>
          <w:b/>
          <w:color w:val="000000"/>
          <w:sz w:val="24"/>
          <w:szCs w:val="24"/>
          <w:lang w:val="ro-RO"/>
        </w:rPr>
        <w:t xml:space="preserve"> și Strada George Mânzat</w:t>
      </w:r>
      <w:r w:rsidR="008775DD">
        <w:rPr>
          <w:rFonts w:ascii="Tahoma" w:hAnsi="Tahoma" w:cs="Tahoma"/>
          <w:color w:val="000000"/>
          <w:sz w:val="24"/>
          <w:szCs w:val="24"/>
          <w:lang w:val="ro-RO"/>
        </w:rPr>
        <w:t xml:space="preserve"> î</w:t>
      </w:r>
      <w:r w:rsidRPr="006B22F1">
        <w:rPr>
          <w:rFonts w:ascii="Tahoma" w:hAnsi="Tahoma" w:cs="Tahoma"/>
          <w:color w:val="000000"/>
          <w:sz w:val="24"/>
          <w:szCs w:val="24"/>
          <w:lang w:val="ro-RO"/>
        </w:rPr>
        <w:t xml:space="preserve">n baza </w:t>
      </w:r>
      <w:r w:rsidR="008775DD" w:rsidRPr="008775DD">
        <w:rPr>
          <w:rFonts w:ascii="Tahoma" w:hAnsi="Tahoma" w:cs="Tahoma"/>
          <w:b/>
          <w:sz w:val="24"/>
          <w:szCs w:val="24"/>
          <w:lang w:val="ro-RO"/>
        </w:rPr>
        <w:t>Hotărârii Consiliului Local Nr. 30 din 24 februarie 2005, Hotărârii Consiliului Local Nr. 118 din 27 septembrie 2007, Hotărârii Consiliului Local Nr. 115 din 30 octombrie 2008, Hotărârii Consiliului Local Nr. 69 din 18 iunie 2009, Hotărârii Consiliului Local Nr. 23 din 31 martie 2011, Hotărârii Consiliului Local Nr. 110 din 29 noiembrie 2012, Hotărârii Consiliului Local Nr.  88 din 30 octombrie 2013</w:t>
      </w:r>
      <w:r w:rsidRPr="006B22F1">
        <w:rPr>
          <w:rFonts w:ascii="Tahoma" w:hAnsi="Tahoma" w:cs="Tahoma"/>
          <w:color w:val="000000"/>
          <w:sz w:val="24"/>
          <w:szCs w:val="24"/>
          <w:lang w:val="ro-RO"/>
        </w:rPr>
        <w:t>, cu numerele cadastral</w:t>
      </w:r>
      <w:r w:rsidR="008775DD">
        <w:rPr>
          <w:rFonts w:ascii="Tahoma" w:hAnsi="Tahoma" w:cs="Tahoma"/>
          <w:color w:val="000000"/>
          <w:sz w:val="24"/>
          <w:szCs w:val="24"/>
          <w:lang w:val="ro-RO"/>
        </w:rPr>
        <w:t>e și de Carte Funciară</w:t>
      </w:r>
      <w:r w:rsidRPr="006B22F1">
        <w:rPr>
          <w:rFonts w:ascii="Tahoma" w:hAnsi="Tahoma" w:cs="Tahoma"/>
          <w:color w:val="000000"/>
          <w:sz w:val="24"/>
          <w:szCs w:val="24"/>
          <w:lang w:val="ro-RO"/>
        </w:rPr>
        <w:t xml:space="preserve"> actuale, </w:t>
      </w:r>
      <w:r w:rsidR="008775DD">
        <w:rPr>
          <w:rFonts w:ascii="Tahoma" w:hAnsi="Tahoma" w:cs="Tahoma"/>
          <w:b/>
          <w:color w:val="000000"/>
          <w:sz w:val="24"/>
          <w:szCs w:val="24"/>
          <w:lang w:val="ro-RO"/>
        </w:rPr>
        <w:t>nu cum au fost identificate iniț</w:t>
      </w:r>
      <w:r w:rsidRPr="006B22F1">
        <w:rPr>
          <w:rFonts w:ascii="Tahoma" w:hAnsi="Tahoma" w:cs="Tahoma"/>
          <w:b/>
          <w:color w:val="000000"/>
          <w:sz w:val="24"/>
          <w:szCs w:val="24"/>
          <w:lang w:val="ro-RO"/>
        </w:rPr>
        <w:t>ial</w:t>
      </w:r>
      <w:r w:rsidRPr="006B22F1">
        <w:rPr>
          <w:rFonts w:ascii="Tahoma" w:hAnsi="Tahoma" w:cs="Tahoma"/>
          <w:color w:val="000000"/>
          <w:sz w:val="24"/>
          <w:szCs w:val="24"/>
          <w:lang w:val="ro-RO"/>
        </w:rPr>
        <w:t>: lot 1 cu nr. topo 2541/1/1/1, lot 2 cu nr. topo 2541/1/1/2, lot 3 cu nr. topo 2541/1/1/3, lot 4 cu nr. topo 2541/1/1/4, lot 5 cu nr. topo 2541/1/1/5, lot 6 cu nr. topo 2541/1/1/6, lot 7 cu nr. topo 2541/1/1/7, lot 8 cu nr. topo 2541/1/1/8, lot 9 cu nr. topo 2541/1/1/9, lot 10 cu nr. topo 2541/1/1/10, lot 11 cu nr. topo 2541/1/1/11, lot 12 cu nr. topo 2541/1/1/12, lot 13 cu nr. topo 2541/1/1/13, lot 14 cu nr. topo 2541/1/1/14, lot 15 cu nr. topo 2541/1/1/15, lot 16 cu nr. topo 2541/1/1/16, lot 17 cu nr. topo 2541/1/1/17, lot 18 cu nr. topo 2541/1/1/18, lot 19 cu nr. topo 2541/1/1/19, lot 20 cu nr. topo 2541/1/1/20, lot 21 cu nr. topo 2541/1/1/21, lot 22 cu nr. topo 2541/1/1/22, lot 23 cu nr. topo 2541/1/1/23, lot 24 cu nr. topo 2541/1/1/24, lot 25 cu nr. topo 2541/1/1/25, lot 26 cu nr. topo 2541/1/1/26, lot 27 cu nr. topo 2541/1/1/27, lot 28 cu nr. topo 2541/1/1/28, lot 29 cu nr. topo 2541/1/1/29, lot 30 cu nr. topo 2541/1/1/30, lot 31 cu nr. topo 2541/1/1/31, lot 32 cu nr. topo 2541/1/1/32, lot 33 cu nr. topo 2541/1/1/33, lot 34 cu nr. topo 2541/1/1/34, lot 35 cu nr. topo 2541/1/1/35, lot 36 cu nr. topo 2541/1/1/36, lot 37 cu nr. topo 2541/1/1/37, lot 38 cu nr. topo 2541/1/1/38.</w:t>
      </w:r>
    </w:p>
    <w:p w14:paraId="56B995FE" w14:textId="77777777" w:rsidR="006B22F1" w:rsidRPr="006B22F1" w:rsidRDefault="006B22F1" w:rsidP="006B22F1">
      <w:pPr>
        <w:ind w:firstLine="708"/>
        <w:jc w:val="both"/>
        <w:rPr>
          <w:rFonts w:ascii="Tahoma" w:hAnsi="Tahoma" w:cs="Tahoma"/>
          <w:sz w:val="24"/>
          <w:szCs w:val="24"/>
          <w:lang w:val="ro-RO"/>
        </w:rPr>
      </w:pPr>
    </w:p>
    <w:p w14:paraId="28BC0EB6" w14:textId="77777777" w:rsidR="006B22F1" w:rsidRPr="006B22F1" w:rsidRDefault="006B22F1" w:rsidP="006B22F1">
      <w:pPr>
        <w:ind w:firstLine="708"/>
        <w:jc w:val="both"/>
        <w:rPr>
          <w:rFonts w:ascii="Tahoma" w:hAnsi="Tahoma" w:cs="Tahoma"/>
          <w:color w:val="000000"/>
          <w:sz w:val="24"/>
          <w:szCs w:val="24"/>
          <w:lang w:val="ro-RO"/>
        </w:rPr>
      </w:pPr>
      <w:r w:rsidRPr="006B22F1">
        <w:rPr>
          <w:rFonts w:ascii="Tahoma" w:hAnsi="Tahoma" w:cs="Tahoma"/>
          <w:b/>
          <w:color w:val="000000"/>
          <w:sz w:val="24"/>
          <w:szCs w:val="24"/>
          <w:u w:val="single"/>
          <w:lang w:val="ro-RO"/>
        </w:rPr>
        <w:t>Art. 3</w:t>
      </w:r>
      <w:r w:rsidRPr="006B22F1">
        <w:rPr>
          <w:rFonts w:ascii="Tahoma" w:hAnsi="Tahoma" w:cs="Tahoma"/>
          <w:b/>
          <w:color w:val="000000"/>
          <w:sz w:val="24"/>
          <w:szCs w:val="24"/>
          <w:lang w:val="ro-RO"/>
        </w:rPr>
        <w:t>.</w:t>
      </w:r>
      <w:r>
        <w:rPr>
          <w:rFonts w:ascii="Tahoma" w:hAnsi="Tahoma" w:cs="Tahoma"/>
          <w:color w:val="000000"/>
          <w:sz w:val="24"/>
          <w:szCs w:val="24"/>
          <w:lang w:val="ro-RO"/>
        </w:rPr>
        <w:t xml:space="preserve">  Cu ducerea la îndeplinire </w:t>
      </w:r>
      <w:r w:rsidRPr="006B22F1">
        <w:rPr>
          <w:rFonts w:ascii="Tahoma" w:hAnsi="Tahoma" w:cs="Tahoma"/>
          <w:color w:val="000000"/>
          <w:sz w:val="24"/>
          <w:szCs w:val="24"/>
          <w:lang w:val="ro-RO"/>
        </w:rPr>
        <w:t>a</w:t>
      </w:r>
      <w:r>
        <w:rPr>
          <w:rFonts w:ascii="Tahoma" w:hAnsi="Tahoma" w:cs="Tahoma"/>
          <w:color w:val="000000"/>
          <w:sz w:val="24"/>
          <w:szCs w:val="24"/>
          <w:lang w:val="ro-RO"/>
        </w:rPr>
        <w:t xml:space="preserve"> prevederilor prezentei</w:t>
      </w:r>
      <w:r w:rsidRPr="006B22F1">
        <w:rPr>
          <w:rFonts w:ascii="Tahoma" w:hAnsi="Tahoma" w:cs="Tahoma"/>
          <w:color w:val="000000"/>
          <w:sz w:val="24"/>
          <w:szCs w:val="24"/>
          <w:lang w:val="ro-RO"/>
        </w:rPr>
        <w:t xml:space="preserve"> </w:t>
      </w:r>
      <w:r>
        <w:rPr>
          <w:rFonts w:ascii="Tahoma" w:hAnsi="Tahoma" w:cs="Tahoma"/>
          <w:color w:val="000000"/>
          <w:sz w:val="24"/>
          <w:szCs w:val="24"/>
          <w:lang w:val="ro-RO"/>
        </w:rPr>
        <w:t>hotărâri</w:t>
      </w:r>
      <w:r w:rsidRPr="006B22F1">
        <w:rPr>
          <w:rFonts w:ascii="Tahoma" w:hAnsi="Tahoma" w:cs="Tahoma"/>
          <w:color w:val="000000"/>
          <w:sz w:val="24"/>
          <w:szCs w:val="24"/>
          <w:lang w:val="ro-RO"/>
        </w:rPr>
        <w:t xml:space="preserve"> s</w:t>
      </w:r>
      <w:r>
        <w:rPr>
          <w:rFonts w:ascii="Tahoma" w:hAnsi="Tahoma" w:cs="Tahoma"/>
          <w:color w:val="000000"/>
          <w:sz w:val="24"/>
          <w:szCs w:val="24"/>
          <w:lang w:val="ro-RO"/>
        </w:rPr>
        <w:t>e</w:t>
      </w:r>
      <w:r w:rsidRPr="006B22F1">
        <w:rPr>
          <w:rFonts w:ascii="Tahoma" w:hAnsi="Tahoma" w:cs="Tahoma"/>
          <w:color w:val="000000"/>
          <w:sz w:val="24"/>
          <w:szCs w:val="24"/>
          <w:lang w:val="ro-RO"/>
        </w:rPr>
        <w:t xml:space="preserve"> încredinţează </w:t>
      </w:r>
      <w:r>
        <w:rPr>
          <w:rFonts w:ascii="Tahoma" w:hAnsi="Tahoma" w:cs="Tahoma"/>
          <w:color w:val="000000"/>
          <w:sz w:val="24"/>
          <w:szCs w:val="24"/>
          <w:lang w:val="ro-RO"/>
        </w:rPr>
        <w:t>Primarul M</w:t>
      </w:r>
      <w:r w:rsidRPr="006B22F1">
        <w:rPr>
          <w:rFonts w:ascii="Tahoma" w:hAnsi="Tahoma" w:cs="Tahoma"/>
          <w:color w:val="000000"/>
          <w:sz w:val="24"/>
          <w:szCs w:val="24"/>
          <w:lang w:val="ro-RO"/>
        </w:rPr>
        <w:t xml:space="preserve">unicipiului Dej prin Serviciul </w:t>
      </w:r>
      <w:r w:rsidRPr="006B22F1">
        <w:rPr>
          <w:rFonts w:ascii="Tahoma" w:hAnsi="Tahoma" w:cs="Tahoma"/>
          <w:sz w:val="24"/>
          <w:szCs w:val="24"/>
          <w:lang w:val="ro-RO"/>
        </w:rPr>
        <w:t>de Urbanism şi Amenajarea Teritoriului</w:t>
      </w:r>
      <w:r w:rsidRPr="006B22F1">
        <w:rPr>
          <w:rFonts w:ascii="Tahoma" w:hAnsi="Tahoma" w:cs="Tahoma"/>
          <w:color w:val="000000"/>
          <w:sz w:val="24"/>
          <w:szCs w:val="24"/>
          <w:lang w:val="ro-RO"/>
        </w:rPr>
        <w:t xml:space="preserve"> din</w:t>
      </w:r>
      <w:r>
        <w:rPr>
          <w:rFonts w:ascii="Tahoma" w:hAnsi="Tahoma" w:cs="Tahoma"/>
          <w:color w:val="000000"/>
          <w:sz w:val="24"/>
          <w:szCs w:val="24"/>
          <w:lang w:val="ro-RO"/>
        </w:rPr>
        <w:t xml:space="preserve"> cadrul  Primăriei M</w:t>
      </w:r>
      <w:r w:rsidRPr="006B22F1">
        <w:rPr>
          <w:rFonts w:ascii="Tahoma" w:hAnsi="Tahoma" w:cs="Tahoma"/>
          <w:color w:val="000000"/>
          <w:sz w:val="24"/>
          <w:szCs w:val="24"/>
          <w:lang w:val="ro-RO"/>
        </w:rPr>
        <w:t>unicipiului Dej.</w:t>
      </w:r>
    </w:p>
    <w:p w14:paraId="518D2300" w14:textId="77777777" w:rsidR="006B22F1" w:rsidRPr="006B22F1" w:rsidRDefault="006B22F1" w:rsidP="006B22F1">
      <w:pPr>
        <w:ind w:firstLine="708"/>
        <w:jc w:val="both"/>
        <w:rPr>
          <w:rFonts w:ascii="Tahoma" w:hAnsi="Tahoma" w:cs="Tahoma"/>
          <w:color w:val="000000"/>
          <w:sz w:val="24"/>
          <w:szCs w:val="24"/>
          <w:lang w:val="ro-RO"/>
        </w:rPr>
      </w:pPr>
    </w:p>
    <w:p w14:paraId="2E848A66" w14:textId="77777777" w:rsidR="00FC5BF2" w:rsidRPr="00306562" w:rsidRDefault="007A21C8" w:rsidP="000B0E43">
      <w:pPr>
        <w:ind w:firstLine="720"/>
        <w:jc w:val="both"/>
        <w:rPr>
          <w:rFonts w:ascii="Tahoma" w:hAnsi="Tahoma" w:cs="Tahoma"/>
          <w:b/>
          <w:sz w:val="24"/>
          <w:szCs w:val="24"/>
          <w:lang w:val="ro-RO"/>
        </w:rPr>
      </w:pPr>
      <w:r w:rsidRPr="00306562">
        <w:rPr>
          <w:rFonts w:ascii="Tahoma" w:hAnsi="Tahoma" w:cs="Tahoma"/>
          <w:b/>
          <w:sz w:val="24"/>
          <w:szCs w:val="24"/>
          <w:lang w:val="ro-RO"/>
        </w:rPr>
        <w:t xml:space="preserve">         </w:t>
      </w:r>
    </w:p>
    <w:p w14:paraId="2DBE24E7" w14:textId="77777777" w:rsidR="00DE3654" w:rsidRPr="00DE3654" w:rsidRDefault="00DE3654" w:rsidP="00DE3654">
      <w:pPr>
        <w:ind w:firstLine="720"/>
        <w:jc w:val="center"/>
        <w:rPr>
          <w:rFonts w:ascii="Tahoma" w:hAnsi="Tahoma" w:cs="Tahoma"/>
          <w:b/>
          <w:caps/>
          <w:color w:val="000000"/>
          <w:sz w:val="24"/>
          <w:szCs w:val="24"/>
          <w:lang w:val="ro-RO"/>
        </w:rPr>
      </w:pPr>
      <w:r w:rsidRPr="00DE3654">
        <w:rPr>
          <w:rFonts w:ascii="Tahoma" w:hAnsi="Tahoma" w:cs="Tahoma"/>
          <w:b/>
          <w:color w:val="000000"/>
          <w:sz w:val="24"/>
          <w:szCs w:val="24"/>
          <w:lang w:val="ro-RO"/>
        </w:rPr>
        <w:t>Preşedinte de şedinţă</w:t>
      </w:r>
      <w:r w:rsidRPr="00DE3654">
        <w:rPr>
          <w:rFonts w:ascii="Tahoma" w:hAnsi="Tahoma" w:cs="Tahoma"/>
          <w:b/>
          <w:caps/>
          <w:color w:val="000000"/>
          <w:sz w:val="24"/>
          <w:szCs w:val="24"/>
          <w:lang w:val="ro-RO"/>
        </w:rPr>
        <w:t>,</w:t>
      </w:r>
    </w:p>
    <w:p w14:paraId="729A6E15" w14:textId="77777777" w:rsidR="00DE3654" w:rsidRDefault="007212EB" w:rsidP="00DE3654">
      <w:pPr>
        <w:jc w:val="center"/>
        <w:rPr>
          <w:rFonts w:ascii="Tahoma" w:hAnsi="Tahoma" w:cs="Tahoma"/>
          <w:b/>
          <w:color w:val="000000"/>
          <w:sz w:val="24"/>
          <w:szCs w:val="24"/>
          <w:lang w:val="ro-RO"/>
        </w:rPr>
      </w:pPr>
      <w:r>
        <w:rPr>
          <w:rFonts w:ascii="Tahoma" w:hAnsi="Tahoma" w:cs="Tahoma"/>
          <w:b/>
          <w:color w:val="000000"/>
          <w:sz w:val="24"/>
          <w:szCs w:val="24"/>
          <w:lang w:val="ro-RO"/>
        </w:rPr>
        <w:t xml:space="preserve">      </w:t>
      </w:r>
      <w:r w:rsidR="00DE3654" w:rsidRPr="00DE3654">
        <w:rPr>
          <w:rFonts w:ascii="Tahoma" w:hAnsi="Tahoma" w:cs="Tahoma"/>
          <w:b/>
          <w:color w:val="000000"/>
          <w:sz w:val="24"/>
          <w:szCs w:val="24"/>
          <w:lang w:val="ro-RO"/>
        </w:rPr>
        <w:t>Mureșan Traian</w:t>
      </w:r>
    </w:p>
    <w:p w14:paraId="297E165D" w14:textId="77777777" w:rsidR="00501063" w:rsidRDefault="00501063" w:rsidP="00DE3654">
      <w:pPr>
        <w:jc w:val="center"/>
        <w:rPr>
          <w:rFonts w:ascii="Tahoma" w:hAnsi="Tahoma" w:cs="Tahoma"/>
          <w:b/>
          <w:color w:val="000000"/>
          <w:sz w:val="24"/>
          <w:szCs w:val="24"/>
          <w:lang w:val="ro-RO"/>
        </w:rPr>
      </w:pPr>
    </w:p>
    <w:p w14:paraId="652CB5A4" w14:textId="77777777" w:rsidR="00472752" w:rsidRDefault="00472752" w:rsidP="00DE3654">
      <w:pPr>
        <w:jc w:val="center"/>
        <w:rPr>
          <w:rFonts w:ascii="Tahoma" w:hAnsi="Tahoma" w:cs="Tahoma"/>
          <w:b/>
          <w:color w:val="000000"/>
          <w:sz w:val="24"/>
          <w:szCs w:val="24"/>
          <w:lang w:val="ro-RO"/>
        </w:rPr>
      </w:pPr>
    </w:p>
    <w:p w14:paraId="7F4135D5" w14:textId="77777777" w:rsidR="00DE3654" w:rsidRPr="00DE3654" w:rsidRDefault="00DE3654" w:rsidP="00DE3654">
      <w:pPr>
        <w:jc w:val="center"/>
        <w:rPr>
          <w:rFonts w:ascii="Tahoma" w:hAnsi="Tahoma" w:cs="Tahoma"/>
          <w:b/>
          <w:color w:val="000000"/>
          <w:sz w:val="24"/>
          <w:szCs w:val="24"/>
          <w:lang w:val="ro-RO"/>
        </w:rPr>
      </w:pPr>
    </w:p>
    <w:p w14:paraId="03BB23BE" w14:textId="77777777" w:rsidR="00DE3654" w:rsidRPr="00DE3654" w:rsidRDefault="00DE3654" w:rsidP="00DE3654">
      <w:pPr>
        <w:jc w:val="both"/>
        <w:rPr>
          <w:rFonts w:ascii="Tahoma" w:hAnsi="Tahoma" w:cs="Tahoma"/>
          <w:b/>
          <w:lang w:val="ro-RO"/>
        </w:rPr>
      </w:pPr>
      <w:r w:rsidRPr="00DE3654">
        <w:rPr>
          <w:rFonts w:ascii="Tahoma" w:hAnsi="Tahoma" w:cs="Tahoma"/>
          <w:color w:val="000000"/>
          <w:sz w:val="24"/>
          <w:szCs w:val="24"/>
          <w:lang w:val="ro-RO"/>
        </w:rPr>
        <w:t xml:space="preserve">          </w:t>
      </w:r>
      <w:r w:rsidRPr="00DE3654">
        <w:rPr>
          <w:rFonts w:ascii="Tahoma" w:hAnsi="Tahoma" w:cs="Tahoma"/>
          <w:b/>
          <w:lang w:val="ro-RO"/>
        </w:rPr>
        <w:t>Nr. consilieri în funcţie - 19</w:t>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p>
    <w:p w14:paraId="3D56F123" w14:textId="77777777" w:rsidR="00DE3654" w:rsidRPr="00DE3654" w:rsidRDefault="00BD6A97" w:rsidP="00DE3654">
      <w:pPr>
        <w:jc w:val="both"/>
        <w:rPr>
          <w:rFonts w:ascii="Tahoma" w:hAnsi="Tahoma" w:cs="Tahoma"/>
          <w:b/>
          <w:lang w:val="ro-RO"/>
        </w:rPr>
      </w:pPr>
      <w:r>
        <w:rPr>
          <w:rFonts w:ascii="Tahoma" w:hAnsi="Tahoma" w:cs="Tahoma"/>
          <w:b/>
          <w:lang w:val="ro-RO"/>
        </w:rPr>
        <w:tab/>
        <w:t>Nr. consilieri prezenţi   - 19</w:t>
      </w:r>
      <w:r w:rsidR="00DE3654" w:rsidRPr="00DE3654">
        <w:rPr>
          <w:rFonts w:ascii="Tahoma" w:hAnsi="Tahoma" w:cs="Tahoma"/>
          <w:b/>
          <w:lang w:val="ro-RO"/>
        </w:rPr>
        <w:t xml:space="preserve"> </w:t>
      </w:r>
    </w:p>
    <w:p w14:paraId="4B6D9FA2" w14:textId="77777777" w:rsidR="00DE3654" w:rsidRPr="00DE3654" w:rsidRDefault="00DE3654" w:rsidP="00DE3654">
      <w:pPr>
        <w:ind w:firstLine="720"/>
        <w:jc w:val="both"/>
        <w:rPr>
          <w:rFonts w:ascii="Tahoma" w:hAnsi="Tahoma" w:cs="Tahoma"/>
          <w:b/>
          <w:lang w:val="ro-RO"/>
        </w:rPr>
      </w:pPr>
      <w:r w:rsidRPr="00DE3654">
        <w:rPr>
          <w:rFonts w:ascii="Tahoma" w:hAnsi="Tahoma" w:cs="Tahoma"/>
          <w:b/>
          <w:lang w:val="ro-RO"/>
        </w:rPr>
        <w:t>Nr. voturi pentru</w:t>
      </w:r>
      <w:r w:rsidRPr="00DE3654">
        <w:rPr>
          <w:rFonts w:ascii="Tahoma" w:hAnsi="Tahoma" w:cs="Tahoma"/>
          <w:b/>
          <w:lang w:val="ro-RO"/>
        </w:rPr>
        <w:tab/>
        <w:t xml:space="preserve">  -  </w:t>
      </w:r>
      <w:r w:rsidR="00BD6A97">
        <w:rPr>
          <w:rFonts w:ascii="Tahoma" w:hAnsi="Tahoma" w:cs="Tahoma"/>
          <w:b/>
          <w:lang w:val="ro-RO"/>
        </w:rPr>
        <w:t>19</w:t>
      </w:r>
      <w:r w:rsidRPr="00DE3654">
        <w:rPr>
          <w:rFonts w:ascii="Tahoma" w:hAnsi="Tahoma" w:cs="Tahoma"/>
          <w:b/>
          <w:lang w:val="ro-RO"/>
        </w:rPr>
        <w:t xml:space="preserve">  </w:t>
      </w:r>
    </w:p>
    <w:p w14:paraId="4791F479" w14:textId="77777777" w:rsidR="00DE3654" w:rsidRPr="00DE3654" w:rsidRDefault="00DE3654" w:rsidP="00DE3654">
      <w:pPr>
        <w:jc w:val="both"/>
        <w:rPr>
          <w:rFonts w:ascii="Tahoma" w:hAnsi="Tahoma" w:cs="Tahoma"/>
          <w:b/>
          <w:lang w:val="ro-RO"/>
        </w:rPr>
      </w:pPr>
      <w:r w:rsidRPr="00DE3654">
        <w:rPr>
          <w:rFonts w:ascii="Tahoma" w:hAnsi="Tahoma" w:cs="Tahoma"/>
          <w:b/>
          <w:lang w:val="ro-RO"/>
        </w:rPr>
        <w:tab/>
        <w:t>Nr. voturi împotrivă</w:t>
      </w:r>
      <w:r w:rsidRPr="00DE3654">
        <w:rPr>
          <w:rFonts w:ascii="Tahoma" w:hAnsi="Tahoma" w:cs="Tahoma"/>
          <w:b/>
          <w:lang w:val="ro-RO"/>
        </w:rPr>
        <w:tab/>
        <w:t xml:space="preserve">  -</w:t>
      </w:r>
    </w:p>
    <w:p w14:paraId="455CB201" w14:textId="77777777" w:rsidR="00DE3654" w:rsidRPr="00DE3654" w:rsidRDefault="00DE3654" w:rsidP="00DE3654">
      <w:pPr>
        <w:jc w:val="both"/>
        <w:rPr>
          <w:rFonts w:ascii="Tahoma" w:hAnsi="Tahoma" w:cs="Tahoma"/>
          <w:b/>
          <w:lang w:val="ro-RO"/>
        </w:rPr>
      </w:pPr>
      <w:r w:rsidRPr="00DE3654">
        <w:rPr>
          <w:rFonts w:ascii="Tahoma" w:hAnsi="Tahoma" w:cs="Tahoma"/>
          <w:b/>
          <w:lang w:val="ro-RO"/>
        </w:rPr>
        <w:tab/>
        <w:t>Abţineri</w:t>
      </w:r>
      <w:r w:rsidRPr="00DE3654">
        <w:rPr>
          <w:rFonts w:ascii="Tahoma" w:hAnsi="Tahoma" w:cs="Tahoma"/>
          <w:b/>
          <w:lang w:val="ro-RO"/>
        </w:rPr>
        <w:tab/>
      </w:r>
      <w:r w:rsidRPr="00DE3654">
        <w:rPr>
          <w:rFonts w:ascii="Tahoma" w:hAnsi="Tahoma" w:cs="Tahoma"/>
          <w:b/>
          <w:lang w:val="ro-RO"/>
        </w:rPr>
        <w:tab/>
        <w:t xml:space="preserve">  -</w:t>
      </w:r>
      <w:r w:rsidRPr="00DE3654">
        <w:rPr>
          <w:rFonts w:ascii="Tahoma" w:hAnsi="Tahoma" w:cs="Tahoma"/>
          <w:b/>
          <w:lang w:val="ro-RO"/>
        </w:rPr>
        <w:tab/>
        <w:t xml:space="preserve"> </w:t>
      </w:r>
      <w:r w:rsidRPr="00DE3654">
        <w:rPr>
          <w:rFonts w:ascii="Tahoma" w:hAnsi="Tahoma" w:cs="Tahoma"/>
          <w:b/>
          <w:lang w:val="ro-RO"/>
        </w:rPr>
        <w:tab/>
      </w:r>
      <w:r w:rsidRPr="00DE3654">
        <w:rPr>
          <w:rFonts w:ascii="Tahoma" w:hAnsi="Tahoma" w:cs="Tahoma"/>
          <w:b/>
          <w:lang w:val="ro-RO"/>
        </w:rPr>
        <w:tab/>
        <w:t xml:space="preserve">          Contrasemnează</w:t>
      </w:r>
    </w:p>
    <w:p w14:paraId="1025A75C" w14:textId="77777777" w:rsidR="00DE3654" w:rsidRPr="00DE3654" w:rsidRDefault="00DE3654" w:rsidP="00DE3654">
      <w:pPr>
        <w:jc w:val="both"/>
        <w:rPr>
          <w:rFonts w:ascii="Tahoma" w:hAnsi="Tahoma" w:cs="Tahoma"/>
          <w:b/>
          <w:lang w:val="ro-RO"/>
        </w:rPr>
      </w:pP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t xml:space="preserve">   SECRETAR,</w:t>
      </w:r>
    </w:p>
    <w:p w14:paraId="0F92237B" w14:textId="77777777" w:rsidR="00DE3654" w:rsidRPr="00DE3654" w:rsidRDefault="00DE3654" w:rsidP="00DE3654">
      <w:pPr>
        <w:jc w:val="both"/>
        <w:rPr>
          <w:rFonts w:ascii="Tahoma" w:hAnsi="Tahoma" w:cs="Tahoma"/>
          <w:b/>
          <w:i/>
          <w:lang w:val="ro-RO"/>
        </w:rPr>
      </w:pP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r>
      <w:r w:rsidRPr="00DE3654">
        <w:rPr>
          <w:rFonts w:ascii="Tahoma" w:hAnsi="Tahoma" w:cs="Tahoma"/>
          <w:b/>
          <w:lang w:val="ro-RO"/>
        </w:rPr>
        <w:tab/>
        <w:t xml:space="preserve">Jr. Pop Cristina </w:t>
      </w:r>
    </w:p>
    <w:p w14:paraId="7467DBDB" w14:textId="77777777" w:rsidR="007A21C8" w:rsidRPr="007A21C8" w:rsidRDefault="007A21C8" w:rsidP="003169BA">
      <w:pPr>
        <w:ind w:firstLine="705"/>
        <w:jc w:val="both"/>
        <w:rPr>
          <w:rFonts w:ascii="Tahoma" w:hAnsi="Tahoma" w:cs="Tahoma"/>
          <w:b/>
          <w:sz w:val="24"/>
          <w:szCs w:val="24"/>
          <w:lang w:val="ro-RO"/>
        </w:rPr>
      </w:pPr>
    </w:p>
    <w:sectPr w:rsidR="007A21C8" w:rsidRPr="007A21C8" w:rsidSect="00B569C2">
      <w:type w:val="continuous"/>
      <w:pgSz w:w="11907" w:h="16840" w:code="9"/>
      <w:pgMar w:top="567" w:right="567" w:bottom="567" w:left="136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Rom">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5F28"/>
    <w:multiLevelType w:val="hybridMultilevel"/>
    <w:tmpl w:val="7722D594"/>
    <w:lvl w:ilvl="0" w:tplc="DAEE60BC">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0F310D2B"/>
    <w:multiLevelType w:val="hybridMultilevel"/>
    <w:tmpl w:val="7ED4FB8C"/>
    <w:lvl w:ilvl="0" w:tplc="5A3652F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8FA76CE"/>
    <w:multiLevelType w:val="hybridMultilevel"/>
    <w:tmpl w:val="D2C0A6DE"/>
    <w:lvl w:ilvl="0" w:tplc="9502E878">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19FF0CB6"/>
    <w:multiLevelType w:val="hybridMultilevel"/>
    <w:tmpl w:val="5B1CD010"/>
    <w:lvl w:ilvl="0" w:tplc="41EA3854">
      <w:start w:val="5"/>
      <w:numFmt w:val="bullet"/>
      <w:lvlText w:val="-"/>
      <w:lvlJc w:val="left"/>
      <w:pPr>
        <w:ind w:left="585" w:hanging="360"/>
      </w:pPr>
      <w:rPr>
        <w:rFonts w:ascii="Bookman Old Style" w:eastAsia="Times New Roman" w:hAnsi="Bookman Old Style" w:cs="Times New Roman" w:hint="default"/>
      </w:rPr>
    </w:lvl>
    <w:lvl w:ilvl="1" w:tplc="04180003" w:tentative="1">
      <w:start w:val="1"/>
      <w:numFmt w:val="bullet"/>
      <w:lvlText w:val="o"/>
      <w:lvlJc w:val="left"/>
      <w:pPr>
        <w:ind w:left="1305" w:hanging="360"/>
      </w:pPr>
      <w:rPr>
        <w:rFonts w:ascii="Courier New" w:hAnsi="Courier New" w:cs="Courier New" w:hint="default"/>
      </w:rPr>
    </w:lvl>
    <w:lvl w:ilvl="2" w:tplc="04180005" w:tentative="1">
      <w:start w:val="1"/>
      <w:numFmt w:val="bullet"/>
      <w:lvlText w:val=""/>
      <w:lvlJc w:val="left"/>
      <w:pPr>
        <w:ind w:left="2025" w:hanging="360"/>
      </w:pPr>
      <w:rPr>
        <w:rFonts w:ascii="Wingdings" w:hAnsi="Wingdings" w:hint="default"/>
      </w:rPr>
    </w:lvl>
    <w:lvl w:ilvl="3" w:tplc="04180001" w:tentative="1">
      <w:start w:val="1"/>
      <w:numFmt w:val="bullet"/>
      <w:lvlText w:val=""/>
      <w:lvlJc w:val="left"/>
      <w:pPr>
        <w:ind w:left="2745" w:hanging="360"/>
      </w:pPr>
      <w:rPr>
        <w:rFonts w:ascii="Symbol" w:hAnsi="Symbol" w:hint="default"/>
      </w:rPr>
    </w:lvl>
    <w:lvl w:ilvl="4" w:tplc="04180003" w:tentative="1">
      <w:start w:val="1"/>
      <w:numFmt w:val="bullet"/>
      <w:lvlText w:val="o"/>
      <w:lvlJc w:val="left"/>
      <w:pPr>
        <w:ind w:left="3465" w:hanging="360"/>
      </w:pPr>
      <w:rPr>
        <w:rFonts w:ascii="Courier New" w:hAnsi="Courier New" w:cs="Courier New" w:hint="default"/>
      </w:rPr>
    </w:lvl>
    <w:lvl w:ilvl="5" w:tplc="04180005" w:tentative="1">
      <w:start w:val="1"/>
      <w:numFmt w:val="bullet"/>
      <w:lvlText w:val=""/>
      <w:lvlJc w:val="left"/>
      <w:pPr>
        <w:ind w:left="4185" w:hanging="360"/>
      </w:pPr>
      <w:rPr>
        <w:rFonts w:ascii="Wingdings" w:hAnsi="Wingdings" w:hint="default"/>
      </w:rPr>
    </w:lvl>
    <w:lvl w:ilvl="6" w:tplc="04180001" w:tentative="1">
      <w:start w:val="1"/>
      <w:numFmt w:val="bullet"/>
      <w:lvlText w:val=""/>
      <w:lvlJc w:val="left"/>
      <w:pPr>
        <w:ind w:left="4905" w:hanging="360"/>
      </w:pPr>
      <w:rPr>
        <w:rFonts w:ascii="Symbol" w:hAnsi="Symbol" w:hint="default"/>
      </w:rPr>
    </w:lvl>
    <w:lvl w:ilvl="7" w:tplc="04180003" w:tentative="1">
      <w:start w:val="1"/>
      <w:numFmt w:val="bullet"/>
      <w:lvlText w:val="o"/>
      <w:lvlJc w:val="left"/>
      <w:pPr>
        <w:ind w:left="5625" w:hanging="360"/>
      </w:pPr>
      <w:rPr>
        <w:rFonts w:ascii="Courier New" w:hAnsi="Courier New" w:cs="Courier New" w:hint="default"/>
      </w:rPr>
    </w:lvl>
    <w:lvl w:ilvl="8" w:tplc="04180005" w:tentative="1">
      <w:start w:val="1"/>
      <w:numFmt w:val="bullet"/>
      <w:lvlText w:val=""/>
      <w:lvlJc w:val="left"/>
      <w:pPr>
        <w:ind w:left="6345" w:hanging="360"/>
      </w:pPr>
      <w:rPr>
        <w:rFonts w:ascii="Wingdings" w:hAnsi="Wingdings" w:hint="default"/>
      </w:rPr>
    </w:lvl>
  </w:abstractNum>
  <w:abstractNum w:abstractNumId="4" w15:restartNumberingAfterBreak="0">
    <w:nsid w:val="264D1EB4"/>
    <w:multiLevelType w:val="hybridMultilevel"/>
    <w:tmpl w:val="183864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7B158A9"/>
    <w:multiLevelType w:val="hybridMultilevel"/>
    <w:tmpl w:val="F896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132D83"/>
    <w:multiLevelType w:val="hybridMultilevel"/>
    <w:tmpl w:val="5AB411BC"/>
    <w:lvl w:ilvl="0" w:tplc="32426A08">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35F52431"/>
    <w:multiLevelType w:val="hybridMultilevel"/>
    <w:tmpl w:val="B7081E5E"/>
    <w:lvl w:ilvl="0" w:tplc="A9B03EF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38986EA4"/>
    <w:multiLevelType w:val="hybridMultilevel"/>
    <w:tmpl w:val="0B365D88"/>
    <w:lvl w:ilvl="0" w:tplc="43C41684">
      <w:numFmt w:val="bullet"/>
      <w:lvlText w:val="-"/>
      <w:lvlJc w:val="left"/>
      <w:pPr>
        <w:ind w:left="720" w:hanging="360"/>
      </w:pPr>
      <w:rPr>
        <w:rFonts w:ascii="Times New Roman" w:eastAsia="Times New Roman" w:hAnsi="Times New Roman" w:cs="Times New Roman" w:hint="default"/>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43803B1B"/>
    <w:multiLevelType w:val="hybridMultilevel"/>
    <w:tmpl w:val="AB1E088E"/>
    <w:lvl w:ilvl="0" w:tplc="05C8297A">
      <w:numFmt w:val="bullet"/>
      <w:lvlText w:val="-"/>
      <w:lvlJc w:val="left"/>
      <w:pPr>
        <w:ind w:left="1068" w:hanging="360"/>
      </w:pPr>
      <w:rPr>
        <w:rFonts w:ascii="Tahoma" w:eastAsia="Times New Roman" w:hAnsi="Tahoma" w:cs="Tahoma"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15:restartNumberingAfterBreak="0">
    <w:nsid w:val="43E14E91"/>
    <w:multiLevelType w:val="hybridMultilevel"/>
    <w:tmpl w:val="32E61F4E"/>
    <w:lvl w:ilvl="0" w:tplc="0418000B">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157DBE"/>
    <w:multiLevelType w:val="hybridMultilevel"/>
    <w:tmpl w:val="FD5A10B6"/>
    <w:lvl w:ilvl="0" w:tplc="94585D54">
      <w:start w:val="2"/>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510877A0"/>
    <w:multiLevelType w:val="hybridMultilevel"/>
    <w:tmpl w:val="2D82597C"/>
    <w:lvl w:ilvl="0" w:tplc="D294064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3" w15:restartNumberingAfterBreak="0">
    <w:nsid w:val="52BE0688"/>
    <w:multiLevelType w:val="hybridMultilevel"/>
    <w:tmpl w:val="A96AB886"/>
    <w:lvl w:ilvl="0" w:tplc="04DE05EC">
      <w:start w:val="1"/>
      <w:numFmt w:val="bullet"/>
      <w:lvlText w:val="-"/>
      <w:lvlJc w:val="left"/>
      <w:pPr>
        <w:tabs>
          <w:tab w:val="num" w:pos="1605"/>
        </w:tabs>
        <w:ind w:left="1605" w:hanging="88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BB33390"/>
    <w:multiLevelType w:val="hybridMultilevel"/>
    <w:tmpl w:val="3C4EF6BA"/>
    <w:lvl w:ilvl="0" w:tplc="CBE2449A">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15:restartNumberingAfterBreak="0">
    <w:nsid w:val="692D3BF6"/>
    <w:multiLevelType w:val="hybridMultilevel"/>
    <w:tmpl w:val="B2ECBD4A"/>
    <w:lvl w:ilvl="0" w:tplc="A0C2BF18">
      <w:start w:val="19"/>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16" w15:restartNumberingAfterBreak="0">
    <w:nsid w:val="6AD8367E"/>
    <w:multiLevelType w:val="hybridMultilevel"/>
    <w:tmpl w:val="7BEA3D8A"/>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E54672"/>
    <w:multiLevelType w:val="hybridMultilevel"/>
    <w:tmpl w:val="0560AA74"/>
    <w:lvl w:ilvl="0" w:tplc="00000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C21ED2"/>
    <w:multiLevelType w:val="hybridMultilevel"/>
    <w:tmpl w:val="D1E00CF4"/>
    <w:lvl w:ilvl="0" w:tplc="3F9CB510">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15:restartNumberingAfterBreak="0">
    <w:nsid w:val="74D54F5D"/>
    <w:multiLevelType w:val="hybridMultilevel"/>
    <w:tmpl w:val="2432E0D2"/>
    <w:lvl w:ilvl="0" w:tplc="99B646A2">
      <w:start w:val="1"/>
      <w:numFmt w:val="decimal"/>
      <w:lvlText w:val="%1."/>
      <w:lvlJc w:val="left"/>
      <w:pPr>
        <w:tabs>
          <w:tab w:val="num" w:pos="2912"/>
        </w:tabs>
        <w:ind w:left="2912"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0" w15:restartNumberingAfterBreak="0">
    <w:nsid w:val="77BE7A36"/>
    <w:multiLevelType w:val="hybridMultilevel"/>
    <w:tmpl w:val="E3A4AB68"/>
    <w:lvl w:ilvl="0" w:tplc="36745FBA">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1" w15:restartNumberingAfterBreak="0">
    <w:nsid w:val="79A87345"/>
    <w:multiLevelType w:val="hybridMultilevel"/>
    <w:tmpl w:val="64903DC8"/>
    <w:lvl w:ilvl="0" w:tplc="4CFEFE82">
      <w:start w:val="19"/>
      <w:numFmt w:val="bullet"/>
      <w:lvlText w:val="-"/>
      <w:lvlJc w:val="left"/>
      <w:pPr>
        <w:ind w:left="1068" w:hanging="360"/>
      </w:pPr>
      <w:rPr>
        <w:rFonts w:ascii="Times New Roman Rom" w:eastAsia="Times New Roman" w:hAnsi="Times New Roman Rom"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2" w15:restartNumberingAfterBreak="0">
    <w:nsid w:val="7C9006E1"/>
    <w:multiLevelType w:val="hybridMultilevel"/>
    <w:tmpl w:val="CC823E82"/>
    <w:lvl w:ilvl="0" w:tplc="93D4C4E8">
      <w:start w:val="1"/>
      <w:numFmt w:val="decimal"/>
      <w:lvlText w:val="%1."/>
      <w:lvlJc w:val="left"/>
      <w:pPr>
        <w:ind w:left="1065" w:hanging="360"/>
      </w:pPr>
      <w:rPr>
        <w:rFonts w:ascii="Tahoma" w:hAnsi="Tahoma" w:cs="Tahoma" w:hint="default"/>
        <w:b/>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num w:numId="1">
    <w:abstractNumId w:val="19"/>
  </w:num>
  <w:num w:numId="2">
    <w:abstractNumId w:val="20"/>
  </w:num>
  <w:num w:numId="3">
    <w:abstractNumId w:val="12"/>
  </w:num>
  <w:num w:numId="4">
    <w:abstractNumId w:val="15"/>
  </w:num>
  <w:num w:numId="5">
    <w:abstractNumId w:val="13"/>
  </w:num>
  <w:num w:numId="6">
    <w:abstractNumId w:val="10"/>
  </w:num>
  <w:num w:numId="7">
    <w:abstractNumId w:val="11"/>
  </w:num>
  <w:num w:numId="8">
    <w:abstractNumId w:val="14"/>
  </w:num>
  <w:num w:numId="9">
    <w:abstractNumId w:val="9"/>
  </w:num>
  <w:num w:numId="10">
    <w:abstractNumId w:val="8"/>
    <w:lvlOverride w:ilvl="0"/>
    <w:lvlOverride w:ilvl="1"/>
    <w:lvlOverride w:ilvl="2"/>
    <w:lvlOverride w:ilvl="3"/>
    <w:lvlOverride w:ilvl="4"/>
    <w:lvlOverride w:ilvl="5"/>
    <w:lvlOverride w:ilvl="6"/>
    <w:lvlOverride w:ilvl="7"/>
    <w:lvlOverride w:ilvl="8"/>
  </w:num>
  <w:num w:numId="11">
    <w:abstractNumId w:val="16"/>
  </w:num>
  <w:num w:numId="12">
    <w:abstractNumId w:val="4"/>
  </w:num>
  <w:num w:numId="13">
    <w:abstractNumId w:val="17"/>
  </w:num>
  <w:num w:numId="14">
    <w:abstractNumId w:val="6"/>
  </w:num>
  <w:num w:numId="15">
    <w:abstractNumId w:val="5"/>
  </w:num>
  <w:num w:numId="16">
    <w:abstractNumId w:val="1"/>
  </w:num>
  <w:num w:numId="17">
    <w:abstractNumId w:val="0"/>
  </w:num>
  <w:num w:numId="18">
    <w:abstractNumId w:val="21"/>
  </w:num>
  <w:num w:numId="19">
    <w:abstractNumId w:val="2"/>
  </w:num>
  <w:num w:numId="20">
    <w:abstractNumId w:val="7"/>
  </w:num>
  <w:num w:numId="21">
    <w:abstractNumId w:val="22"/>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72"/>
    <w:rsid w:val="00004FD0"/>
    <w:rsid w:val="00007489"/>
    <w:rsid w:val="00007DB7"/>
    <w:rsid w:val="00010492"/>
    <w:rsid w:val="000352DE"/>
    <w:rsid w:val="000373B9"/>
    <w:rsid w:val="00041DD4"/>
    <w:rsid w:val="00041E56"/>
    <w:rsid w:val="00066A73"/>
    <w:rsid w:val="000771F7"/>
    <w:rsid w:val="00096259"/>
    <w:rsid w:val="000A4BF7"/>
    <w:rsid w:val="000B0E43"/>
    <w:rsid w:val="000B7893"/>
    <w:rsid w:val="000D0566"/>
    <w:rsid w:val="000E402A"/>
    <w:rsid w:val="00113174"/>
    <w:rsid w:val="0011470C"/>
    <w:rsid w:val="00124AB5"/>
    <w:rsid w:val="001258E5"/>
    <w:rsid w:val="001344CE"/>
    <w:rsid w:val="001525DB"/>
    <w:rsid w:val="00154A03"/>
    <w:rsid w:val="001643A7"/>
    <w:rsid w:val="00173400"/>
    <w:rsid w:val="00185E70"/>
    <w:rsid w:val="001A62CD"/>
    <w:rsid w:val="001B1153"/>
    <w:rsid w:val="001E31D6"/>
    <w:rsid w:val="001E5965"/>
    <w:rsid w:val="002008C7"/>
    <w:rsid w:val="00204723"/>
    <w:rsid w:val="00210942"/>
    <w:rsid w:val="00212B40"/>
    <w:rsid w:val="00224E2A"/>
    <w:rsid w:val="002370D8"/>
    <w:rsid w:val="00241745"/>
    <w:rsid w:val="0024600F"/>
    <w:rsid w:val="00247F6F"/>
    <w:rsid w:val="002573EA"/>
    <w:rsid w:val="00260A90"/>
    <w:rsid w:val="00271715"/>
    <w:rsid w:val="00272AA3"/>
    <w:rsid w:val="002855C3"/>
    <w:rsid w:val="002979DC"/>
    <w:rsid w:val="002A4D82"/>
    <w:rsid w:val="002C674A"/>
    <w:rsid w:val="002E16DE"/>
    <w:rsid w:val="002F1A17"/>
    <w:rsid w:val="002F3A8D"/>
    <w:rsid w:val="00301777"/>
    <w:rsid w:val="00306562"/>
    <w:rsid w:val="00307656"/>
    <w:rsid w:val="00310072"/>
    <w:rsid w:val="003169BA"/>
    <w:rsid w:val="00327459"/>
    <w:rsid w:val="00337462"/>
    <w:rsid w:val="00360460"/>
    <w:rsid w:val="0036050E"/>
    <w:rsid w:val="00361D44"/>
    <w:rsid w:val="00381CA2"/>
    <w:rsid w:val="003A4CC6"/>
    <w:rsid w:val="003A7001"/>
    <w:rsid w:val="003B478A"/>
    <w:rsid w:val="003B4B4D"/>
    <w:rsid w:val="003C0F39"/>
    <w:rsid w:val="003C3A20"/>
    <w:rsid w:val="003C78F2"/>
    <w:rsid w:val="003D251C"/>
    <w:rsid w:val="003D2E97"/>
    <w:rsid w:val="003D4064"/>
    <w:rsid w:val="003D48BE"/>
    <w:rsid w:val="003D6365"/>
    <w:rsid w:val="003E0B97"/>
    <w:rsid w:val="003E0BE6"/>
    <w:rsid w:val="003F614A"/>
    <w:rsid w:val="00416627"/>
    <w:rsid w:val="00416AF7"/>
    <w:rsid w:val="00420E00"/>
    <w:rsid w:val="00424D20"/>
    <w:rsid w:val="00446468"/>
    <w:rsid w:val="00455CD2"/>
    <w:rsid w:val="00472752"/>
    <w:rsid w:val="0048255B"/>
    <w:rsid w:val="004852C8"/>
    <w:rsid w:val="00493F0E"/>
    <w:rsid w:val="004C36E6"/>
    <w:rsid w:val="004D401F"/>
    <w:rsid w:val="004D5669"/>
    <w:rsid w:val="004E3066"/>
    <w:rsid w:val="004E4F90"/>
    <w:rsid w:val="004F33F4"/>
    <w:rsid w:val="004F3E04"/>
    <w:rsid w:val="004F51EB"/>
    <w:rsid w:val="00501063"/>
    <w:rsid w:val="005018B8"/>
    <w:rsid w:val="00517203"/>
    <w:rsid w:val="00520FCC"/>
    <w:rsid w:val="005215EB"/>
    <w:rsid w:val="00530D75"/>
    <w:rsid w:val="0053123B"/>
    <w:rsid w:val="00547D60"/>
    <w:rsid w:val="00551F5B"/>
    <w:rsid w:val="005610FC"/>
    <w:rsid w:val="005659CD"/>
    <w:rsid w:val="00566A01"/>
    <w:rsid w:val="00576953"/>
    <w:rsid w:val="00577510"/>
    <w:rsid w:val="005848B8"/>
    <w:rsid w:val="005B773E"/>
    <w:rsid w:val="005D2666"/>
    <w:rsid w:val="005D666C"/>
    <w:rsid w:val="005D7F7F"/>
    <w:rsid w:val="005E57C7"/>
    <w:rsid w:val="005F0D60"/>
    <w:rsid w:val="005F234A"/>
    <w:rsid w:val="005F75A3"/>
    <w:rsid w:val="00623F64"/>
    <w:rsid w:val="006256C9"/>
    <w:rsid w:val="006264F4"/>
    <w:rsid w:val="00630DB3"/>
    <w:rsid w:val="00636F0E"/>
    <w:rsid w:val="006477B1"/>
    <w:rsid w:val="006665FB"/>
    <w:rsid w:val="0067225D"/>
    <w:rsid w:val="00674040"/>
    <w:rsid w:val="00683455"/>
    <w:rsid w:val="006B22F1"/>
    <w:rsid w:val="006C5DA4"/>
    <w:rsid w:val="006D6037"/>
    <w:rsid w:val="006F2236"/>
    <w:rsid w:val="006F7836"/>
    <w:rsid w:val="00701055"/>
    <w:rsid w:val="0070305B"/>
    <w:rsid w:val="0072009D"/>
    <w:rsid w:val="007212EB"/>
    <w:rsid w:val="00733C0D"/>
    <w:rsid w:val="00735109"/>
    <w:rsid w:val="00735509"/>
    <w:rsid w:val="0074763B"/>
    <w:rsid w:val="007546E8"/>
    <w:rsid w:val="00773EE7"/>
    <w:rsid w:val="00780A94"/>
    <w:rsid w:val="00787784"/>
    <w:rsid w:val="007955BF"/>
    <w:rsid w:val="007958E7"/>
    <w:rsid w:val="007A11EF"/>
    <w:rsid w:val="007A1AEF"/>
    <w:rsid w:val="007A21C8"/>
    <w:rsid w:val="007A3F82"/>
    <w:rsid w:val="007A59E4"/>
    <w:rsid w:val="007A649B"/>
    <w:rsid w:val="007A6AAD"/>
    <w:rsid w:val="007D151B"/>
    <w:rsid w:val="007D27E1"/>
    <w:rsid w:val="007E375D"/>
    <w:rsid w:val="007F236F"/>
    <w:rsid w:val="007F2CCF"/>
    <w:rsid w:val="007F2F02"/>
    <w:rsid w:val="00816C31"/>
    <w:rsid w:val="00834291"/>
    <w:rsid w:val="0084007A"/>
    <w:rsid w:val="00841055"/>
    <w:rsid w:val="00846CDF"/>
    <w:rsid w:val="00862198"/>
    <w:rsid w:val="00864710"/>
    <w:rsid w:val="00870C1A"/>
    <w:rsid w:val="008775DD"/>
    <w:rsid w:val="00885EBD"/>
    <w:rsid w:val="008942F0"/>
    <w:rsid w:val="00895335"/>
    <w:rsid w:val="008A7725"/>
    <w:rsid w:val="008B4281"/>
    <w:rsid w:val="008C5C98"/>
    <w:rsid w:val="008E41B5"/>
    <w:rsid w:val="008F41B3"/>
    <w:rsid w:val="008F736F"/>
    <w:rsid w:val="008F7EAC"/>
    <w:rsid w:val="00904DA3"/>
    <w:rsid w:val="00964912"/>
    <w:rsid w:val="00966F72"/>
    <w:rsid w:val="009713C6"/>
    <w:rsid w:val="0097149E"/>
    <w:rsid w:val="00974947"/>
    <w:rsid w:val="0097756A"/>
    <w:rsid w:val="00996EEF"/>
    <w:rsid w:val="009C46E5"/>
    <w:rsid w:val="009D229A"/>
    <w:rsid w:val="009D4660"/>
    <w:rsid w:val="009E7F4C"/>
    <w:rsid w:val="009F744C"/>
    <w:rsid w:val="00A03015"/>
    <w:rsid w:val="00A05DE6"/>
    <w:rsid w:val="00A06566"/>
    <w:rsid w:val="00A12162"/>
    <w:rsid w:val="00A15C47"/>
    <w:rsid w:val="00A16B5E"/>
    <w:rsid w:val="00A30E18"/>
    <w:rsid w:val="00A3529F"/>
    <w:rsid w:val="00A3765B"/>
    <w:rsid w:val="00A43464"/>
    <w:rsid w:val="00A44B32"/>
    <w:rsid w:val="00A46046"/>
    <w:rsid w:val="00A500D5"/>
    <w:rsid w:val="00A60A4F"/>
    <w:rsid w:val="00A73062"/>
    <w:rsid w:val="00A74CDC"/>
    <w:rsid w:val="00A81946"/>
    <w:rsid w:val="00A93031"/>
    <w:rsid w:val="00A9428B"/>
    <w:rsid w:val="00A97528"/>
    <w:rsid w:val="00AA6C63"/>
    <w:rsid w:val="00AB48F7"/>
    <w:rsid w:val="00AB51B8"/>
    <w:rsid w:val="00AC0508"/>
    <w:rsid w:val="00AE3AAD"/>
    <w:rsid w:val="00AF5BE1"/>
    <w:rsid w:val="00B10CB6"/>
    <w:rsid w:val="00B4700B"/>
    <w:rsid w:val="00B47666"/>
    <w:rsid w:val="00B534E8"/>
    <w:rsid w:val="00B569C2"/>
    <w:rsid w:val="00B57270"/>
    <w:rsid w:val="00B7219B"/>
    <w:rsid w:val="00B7437A"/>
    <w:rsid w:val="00B74644"/>
    <w:rsid w:val="00B81EEB"/>
    <w:rsid w:val="00B945D5"/>
    <w:rsid w:val="00BB2D39"/>
    <w:rsid w:val="00BB6AF0"/>
    <w:rsid w:val="00BC149A"/>
    <w:rsid w:val="00BD4DE5"/>
    <w:rsid w:val="00BD6A97"/>
    <w:rsid w:val="00BE2A91"/>
    <w:rsid w:val="00C31A1F"/>
    <w:rsid w:val="00C32295"/>
    <w:rsid w:val="00C7334C"/>
    <w:rsid w:val="00C83388"/>
    <w:rsid w:val="00C87CD9"/>
    <w:rsid w:val="00C90C95"/>
    <w:rsid w:val="00C92E41"/>
    <w:rsid w:val="00CB4934"/>
    <w:rsid w:val="00CC106D"/>
    <w:rsid w:val="00CD329A"/>
    <w:rsid w:val="00CD3F9F"/>
    <w:rsid w:val="00D03009"/>
    <w:rsid w:val="00D03CB3"/>
    <w:rsid w:val="00D05AAD"/>
    <w:rsid w:val="00D05DE7"/>
    <w:rsid w:val="00D51517"/>
    <w:rsid w:val="00D522E6"/>
    <w:rsid w:val="00D63F39"/>
    <w:rsid w:val="00D67A43"/>
    <w:rsid w:val="00D71002"/>
    <w:rsid w:val="00D719E1"/>
    <w:rsid w:val="00DB78E1"/>
    <w:rsid w:val="00DE3413"/>
    <w:rsid w:val="00DE3654"/>
    <w:rsid w:val="00DF6433"/>
    <w:rsid w:val="00E0426D"/>
    <w:rsid w:val="00E106DF"/>
    <w:rsid w:val="00E10C76"/>
    <w:rsid w:val="00E153E3"/>
    <w:rsid w:val="00E16274"/>
    <w:rsid w:val="00E165C9"/>
    <w:rsid w:val="00E25523"/>
    <w:rsid w:val="00E27653"/>
    <w:rsid w:val="00E50973"/>
    <w:rsid w:val="00E633DF"/>
    <w:rsid w:val="00E64210"/>
    <w:rsid w:val="00E7160F"/>
    <w:rsid w:val="00E7284C"/>
    <w:rsid w:val="00E80508"/>
    <w:rsid w:val="00E856A0"/>
    <w:rsid w:val="00EA7E31"/>
    <w:rsid w:val="00EB743B"/>
    <w:rsid w:val="00EC3EAE"/>
    <w:rsid w:val="00EC4947"/>
    <w:rsid w:val="00EC4A14"/>
    <w:rsid w:val="00EC6F88"/>
    <w:rsid w:val="00EC7EAC"/>
    <w:rsid w:val="00ED5161"/>
    <w:rsid w:val="00EE5641"/>
    <w:rsid w:val="00F05745"/>
    <w:rsid w:val="00F147CB"/>
    <w:rsid w:val="00F16E9A"/>
    <w:rsid w:val="00F252EA"/>
    <w:rsid w:val="00F34CF0"/>
    <w:rsid w:val="00F51E70"/>
    <w:rsid w:val="00F53582"/>
    <w:rsid w:val="00F57AC2"/>
    <w:rsid w:val="00F9481A"/>
    <w:rsid w:val="00FC09F2"/>
    <w:rsid w:val="00FC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D22500"/>
  <w15:chartTrackingRefBased/>
  <w15:docId w15:val="{B4A0B036-B413-4F6D-BF5C-9BB4E8C2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ro-RO"/>
    </w:rPr>
  </w:style>
  <w:style w:type="paragraph" w:styleId="Titlu1">
    <w:name w:val="heading 1"/>
    <w:basedOn w:val="Normal"/>
    <w:next w:val="Normal"/>
    <w:qFormat/>
    <w:pPr>
      <w:keepNext/>
      <w:jc w:val="center"/>
      <w:outlineLvl w:val="0"/>
    </w:pPr>
    <w:rPr>
      <w:rFonts w:ascii="Arial" w:hAnsi="Arial"/>
      <w:b/>
      <w:sz w:val="24"/>
      <w:u w:val="single"/>
    </w:rPr>
  </w:style>
  <w:style w:type="paragraph" w:styleId="Titlu2">
    <w:name w:val="heading 2"/>
    <w:basedOn w:val="Normal"/>
    <w:next w:val="Normal"/>
    <w:qFormat/>
    <w:pPr>
      <w:keepNext/>
      <w:jc w:val="center"/>
      <w:outlineLvl w:val="1"/>
    </w:pPr>
    <w:rPr>
      <w:rFonts w:ascii="Bookman Old Style" w:hAnsi="Bookman Old Style"/>
      <w:b/>
      <w:bCs/>
      <w:caps/>
      <w:sz w:val="22"/>
    </w:rPr>
  </w:style>
  <w:style w:type="paragraph" w:styleId="Titlu3">
    <w:name w:val="heading 3"/>
    <w:basedOn w:val="Normal"/>
    <w:next w:val="Normal"/>
    <w:qFormat/>
    <w:pPr>
      <w:keepNext/>
      <w:jc w:val="both"/>
      <w:outlineLvl w:val="2"/>
    </w:pPr>
    <w:rPr>
      <w:rFonts w:ascii="Bookman Old Style" w:hAnsi="Bookman Old Style"/>
      <w:caps/>
      <w:sz w:val="24"/>
    </w:rPr>
  </w:style>
  <w:style w:type="paragraph" w:styleId="Titlu5">
    <w:name w:val="heading 5"/>
    <w:basedOn w:val="Normal"/>
    <w:next w:val="Normal"/>
    <w:link w:val="Titlu5Caracter"/>
    <w:semiHidden/>
    <w:unhideWhenUsed/>
    <w:qFormat/>
    <w:rsid w:val="009C46E5"/>
    <w:pPr>
      <w:spacing w:before="240" w:after="60"/>
      <w:outlineLvl w:val="4"/>
    </w:pPr>
    <w:rPr>
      <w:rFonts w:ascii="Calibri" w:hAnsi="Calibri"/>
      <w:b/>
      <w:bCs/>
      <w:i/>
      <w:iCs/>
      <w:sz w:val="26"/>
      <w:szCs w:val="26"/>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paragraph" w:styleId="Indentcorptext">
    <w:name w:val="Body Text Indent"/>
    <w:basedOn w:val="Normal"/>
    <w:pPr>
      <w:ind w:firstLine="1440"/>
      <w:jc w:val="both"/>
    </w:pPr>
    <w:rPr>
      <w:rFonts w:ascii="Bookman Old Style" w:hAnsi="Bookman Old Style"/>
      <w:sz w:val="24"/>
      <w:lang w:val="ro-RO"/>
    </w:rPr>
  </w:style>
  <w:style w:type="paragraph" w:styleId="Indentcorptext2">
    <w:name w:val="Body Text Indent 2"/>
    <w:basedOn w:val="Normal"/>
    <w:pPr>
      <w:ind w:firstLine="1440"/>
      <w:jc w:val="both"/>
    </w:pPr>
    <w:rPr>
      <w:rFonts w:ascii="Bookman Old Style" w:hAnsi="Bookman Old Style"/>
      <w:b/>
      <w:bCs/>
      <w:sz w:val="24"/>
      <w:lang w:val="ro-RO"/>
    </w:rPr>
  </w:style>
  <w:style w:type="paragraph" w:styleId="TextnBalon">
    <w:name w:val="Balloon Text"/>
    <w:basedOn w:val="Normal"/>
    <w:semiHidden/>
    <w:rsid w:val="00007DB7"/>
    <w:rPr>
      <w:rFonts w:ascii="Tahoma" w:hAnsi="Tahoma" w:cs="Tahoma"/>
      <w:sz w:val="16"/>
      <w:szCs w:val="16"/>
    </w:rPr>
  </w:style>
  <w:style w:type="paragraph" w:styleId="Corptext">
    <w:name w:val="Body Text"/>
    <w:basedOn w:val="Normal"/>
    <w:link w:val="CorptextCaracter"/>
    <w:uiPriority w:val="99"/>
    <w:rsid w:val="00B10CB6"/>
    <w:pPr>
      <w:spacing w:after="120"/>
    </w:pPr>
    <w:rPr>
      <w:lang w:eastAsia="x-none"/>
    </w:rPr>
  </w:style>
  <w:style w:type="paragraph" w:styleId="Corptext2">
    <w:name w:val="Body Text 2"/>
    <w:basedOn w:val="Normal"/>
    <w:link w:val="Corptext2Caracter"/>
    <w:rsid w:val="00B10CB6"/>
    <w:pPr>
      <w:spacing w:after="120" w:line="480" w:lineRule="auto"/>
    </w:pPr>
  </w:style>
  <w:style w:type="paragraph" w:styleId="Antet">
    <w:name w:val="header"/>
    <w:basedOn w:val="Normal"/>
    <w:rsid w:val="00D03009"/>
    <w:pPr>
      <w:tabs>
        <w:tab w:val="center" w:pos="4536"/>
        <w:tab w:val="right" w:pos="9072"/>
      </w:tabs>
    </w:pPr>
    <w:rPr>
      <w:rFonts w:ascii="Bookman Old Style" w:hAnsi="Bookman Old Style"/>
      <w:sz w:val="24"/>
      <w:lang w:val="ro-RO"/>
    </w:rPr>
  </w:style>
  <w:style w:type="character" w:styleId="Hyperlink">
    <w:name w:val="Hyperlink"/>
    <w:rsid w:val="00864710"/>
    <w:rPr>
      <w:color w:val="0000FF"/>
      <w:u w:val="single"/>
    </w:rPr>
  </w:style>
  <w:style w:type="character" w:customStyle="1" w:styleId="CorptextCaracter">
    <w:name w:val="Corp text Caracter"/>
    <w:link w:val="Corptext"/>
    <w:uiPriority w:val="99"/>
    <w:rsid w:val="006C5DA4"/>
    <w:rPr>
      <w:lang w:val="en-US"/>
    </w:rPr>
  </w:style>
  <w:style w:type="character" w:customStyle="1" w:styleId="Corptext2Caracter">
    <w:name w:val="Corp text 2 Caracter"/>
    <w:link w:val="Corptext2"/>
    <w:locked/>
    <w:rsid w:val="00A16B5E"/>
    <w:rPr>
      <w:lang w:val="en-US"/>
    </w:rPr>
  </w:style>
  <w:style w:type="character" w:styleId="Numrdepagin">
    <w:name w:val="page number"/>
    <w:basedOn w:val="Fontdeparagrafimplicit"/>
    <w:unhideWhenUsed/>
    <w:rsid w:val="00A16B5E"/>
  </w:style>
  <w:style w:type="paragraph" w:styleId="Corptext3">
    <w:name w:val="Body Text 3"/>
    <w:basedOn w:val="Normal"/>
    <w:link w:val="Corptext3Caracter"/>
    <w:uiPriority w:val="99"/>
    <w:unhideWhenUsed/>
    <w:rsid w:val="000B7893"/>
    <w:pPr>
      <w:spacing w:after="120"/>
    </w:pPr>
    <w:rPr>
      <w:sz w:val="16"/>
      <w:szCs w:val="16"/>
    </w:rPr>
  </w:style>
  <w:style w:type="character" w:customStyle="1" w:styleId="Corptext3Caracter">
    <w:name w:val="Corp text 3 Caracter"/>
    <w:link w:val="Corptext3"/>
    <w:uiPriority w:val="99"/>
    <w:rsid w:val="000B7893"/>
    <w:rPr>
      <w:sz w:val="16"/>
      <w:szCs w:val="16"/>
      <w:lang w:val="en-US"/>
    </w:rPr>
  </w:style>
  <w:style w:type="paragraph" w:styleId="Listparagraf">
    <w:name w:val="List Paragraph"/>
    <w:basedOn w:val="Normal"/>
    <w:uiPriority w:val="34"/>
    <w:qFormat/>
    <w:rsid w:val="005848B8"/>
    <w:pPr>
      <w:ind w:left="720"/>
      <w:contextualSpacing/>
    </w:pPr>
    <w:rPr>
      <w:sz w:val="24"/>
      <w:szCs w:val="24"/>
      <w:lang w:val="ro-RO"/>
    </w:rPr>
  </w:style>
  <w:style w:type="paragraph" w:customStyle="1" w:styleId="Default">
    <w:name w:val="Default"/>
    <w:rsid w:val="005848B8"/>
    <w:pPr>
      <w:autoSpaceDE w:val="0"/>
      <w:autoSpaceDN w:val="0"/>
      <w:adjustRightInd w:val="0"/>
    </w:pPr>
    <w:rPr>
      <w:rFonts w:ascii="Palatino Linotype" w:hAnsi="Palatino Linotype"/>
      <w:color w:val="000000"/>
      <w:sz w:val="24"/>
      <w:szCs w:val="24"/>
    </w:rPr>
  </w:style>
  <w:style w:type="character" w:styleId="Robust">
    <w:name w:val="Strong"/>
    <w:qFormat/>
    <w:rsid w:val="00307656"/>
    <w:rPr>
      <w:b/>
      <w:bCs/>
    </w:rPr>
  </w:style>
  <w:style w:type="character" w:customStyle="1" w:styleId="Titlu5Caracter">
    <w:name w:val="Titlu 5 Caracter"/>
    <w:link w:val="Titlu5"/>
    <w:semiHidden/>
    <w:rsid w:val="009C46E5"/>
    <w:rPr>
      <w:rFonts w:ascii="Calibri" w:hAnsi="Calibri"/>
      <w:b/>
      <w:bCs/>
      <w:i/>
      <w:i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626">
      <w:bodyDiv w:val="1"/>
      <w:marLeft w:val="0"/>
      <w:marRight w:val="0"/>
      <w:marTop w:val="0"/>
      <w:marBottom w:val="0"/>
      <w:divBdr>
        <w:top w:val="none" w:sz="0" w:space="0" w:color="auto"/>
        <w:left w:val="none" w:sz="0" w:space="0" w:color="auto"/>
        <w:bottom w:val="none" w:sz="0" w:space="0" w:color="auto"/>
        <w:right w:val="none" w:sz="0" w:space="0" w:color="auto"/>
      </w:divBdr>
    </w:div>
    <w:div w:id="183252855">
      <w:bodyDiv w:val="1"/>
      <w:marLeft w:val="0"/>
      <w:marRight w:val="0"/>
      <w:marTop w:val="0"/>
      <w:marBottom w:val="0"/>
      <w:divBdr>
        <w:top w:val="none" w:sz="0" w:space="0" w:color="auto"/>
        <w:left w:val="none" w:sz="0" w:space="0" w:color="auto"/>
        <w:bottom w:val="none" w:sz="0" w:space="0" w:color="auto"/>
        <w:right w:val="none" w:sz="0" w:space="0" w:color="auto"/>
      </w:divBdr>
    </w:div>
    <w:div w:id="270671586">
      <w:bodyDiv w:val="1"/>
      <w:marLeft w:val="0"/>
      <w:marRight w:val="0"/>
      <w:marTop w:val="0"/>
      <w:marBottom w:val="0"/>
      <w:divBdr>
        <w:top w:val="none" w:sz="0" w:space="0" w:color="auto"/>
        <w:left w:val="none" w:sz="0" w:space="0" w:color="auto"/>
        <w:bottom w:val="none" w:sz="0" w:space="0" w:color="auto"/>
        <w:right w:val="none" w:sz="0" w:space="0" w:color="auto"/>
      </w:divBdr>
    </w:div>
    <w:div w:id="280499126">
      <w:bodyDiv w:val="1"/>
      <w:marLeft w:val="0"/>
      <w:marRight w:val="0"/>
      <w:marTop w:val="0"/>
      <w:marBottom w:val="0"/>
      <w:divBdr>
        <w:top w:val="none" w:sz="0" w:space="0" w:color="auto"/>
        <w:left w:val="none" w:sz="0" w:space="0" w:color="auto"/>
        <w:bottom w:val="none" w:sz="0" w:space="0" w:color="auto"/>
        <w:right w:val="none" w:sz="0" w:space="0" w:color="auto"/>
      </w:divBdr>
    </w:div>
    <w:div w:id="612399211">
      <w:bodyDiv w:val="1"/>
      <w:marLeft w:val="0"/>
      <w:marRight w:val="0"/>
      <w:marTop w:val="0"/>
      <w:marBottom w:val="0"/>
      <w:divBdr>
        <w:top w:val="none" w:sz="0" w:space="0" w:color="auto"/>
        <w:left w:val="none" w:sz="0" w:space="0" w:color="auto"/>
        <w:bottom w:val="none" w:sz="0" w:space="0" w:color="auto"/>
        <w:right w:val="none" w:sz="0" w:space="0" w:color="auto"/>
      </w:divBdr>
    </w:div>
    <w:div w:id="995961837">
      <w:bodyDiv w:val="1"/>
      <w:marLeft w:val="0"/>
      <w:marRight w:val="0"/>
      <w:marTop w:val="0"/>
      <w:marBottom w:val="0"/>
      <w:divBdr>
        <w:top w:val="none" w:sz="0" w:space="0" w:color="auto"/>
        <w:left w:val="none" w:sz="0" w:space="0" w:color="auto"/>
        <w:bottom w:val="none" w:sz="0" w:space="0" w:color="auto"/>
        <w:right w:val="none" w:sz="0" w:space="0" w:color="auto"/>
      </w:divBdr>
    </w:div>
    <w:div w:id="11948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mailto:primaria@dej.ro"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6" ma:contentTypeDescription="Tip de conținut pentru HCL" ma:contentTypeScope="" ma:versionID="b6c05a4f9e105a6f36ebd84ccda241ff">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5.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2015-10-29T22:00:00+00:00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126</Număr_x0020_HCL>
    <_dlc_DocId xmlns="49ad8bbe-11e1-42b2-a965-6a341b5f7ad4">PMD15-83-2099</_dlc_DocId>
    <_dlc_DocIdUrl xmlns="49ad8bbe-11e1-42b2-a965-6a341b5f7ad4">
      <Url>http://smdoc/Situri/CL/_layouts/15/DocIdRedir.aspx?ID=PMD15-83-2099</Url>
      <Description>PMD15-83-2099</Description>
    </_dlc_DocIdUrl>
    <_dlc_ExpireDate xmlns="http://schemas.microsoft.com/sharepoint/v3">2015-11-30T00:00:00+00:00</_dlc_ExpireDate>
  </documentManagement>
</p:properties>
</file>

<file path=customXml/itemProps1.xml><?xml version="1.0" encoding="utf-8"?>
<ds:datastoreItem xmlns:ds="http://schemas.openxmlformats.org/officeDocument/2006/customXml" ds:itemID="{137F9716-871F-4BAD-A8A4-B18E8DDD0A7A}"/>
</file>

<file path=customXml/itemProps2.xml><?xml version="1.0" encoding="utf-8"?>
<ds:datastoreItem xmlns:ds="http://schemas.openxmlformats.org/officeDocument/2006/customXml" ds:itemID="{128F6E33-7F35-4433-BC95-33F5709224F0}"/>
</file>

<file path=customXml/itemProps3.xml><?xml version="1.0" encoding="utf-8"?>
<ds:datastoreItem xmlns:ds="http://schemas.openxmlformats.org/officeDocument/2006/customXml" ds:itemID="{2FD17334-E2D2-4A2C-BC0B-606C3882255A}"/>
</file>

<file path=customXml/itemProps4.xml><?xml version="1.0" encoding="utf-8"?>
<ds:datastoreItem xmlns:ds="http://schemas.openxmlformats.org/officeDocument/2006/customXml" ds:itemID="{6C940851-9A3E-4C51-A0A2-350431A526F4}"/>
</file>

<file path=customXml/itemProps5.xml><?xml version="1.0" encoding="utf-8"?>
<ds:datastoreItem xmlns:ds="http://schemas.openxmlformats.org/officeDocument/2006/customXml" ds:itemID="{55718E64-449C-4511-AB59-6E5F00C9608C}"/>
</file>

<file path=customXml/itemProps6.xml><?xml version="1.0" encoding="utf-8"?>
<ds:datastoreItem xmlns:ds="http://schemas.openxmlformats.org/officeDocument/2006/customXml" ds:itemID="{E7D337F6-39CF-442E-B2EC-52DBE95BA2D3}"/>
</file>

<file path=customXml/itemProps7.xml><?xml version="1.0" encoding="utf-8"?>
<ds:datastoreItem xmlns:ds="http://schemas.openxmlformats.org/officeDocument/2006/customXml" ds:itemID="{9D8B336C-8DD4-47DD-9762-9C200FEAE3D5}"/>
</file>

<file path=docProps/app.xml><?xml version="1.0" encoding="utf-8"?>
<Properties xmlns="http://schemas.openxmlformats.org/officeDocument/2006/extended-properties" xmlns:vt="http://schemas.openxmlformats.org/officeDocument/2006/docPropsVTypes">
  <Template>Normal.dotm</Template>
  <TotalTime>0</TotalTime>
  <Pages>2</Pages>
  <Words>1022</Words>
  <Characters>5755</Characters>
  <Application>Microsoft Office Word</Application>
  <DocSecurity>0</DocSecurity>
  <Lines>47</Lines>
  <Paragraphs>13</Paragraphs>
  <ScaleCrop>false</ScaleCrop>
  <HeadingPairs>
    <vt:vector size="2" baseType="variant">
      <vt:variant>
        <vt:lpstr>Titlu</vt:lpstr>
      </vt:variant>
      <vt:variant>
        <vt:i4>1</vt:i4>
      </vt:variant>
    </vt:vector>
  </HeadingPairs>
  <TitlesOfParts>
    <vt:vector size="1" baseType="lpstr">
      <vt:lpstr>buget RAL 1996</vt:lpstr>
    </vt:vector>
  </TitlesOfParts>
  <Company>Primaria Dej-Serviciul Tehnic</Company>
  <LinksUpToDate>false</LinksUpToDate>
  <CharactersWithSpaces>6764</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buget RAL 1996</dc:title>
  <dc:subject>Acte aditionale Procese vverbale</dc:subject>
  <dc:creator>Simona</dc:creator>
  <cp:keywords/>
  <cp:lastModifiedBy>Cristi.Rusu</cp:lastModifiedBy>
  <cp:revision>2</cp:revision>
  <cp:lastPrinted>2015-10-20T07:08:00Z</cp:lastPrinted>
  <dcterms:created xsi:type="dcterms:W3CDTF">2015-11-05T09:12:00Z</dcterms:created>
  <dcterms:modified xsi:type="dcterms:W3CDTF">2015-11-05T09:12:00Z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PMD15-83-2074</vt:lpwstr>
  </property>
  <property fmtid="{D5CDD505-2E9C-101B-9397-08002B2CF9AE}" pid="3" name="_dlc_DocIdItemGuid">
    <vt:lpwstr>da0762fb-cdf6-4e87-8eee-15cba51d077c</vt:lpwstr>
  </property>
  <property fmtid="{D5CDD505-2E9C-101B-9397-08002B2CF9AE}" pid="4" name="_dlc_DocIdUrl">
    <vt:lpwstr>http://smdoc/Situri/CL/_layouts/15/DocIdRedir.aspx?ID=PMD15-83-2074, PMD15-83-2074</vt:lpwstr>
  </property>
  <property fmtid="{D5CDD505-2E9C-101B-9397-08002B2CF9AE}" pid="5" name="_dlc_ExpireDate">
    <vt:lpwstr>2015-11-30T00:00:00Z</vt:lpwstr>
  </property>
  <property fmtid="{D5CDD505-2E9C-101B-9397-08002B2CF9AE}" pid="6"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7" name="_dlc_policyId">
    <vt:lpwstr>0x01010043E6431A8687164692561BE4B8E2B9C600B9DBA2A09EED1E4B8F18AABCAE5737FE|774005314</vt:lpwstr>
  </property>
  <property fmtid="{D5CDD505-2E9C-101B-9397-08002B2CF9AE}" pid="8" name="ContentTypeId">
    <vt:lpwstr>0x01010043E6431A8687164692561BE4B8E2B9C600B9DBA2A09EED1E4B8F18AABCAE5737FE</vt:lpwstr>
  </property>
</Properties>
</file>