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8464"/>
      </w:tblGrid>
      <w:tr w:rsidR="003D427A" w:rsidRPr="00910464" w14:paraId="73B896B6" w14:textId="77777777" w:rsidTr="00403F29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98046" w14:textId="77777777" w:rsidR="003D427A" w:rsidRPr="00910464" w:rsidRDefault="00EB347E" w:rsidP="00403F29">
            <w:pPr>
              <w:pStyle w:val="Antet"/>
              <w:jc w:val="center"/>
              <w:rPr>
                <w:sz w:val="20"/>
              </w:rPr>
            </w:pPr>
            <w:bookmarkStart w:id="0" w:name="_GoBack"/>
            <w:bookmarkEnd w:id="0"/>
            <w:r w:rsidRPr="00910464">
              <w:rPr>
                <w:noProof/>
                <w:sz w:val="20"/>
                <w:lang w:val="en-US" w:eastAsia="en-US"/>
              </w:rPr>
              <w:drawing>
                <wp:inline distT="0" distB="0" distL="0" distR="0" wp14:anchorId="4E051EA9" wp14:editId="35761EEC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ABBFF" w14:textId="77777777" w:rsidR="003D427A" w:rsidRPr="00910464" w:rsidRDefault="003D427A" w:rsidP="003D427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10464">
              <w:rPr>
                <w:rFonts w:ascii="Verdana" w:hAnsi="Verdana"/>
                <w:b/>
                <w:sz w:val="20"/>
                <w:szCs w:val="20"/>
              </w:rPr>
              <w:t>ROMÂNIA</w:t>
            </w:r>
          </w:p>
          <w:p w14:paraId="485AF2D0" w14:textId="77777777" w:rsidR="003D427A" w:rsidRPr="00910464" w:rsidRDefault="003D427A" w:rsidP="003D427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10464">
              <w:rPr>
                <w:rFonts w:ascii="Verdana" w:hAnsi="Verdana"/>
                <w:b/>
                <w:sz w:val="20"/>
                <w:szCs w:val="20"/>
              </w:rPr>
              <w:t>JUDEŢUL CLUJ</w:t>
            </w:r>
          </w:p>
          <w:p w14:paraId="6421F2D9" w14:textId="77777777" w:rsidR="003D427A" w:rsidRPr="00910464" w:rsidRDefault="00910464" w:rsidP="003D427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CONSILIUL LOCAL AL </w:t>
            </w:r>
            <w:r w:rsidR="003D427A" w:rsidRPr="00910464">
              <w:rPr>
                <w:rFonts w:ascii="Verdana" w:hAnsi="Verdana"/>
                <w:b/>
                <w:sz w:val="20"/>
                <w:szCs w:val="20"/>
              </w:rPr>
              <w:t>MUNICIPIUL DEJ</w:t>
            </w:r>
          </w:p>
          <w:p w14:paraId="056E4E25" w14:textId="77777777" w:rsidR="003D427A" w:rsidRPr="00910464" w:rsidRDefault="003D427A" w:rsidP="003D427A">
            <w:pPr>
              <w:rPr>
                <w:rFonts w:ascii="Verdana" w:hAnsi="Verdana"/>
                <w:sz w:val="20"/>
                <w:szCs w:val="20"/>
              </w:rPr>
            </w:pPr>
            <w:r w:rsidRPr="00910464">
              <w:rPr>
                <w:rFonts w:ascii="Verdana" w:hAnsi="Verdana"/>
                <w:sz w:val="20"/>
                <w:szCs w:val="20"/>
              </w:rPr>
              <w:t xml:space="preserve">Str. 1 Mai nr. 2, Tel.: 0264/211790*, Fax 0264/223260, E-mail: </w:t>
            </w:r>
            <w:hyperlink r:id="rId15" w:history="1">
              <w:r w:rsidRPr="00910464">
                <w:rPr>
                  <w:rStyle w:val="Hyperlink"/>
                  <w:rFonts w:ascii="Verdana" w:hAnsi="Verdana"/>
                  <w:sz w:val="20"/>
                  <w:szCs w:val="20"/>
                </w:rPr>
                <w:t>primaria@dej.ro</w:t>
              </w:r>
            </w:hyperlink>
          </w:p>
        </w:tc>
      </w:tr>
    </w:tbl>
    <w:p w14:paraId="0B7AC9F1" w14:textId="77777777" w:rsidR="0074527C" w:rsidRPr="00910464" w:rsidRDefault="0074527C">
      <w:pPr>
        <w:rPr>
          <w:sz w:val="20"/>
          <w:szCs w:val="20"/>
        </w:rPr>
      </w:pPr>
    </w:p>
    <w:p w14:paraId="00A1E5EA" w14:textId="77777777" w:rsidR="0074527C" w:rsidRPr="00A51729" w:rsidRDefault="0074527C"/>
    <w:p w14:paraId="5DFE00CC" w14:textId="77777777" w:rsidR="006757A4" w:rsidRPr="00910464" w:rsidRDefault="00910464" w:rsidP="00910464">
      <w:pPr>
        <w:ind w:left="2124" w:firstLine="708"/>
        <w:rPr>
          <w:rFonts w:ascii="Tahoma" w:hAnsi="Tahoma" w:cs="Tahoma"/>
          <w:u w:val="single"/>
          <w:lang w:val="en-US"/>
        </w:rPr>
      </w:pPr>
      <w:r>
        <w:rPr>
          <w:rFonts w:ascii="Tahoma" w:hAnsi="Tahoma" w:cs="Tahoma"/>
          <w:b/>
        </w:rPr>
        <w:t xml:space="preserve">       </w:t>
      </w:r>
      <w:r w:rsidR="00E47C9F" w:rsidRPr="00910464">
        <w:rPr>
          <w:rFonts w:ascii="Tahoma" w:hAnsi="Tahoma" w:cs="Tahoma"/>
          <w:b/>
          <w:u w:val="single"/>
        </w:rPr>
        <w:t>H</w:t>
      </w:r>
      <w:r w:rsidRPr="00910464">
        <w:rPr>
          <w:rFonts w:ascii="Tahoma" w:hAnsi="Tahoma" w:cs="Tahoma"/>
          <w:b/>
          <w:u w:val="single"/>
        </w:rPr>
        <w:t xml:space="preserve"> </w:t>
      </w:r>
      <w:r w:rsidR="00E47C9F" w:rsidRPr="00910464">
        <w:rPr>
          <w:rFonts w:ascii="Tahoma" w:hAnsi="Tahoma" w:cs="Tahoma"/>
          <w:b/>
          <w:u w:val="single"/>
        </w:rPr>
        <w:t>O</w:t>
      </w:r>
      <w:r w:rsidRPr="00910464">
        <w:rPr>
          <w:rFonts w:ascii="Tahoma" w:hAnsi="Tahoma" w:cs="Tahoma"/>
          <w:b/>
          <w:u w:val="single"/>
        </w:rPr>
        <w:t xml:space="preserve"> </w:t>
      </w:r>
      <w:r w:rsidR="00E47C9F" w:rsidRPr="00910464">
        <w:rPr>
          <w:rFonts w:ascii="Tahoma" w:hAnsi="Tahoma" w:cs="Tahoma"/>
          <w:b/>
          <w:u w:val="single"/>
        </w:rPr>
        <w:t>T</w:t>
      </w:r>
      <w:r w:rsidRPr="00910464">
        <w:rPr>
          <w:rFonts w:ascii="Tahoma" w:hAnsi="Tahoma" w:cs="Tahoma"/>
          <w:b/>
          <w:u w:val="single"/>
        </w:rPr>
        <w:t xml:space="preserve"> Ă R Â R E A Nr.</w:t>
      </w:r>
      <w:r w:rsidR="00713BB6">
        <w:rPr>
          <w:rFonts w:ascii="Tahoma" w:hAnsi="Tahoma" w:cs="Tahoma"/>
          <w:b/>
          <w:u w:val="single"/>
        </w:rPr>
        <w:t xml:space="preserve"> </w:t>
      </w:r>
      <w:r w:rsidR="00212C79">
        <w:rPr>
          <w:rFonts w:ascii="Tahoma" w:hAnsi="Tahoma" w:cs="Tahoma"/>
          <w:b/>
          <w:u w:val="single"/>
        </w:rPr>
        <w:t>145</w:t>
      </w:r>
    </w:p>
    <w:p w14:paraId="74717430" w14:textId="77777777" w:rsidR="006757A4" w:rsidRPr="00910464" w:rsidRDefault="006757A4" w:rsidP="006757A4">
      <w:pPr>
        <w:jc w:val="center"/>
        <w:rPr>
          <w:rFonts w:ascii="Tahoma" w:hAnsi="Tahoma" w:cs="Tahoma"/>
          <w:b/>
        </w:rPr>
      </w:pPr>
      <w:r w:rsidRPr="00910464">
        <w:rPr>
          <w:rFonts w:ascii="Tahoma" w:hAnsi="Tahoma" w:cs="Tahoma"/>
          <w:b/>
        </w:rPr>
        <w:t xml:space="preserve">din data de </w:t>
      </w:r>
      <w:r w:rsidR="00910464">
        <w:rPr>
          <w:rFonts w:ascii="Tahoma" w:hAnsi="Tahoma" w:cs="Tahoma"/>
          <w:b/>
        </w:rPr>
        <w:t xml:space="preserve">11 decembrie </w:t>
      </w:r>
      <w:r w:rsidR="00AA6665" w:rsidRPr="00910464">
        <w:rPr>
          <w:rFonts w:ascii="Tahoma" w:hAnsi="Tahoma" w:cs="Tahoma"/>
          <w:b/>
        </w:rPr>
        <w:t>2015</w:t>
      </w:r>
    </w:p>
    <w:p w14:paraId="3F835830" w14:textId="77777777" w:rsidR="00E47C9F" w:rsidRPr="00910464" w:rsidRDefault="00E47C9F" w:rsidP="00851599">
      <w:pPr>
        <w:jc w:val="center"/>
        <w:outlineLvl w:val="0"/>
        <w:rPr>
          <w:rFonts w:ascii="Tahoma" w:hAnsi="Tahoma" w:cs="Tahoma"/>
          <w:b/>
        </w:rPr>
      </w:pPr>
    </w:p>
    <w:p w14:paraId="2CDB01EE" w14:textId="77777777" w:rsidR="00865B6F" w:rsidRPr="00865B6F" w:rsidRDefault="00865B6F" w:rsidP="00865B6F">
      <w:pPr>
        <w:widowControl w:val="0"/>
        <w:tabs>
          <w:tab w:val="left" w:pos="180"/>
          <w:tab w:val="left" w:pos="6525"/>
        </w:tabs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</w:rPr>
      </w:pPr>
      <w:r w:rsidRPr="00865B6F">
        <w:rPr>
          <w:rFonts w:ascii="Tahoma" w:hAnsi="Tahoma" w:cs="Tahoma"/>
          <w:b/>
          <w:bCs/>
        </w:rPr>
        <w:t>privind aprobarea ajutorului financiar din fondul de rezervă bugetară şi utilizarea  acestuia pentru refacerea locuinței situate în Dej, Strada Nichita Stănescu Nr. 52, distruse de incendiul din data de 8 decembrie 2015</w:t>
      </w:r>
    </w:p>
    <w:p w14:paraId="68E5CECA" w14:textId="77777777" w:rsidR="00910464" w:rsidRDefault="00910464" w:rsidP="00865B6F">
      <w:pPr>
        <w:widowControl w:val="0"/>
        <w:tabs>
          <w:tab w:val="left" w:pos="180"/>
          <w:tab w:val="left" w:pos="6525"/>
        </w:tabs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</w:rPr>
      </w:pPr>
    </w:p>
    <w:p w14:paraId="533B1896" w14:textId="77777777" w:rsidR="00910464" w:rsidRDefault="00910464" w:rsidP="00910464">
      <w:pPr>
        <w:widowControl w:val="0"/>
        <w:tabs>
          <w:tab w:val="left" w:pos="180"/>
          <w:tab w:val="left" w:pos="6525"/>
        </w:tabs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</w:rPr>
      </w:pPr>
    </w:p>
    <w:p w14:paraId="1D2B2057" w14:textId="77777777" w:rsidR="00910464" w:rsidRPr="00910464" w:rsidRDefault="00910464" w:rsidP="00910464">
      <w:pPr>
        <w:widowControl w:val="0"/>
        <w:tabs>
          <w:tab w:val="left" w:pos="180"/>
          <w:tab w:val="left" w:pos="6525"/>
        </w:tabs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</w:rPr>
      </w:pPr>
    </w:p>
    <w:p w14:paraId="1A846806" w14:textId="77777777" w:rsidR="00910464" w:rsidRDefault="00E47C9F" w:rsidP="00910464">
      <w:pPr>
        <w:jc w:val="both"/>
        <w:outlineLvl w:val="0"/>
        <w:rPr>
          <w:rFonts w:ascii="Tahoma" w:hAnsi="Tahoma" w:cs="Tahoma"/>
        </w:rPr>
      </w:pPr>
      <w:r w:rsidRPr="00910464">
        <w:rPr>
          <w:rFonts w:ascii="Tahoma" w:hAnsi="Tahoma" w:cs="Tahoma"/>
        </w:rPr>
        <w:tab/>
      </w:r>
      <w:r w:rsidR="00910464" w:rsidRPr="00910464">
        <w:rPr>
          <w:rFonts w:ascii="Tahoma" w:hAnsi="Tahoma" w:cs="Tahoma"/>
          <w:b/>
        </w:rPr>
        <w:t>Consiliul Local al Municipiului Dej</w:t>
      </w:r>
      <w:r w:rsidR="00910464">
        <w:rPr>
          <w:rFonts w:ascii="Tahoma" w:hAnsi="Tahoma" w:cs="Tahoma"/>
        </w:rPr>
        <w:t xml:space="preserve">, întrunit în </w:t>
      </w:r>
      <w:r w:rsidR="00910464" w:rsidRPr="00910464">
        <w:rPr>
          <w:rFonts w:ascii="Tahoma" w:hAnsi="Tahoma" w:cs="Tahoma"/>
          <w:b/>
        </w:rPr>
        <w:t>ședința de îndată</w:t>
      </w:r>
      <w:r w:rsidR="00910464">
        <w:rPr>
          <w:rFonts w:ascii="Tahoma" w:hAnsi="Tahoma" w:cs="Tahoma"/>
        </w:rPr>
        <w:t>, din data de îndată din data de 11 decembrie 2015;</w:t>
      </w:r>
    </w:p>
    <w:p w14:paraId="64976D6B" w14:textId="77777777" w:rsidR="00865B6F" w:rsidRPr="00865B6F" w:rsidRDefault="00E47C9F" w:rsidP="00865B6F">
      <w:pPr>
        <w:jc w:val="both"/>
        <w:rPr>
          <w:rFonts w:ascii="Tahoma" w:hAnsi="Tahoma" w:cs="Tahoma"/>
          <w:bCs/>
        </w:rPr>
      </w:pPr>
      <w:r w:rsidRPr="00910464">
        <w:rPr>
          <w:rFonts w:ascii="Tahoma" w:hAnsi="Tahoma" w:cs="Tahoma"/>
        </w:rPr>
        <w:tab/>
      </w:r>
      <w:r w:rsidR="000F6948" w:rsidRPr="00910464">
        <w:rPr>
          <w:rFonts w:ascii="Tahoma" w:hAnsi="Tahoma" w:cs="Tahoma"/>
        </w:rPr>
        <w:t>Având</w:t>
      </w:r>
      <w:r w:rsidR="00FA46CA">
        <w:rPr>
          <w:rFonts w:ascii="Tahoma" w:hAnsi="Tahoma" w:cs="Tahoma"/>
        </w:rPr>
        <w:t xml:space="preserve"> </w:t>
      </w:r>
      <w:r w:rsidRPr="00910464">
        <w:rPr>
          <w:rFonts w:ascii="Tahoma" w:hAnsi="Tahoma" w:cs="Tahoma"/>
        </w:rPr>
        <w:t>în vedere</w:t>
      </w:r>
      <w:r w:rsidR="00910464">
        <w:rPr>
          <w:rFonts w:ascii="Tahoma" w:hAnsi="Tahoma" w:cs="Tahoma"/>
        </w:rPr>
        <w:t xml:space="preserve"> </w:t>
      </w:r>
      <w:r w:rsidR="00910464" w:rsidRPr="00910464">
        <w:rPr>
          <w:rFonts w:ascii="Tahoma" w:hAnsi="Tahoma" w:cs="Tahoma"/>
          <w:b/>
        </w:rPr>
        <w:t>proiectul de hotărâre</w:t>
      </w:r>
      <w:r w:rsidR="00910464">
        <w:rPr>
          <w:rFonts w:ascii="Tahoma" w:hAnsi="Tahoma" w:cs="Tahoma"/>
        </w:rPr>
        <w:t xml:space="preserve"> prezentat </w:t>
      </w:r>
      <w:r w:rsidR="00FA46CA">
        <w:rPr>
          <w:rFonts w:ascii="Tahoma" w:hAnsi="Tahoma" w:cs="Tahoma"/>
        </w:rPr>
        <w:t xml:space="preserve">din </w:t>
      </w:r>
      <w:r w:rsidR="00FA46CA" w:rsidRPr="00FA46CA">
        <w:rPr>
          <w:rFonts w:ascii="Tahoma" w:hAnsi="Tahoma" w:cs="Tahoma"/>
          <w:b/>
        </w:rPr>
        <w:t>inițiativa primarului Municipiului Dej</w:t>
      </w:r>
      <w:r w:rsidR="00FA46CA">
        <w:rPr>
          <w:rFonts w:ascii="Tahoma" w:hAnsi="Tahoma" w:cs="Tahoma"/>
        </w:rPr>
        <w:t xml:space="preserve">, întocmit în baza </w:t>
      </w:r>
      <w:r w:rsidR="00910464" w:rsidRPr="00910464">
        <w:rPr>
          <w:rFonts w:ascii="Tahoma" w:hAnsi="Tahoma" w:cs="Tahoma"/>
        </w:rPr>
        <w:t xml:space="preserve"> </w:t>
      </w:r>
      <w:r w:rsidRPr="00910464">
        <w:rPr>
          <w:rFonts w:ascii="Tahoma" w:hAnsi="Tahoma" w:cs="Tahoma"/>
        </w:rPr>
        <w:t>Raportul</w:t>
      </w:r>
      <w:r w:rsidR="00FA46CA">
        <w:rPr>
          <w:rFonts w:ascii="Tahoma" w:hAnsi="Tahoma" w:cs="Tahoma"/>
        </w:rPr>
        <w:t>ui N</w:t>
      </w:r>
      <w:r w:rsidRPr="00910464">
        <w:rPr>
          <w:rFonts w:ascii="Tahoma" w:hAnsi="Tahoma" w:cs="Tahoma"/>
        </w:rPr>
        <w:t>r</w:t>
      </w:r>
      <w:r w:rsidR="00FA46CA">
        <w:rPr>
          <w:rFonts w:ascii="Tahoma" w:hAnsi="Tahoma" w:cs="Tahoma"/>
        </w:rPr>
        <w:t xml:space="preserve">. </w:t>
      </w:r>
      <w:r w:rsidR="00865B6F" w:rsidRPr="00865B6F">
        <w:rPr>
          <w:rFonts w:ascii="Tahoma" w:hAnsi="Tahoma" w:cs="Tahoma"/>
          <w:bCs/>
        </w:rPr>
        <w:t>24</w:t>
      </w:r>
      <w:r w:rsidR="00865B6F">
        <w:rPr>
          <w:rFonts w:ascii="Tahoma" w:hAnsi="Tahoma" w:cs="Tahoma"/>
          <w:bCs/>
        </w:rPr>
        <w:t>.</w:t>
      </w:r>
      <w:r w:rsidR="00865B6F" w:rsidRPr="00865B6F">
        <w:rPr>
          <w:rFonts w:ascii="Tahoma" w:hAnsi="Tahoma" w:cs="Tahoma"/>
          <w:bCs/>
        </w:rPr>
        <w:t>817 din 10.12.2015 al  Direcției Economice</w:t>
      </w:r>
      <w:r w:rsidR="00865B6F">
        <w:rPr>
          <w:rFonts w:ascii="Tahoma" w:hAnsi="Tahoma" w:cs="Tahoma"/>
          <w:bCs/>
        </w:rPr>
        <w:t>,</w:t>
      </w:r>
      <w:r w:rsidR="00865B6F" w:rsidRPr="00865B6F">
        <w:rPr>
          <w:rFonts w:ascii="Tahoma" w:hAnsi="Tahoma" w:cs="Tahoma"/>
          <w:bCs/>
        </w:rPr>
        <w:t xml:space="preserve"> prin care se propune  aprobarea și utilizarea fondului de rezervă bugetară pentru acordarea unui ajutor numiților: </w:t>
      </w:r>
      <w:r w:rsidR="00865B6F" w:rsidRPr="00865B6F">
        <w:rPr>
          <w:rFonts w:ascii="Tahoma" w:hAnsi="Tahoma" w:cs="Tahoma"/>
          <w:b/>
          <w:bCs/>
        </w:rPr>
        <w:t>Sigartău Ioan</w:t>
      </w:r>
      <w:r w:rsidR="00865B6F" w:rsidRPr="00865B6F">
        <w:rPr>
          <w:rFonts w:ascii="Tahoma" w:hAnsi="Tahoma" w:cs="Tahoma"/>
          <w:bCs/>
        </w:rPr>
        <w:t xml:space="preserve"> și soția </w:t>
      </w:r>
      <w:r w:rsidR="00865B6F" w:rsidRPr="00865B6F">
        <w:rPr>
          <w:rFonts w:ascii="Tahoma" w:hAnsi="Tahoma" w:cs="Tahoma"/>
          <w:b/>
          <w:bCs/>
        </w:rPr>
        <w:t>Vasile Alina Simona</w:t>
      </w:r>
      <w:r w:rsidR="00865B6F" w:rsidRPr="00865B6F">
        <w:rPr>
          <w:rFonts w:ascii="Tahoma" w:hAnsi="Tahoma" w:cs="Tahoma"/>
          <w:bCs/>
        </w:rPr>
        <w:t xml:space="preserve"> pentru refacerea l</w:t>
      </w:r>
      <w:r w:rsidR="00865B6F">
        <w:rPr>
          <w:rFonts w:ascii="Tahoma" w:hAnsi="Tahoma" w:cs="Tahoma"/>
          <w:bCs/>
        </w:rPr>
        <w:t>ocuințelor distruse de incendiul din data de 8 decembrie 2015;</w:t>
      </w:r>
      <w:r w:rsidR="00865B6F" w:rsidRPr="00865B6F">
        <w:rPr>
          <w:rFonts w:ascii="Tahoma" w:hAnsi="Tahoma" w:cs="Tahoma"/>
          <w:bCs/>
        </w:rPr>
        <w:t xml:space="preserve">     </w:t>
      </w:r>
    </w:p>
    <w:p w14:paraId="204D8767" w14:textId="77777777" w:rsidR="00865B6F" w:rsidRPr="00865B6F" w:rsidRDefault="00865B6F" w:rsidP="00865B6F">
      <w:pPr>
        <w:jc w:val="both"/>
        <w:rPr>
          <w:rFonts w:ascii="Tahoma" w:hAnsi="Tahoma" w:cs="Tahoma"/>
          <w:bCs/>
        </w:rPr>
      </w:pPr>
      <w:r w:rsidRPr="00865B6F">
        <w:rPr>
          <w:rFonts w:ascii="Tahoma" w:hAnsi="Tahoma" w:cs="Tahoma"/>
          <w:bCs/>
        </w:rPr>
        <w:t xml:space="preserve">      </w:t>
      </w:r>
      <w:r>
        <w:rPr>
          <w:rFonts w:ascii="Tahoma" w:hAnsi="Tahoma" w:cs="Tahoma"/>
          <w:bCs/>
        </w:rPr>
        <w:t>Având în vedere:</w:t>
      </w:r>
      <w:r w:rsidRPr="00865B6F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p</w:t>
      </w:r>
      <w:r w:rsidRPr="00865B6F">
        <w:rPr>
          <w:rFonts w:ascii="Tahoma" w:hAnsi="Tahoma" w:cs="Tahoma"/>
          <w:bCs/>
        </w:rPr>
        <w:t>revederile art. 36’, alin. (1)  din Legea Nr. 273/2006 – lege</w:t>
      </w:r>
      <w:r>
        <w:rPr>
          <w:rFonts w:ascii="Tahoma" w:hAnsi="Tahoma" w:cs="Tahoma"/>
          <w:bCs/>
        </w:rPr>
        <w:t>a</w:t>
      </w:r>
      <w:r w:rsidRPr="00865B6F">
        <w:rPr>
          <w:rFonts w:ascii="Tahoma" w:hAnsi="Tahoma" w:cs="Tahoma"/>
          <w:bCs/>
        </w:rPr>
        <w:t xml:space="preserve"> privind finanțele publice locale;</w:t>
      </w:r>
    </w:p>
    <w:p w14:paraId="5950329D" w14:textId="77777777" w:rsidR="00EA1993" w:rsidRDefault="00865B6F" w:rsidP="00865B6F">
      <w:pPr>
        <w:jc w:val="both"/>
        <w:rPr>
          <w:rFonts w:ascii="Tahoma" w:hAnsi="Tahoma" w:cs="Tahoma"/>
        </w:rPr>
      </w:pPr>
      <w:r w:rsidRPr="00865B6F">
        <w:rPr>
          <w:rFonts w:ascii="Tahoma" w:hAnsi="Tahoma" w:cs="Tahoma"/>
          <w:bCs/>
        </w:rPr>
        <w:t xml:space="preserve">    </w:t>
      </w:r>
      <w:r>
        <w:rPr>
          <w:rFonts w:ascii="Tahoma" w:hAnsi="Tahoma" w:cs="Tahoma"/>
          <w:bCs/>
        </w:rPr>
        <w:t xml:space="preserve"> Ținând cont de p</w:t>
      </w:r>
      <w:r w:rsidRPr="00865B6F">
        <w:rPr>
          <w:rFonts w:ascii="Tahoma" w:hAnsi="Tahoma" w:cs="Tahoma"/>
          <w:bCs/>
        </w:rPr>
        <w:t>revederil</w:t>
      </w:r>
      <w:r>
        <w:rPr>
          <w:rFonts w:ascii="Tahoma" w:hAnsi="Tahoma" w:cs="Tahoma"/>
          <w:bCs/>
        </w:rPr>
        <w:t xml:space="preserve">e art. 36, alin. 4, lit. a) </w:t>
      </w:r>
      <w:r w:rsidR="00AA6665" w:rsidRPr="00910464">
        <w:rPr>
          <w:rFonts w:ascii="Tahoma" w:hAnsi="Tahoma" w:cs="Tahoma"/>
        </w:rPr>
        <w:t xml:space="preserve">din Legea </w:t>
      </w:r>
      <w:r w:rsidR="00FA46CA">
        <w:rPr>
          <w:rFonts w:ascii="Tahoma" w:hAnsi="Tahoma" w:cs="Tahoma"/>
        </w:rPr>
        <w:t xml:space="preserve">Nr. </w:t>
      </w:r>
      <w:r w:rsidR="00AA6665" w:rsidRPr="00910464">
        <w:rPr>
          <w:rFonts w:ascii="Tahoma" w:hAnsi="Tahoma" w:cs="Tahoma"/>
        </w:rPr>
        <w:t>215/2001 privind administ</w:t>
      </w:r>
      <w:r w:rsidR="00FA46CA">
        <w:rPr>
          <w:rFonts w:ascii="Tahoma" w:hAnsi="Tahoma" w:cs="Tahoma"/>
        </w:rPr>
        <w:t>raţia publică locală republicată</w:t>
      </w:r>
      <w:r w:rsidR="00AA6665" w:rsidRPr="00910464">
        <w:rPr>
          <w:rFonts w:ascii="Tahoma" w:hAnsi="Tahoma" w:cs="Tahoma"/>
        </w:rPr>
        <w:t>,</w:t>
      </w:r>
      <w:r w:rsidR="00FA46CA">
        <w:rPr>
          <w:rFonts w:ascii="Tahoma" w:hAnsi="Tahoma" w:cs="Tahoma"/>
        </w:rPr>
        <w:t xml:space="preserve"> cu modificările și completările ulterioare,</w:t>
      </w:r>
    </w:p>
    <w:p w14:paraId="74B293B6" w14:textId="77777777" w:rsidR="00865B6F" w:rsidRDefault="00865B6F" w:rsidP="00865B6F">
      <w:pPr>
        <w:jc w:val="both"/>
        <w:rPr>
          <w:rFonts w:ascii="Tahoma" w:hAnsi="Tahoma" w:cs="Tahoma"/>
        </w:rPr>
      </w:pPr>
    </w:p>
    <w:p w14:paraId="01D9B5CA" w14:textId="77777777" w:rsidR="00FA46CA" w:rsidRPr="00FA46CA" w:rsidRDefault="00FA46CA" w:rsidP="00B30EFF">
      <w:pPr>
        <w:ind w:firstLine="708"/>
        <w:jc w:val="both"/>
        <w:rPr>
          <w:rFonts w:ascii="Tahoma" w:hAnsi="Tahoma" w:cs="Tahoma"/>
          <w:b/>
          <w:color w:val="000000"/>
          <w:u w:val="single"/>
        </w:rPr>
      </w:pPr>
      <w:r>
        <w:rPr>
          <w:rFonts w:ascii="Tahoma" w:hAnsi="Tahoma" w:cs="Tahoma"/>
        </w:rPr>
        <w:t xml:space="preserve">                                        </w:t>
      </w:r>
      <w:r w:rsidRPr="00FA46CA">
        <w:rPr>
          <w:rFonts w:ascii="Tahoma" w:hAnsi="Tahoma" w:cs="Tahoma"/>
          <w:b/>
          <w:u w:val="single"/>
        </w:rPr>
        <w:t xml:space="preserve">H O T Ă R Ă Ș T E </w:t>
      </w:r>
      <w:r>
        <w:rPr>
          <w:rFonts w:ascii="Tahoma" w:hAnsi="Tahoma" w:cs="Tahoma"/>
          <w:b/>
          <w:u w:val="single"/>
        </w:rPr>
        <w:t>:</w:t>
      </w:r>
    </w:p>
    <w:p w14:paraId="181FC5DA" w14:textId="77777777" w:rsidR="00AA6665" w:rsidRPr="00910464" w:rsidRDefault="00AA6665" w:rsidP="00851599">
      <w:pPr>
        <w:jc w:val="both"/>
        <w:rPr>
          <w:rFonts w:ascii="Tahoma" w:hAnsi="Tahoma" w:cs="Tahoma"/>
          <w:color w:val="000000"/>
        </w:rPr>
      </w:pPr>
    </w:p>
    <w:p w14:paraId="15F5E9E8" w14:textId="77777777" w:rsidR="00865B6F" w:rsidRPr="000200B5" w:rsidRDefault="00851599" w:rsidP="00865B6F">
      <w:pPr>
        <w:ind w:firstLine="708"/>
        <w:jc w:val="both"/>
        <w:rPr>
          <w:rFonts w:ascii="Tahoma" w:hAnsi="Tahoma" w:cs="Tahoma"/>
          <w:bCs/>
          <w:snapToGrid w:val="0"/>
          <w:color w:val="000000"/>
          <w:lang w:eastAsia="en-US"/>
        </w:rPr>
      </w:pPr>
      <w:r w:rsidRPr="00FA46CA">
        <w:rPr>
          <w:rFonts w:ascii="Tahoma" w:hAnsi="Tahoma" w:cs="Tahoma"/>
          <w:b/>
          <w:snapToGrid w:val="0"/>
          <w:u w:val="single"/>
          <w:lang w:eastAsia="en-US"/>
        </w:rPr>
        <w:t>A</w:t>
      </w:r>
      <w:r w:rsidR="000200B5" w:rsidRPr="00FA46CA">
        <w:rPr>
          <w:rFonts w:ascii="Tahoma" w:hAnsi="Tahoma" w:cs="Tahoma"/>
          <w:b/>
          <w:snapToGrid w:val="0"/>
          <w:u w:val="single"/>
          <w:lang w:eastAsia="en-US"/>
        </w:rPr>
        <w:t>rt</w:t>
      </w:r>
      <w:r w:rsidRPr="00FA46CA">
        <w:rPr>
          <w:rFonts w:ascii="Tahoma" w:hAnsi="Tahoma" w:cs="Tahoma"/>
          <w:b/>
          <w:snapToGrid w:val="0"/>
          <w:u w:val="single"/>
          <w:lang w:eastAsia="en-US"/>
        </w:rPr>
        <w:t>.</w:t>
      </w:r>
      <w:r w:rsidR="00FA46CA" w:rsidRPr="00FA46CA">
        <w:rPr>
          <w:rFonts w:ascii="Tahoma" w:hAnsi="Tahoma" w:cs="Tahoma"/>
          <w:b/>
          <w:snapToGrid w:val="0"/>
          <w:u w:val="single"/>
          <w:lang w:eastAsia="en-US"/>
        </w:rPr>
        <w:t xml:space="preserve"> </w:t>
      </w:r>
      <w:r w:rsidRPr="00FA46CA">
        <w:rPr>
          <w:rFonts w:ascii="Tahoma" w:hAnsi="Tahoma" w:cs="Tahoma"/>
          <w:b/>
          <w:snapToGrid w:val="0"/>
          <w:u w:val="single"/>
          <w:lang w:eastAsia="en-US"/>
        </w:rPr>
        <w:t>1.</w:t>
      </w:r>
      <w:r w:rsidR="00FA46CA">
        <w:rPr>
          <w:rFonts w:ascii="Tahoma" w:hAnsi="Tahoma" w:cs="Tahoma"/>
          <w:b/>
          <w:snapToGrid w:val="0"/>
          <w:lang w:eastAsia="en-US"/>
        </w:rPr>
        <w:t xml:space="preserve">  </w:t>
      </w:r>
      <w:r w:rsidR="00FA46CA" w:rsidRPr="000200B5">
        <w:rPr>
          <w:rFonts w:ascii="Tahoma" w:hAnsi="Tahoma" w:cs="Tahoma"/>
          <w:b/>
          <w:snapToGrid w:val="0"/>
          <w:lang w:eastAsia="en-US"/>
        </w:rPr>
        <w:t>Aprobă</w:t>
      </w:r>
      <w:r w:rsidR="00865B6F" w:rsidRPr="000200B5">
        <w:rPr>
          <w:rFonts w:ascii="Tahoma" w:hAnsi="Tahoma" w:cs="Tahoma"/>
          <w:snapToGrid w:val="0"/>
          <w:lang w:eastAsia="en-US"/>
        </w:rPr>
        <w:t xml:space="preserve"> </w:t>
      </w:r>
      <w:r w:rsidR="00865B6F" w:rsidRPr="000200B5">
        <w:rPr>
          <w:rFonts w:ascii="Tahoma" w:hAnsi="Tahoma" w:cs="Tahoma"/>
          <w:bCs/>
          <w:snapToGrid w:val="0"/>
          <w:color w:val="000000"/>
          <w:lang w:eastAsia="en-US"/>
        </w:rPr>
        <w:t xml:space="preserve"> utilizarea fondului de rezervă bugetară , de la cap.51.02.59 , pentru acordarea unui ajutor numiților: </w:t>
      </w:r>
      <w:r w:rsidR="00865B6F" w:rsidRPr="000200B5"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Sigartău Ioan </w:t>
      </w:r>
      <w:r w:rsidR="00865B6F" w:rsidRPr="000200B5">
        <w:rPr>
          <w:rFonts w:ascii="Tahoma" w:hAnsi="Tahoma" w:cs="Tahoma"/>
          <w:bCs/>
          <w:snapToGrid w:val="0"/>
          <w:color w:val="000000"/>
          <w:lang w:eastAsia="en-US"/>
        </w:rPr>
        <w:t xml:space="preserve">și soția </w:t>
      </w:r>
      <w:r w:rsidR="00865B6F" w:rsidRPr="000200B5">
        <w:rPr>
          <w:rFonts w:ascii="Tahoma" w:hAnsi="Tahoma" w:cs="Tahoma"/>
          <w:b/>
          <w:bCs/>
          <w:snapToGrid w:val="0"/>
          <w:color w:val="000000"/>
          <w:lang w:eastAsia="en-US"/>
        </w:rPr>
        <w:t>Vasile Alina Simona</w:t>
      </w:r>
      <w:r w:rsidR="00865B6F" w:rsidRPr="000200B5">
        <w:rPr>
          <w:rFonts w:ascii="Tahoma" w:hAnsi="Tahoma" w:cs="Tahoma"/>
          <w:bCs/>
          <w:snapToGrid w:val="0"/>
          <w:color w:val="000000"/>
          <w:lang w:eastAsia="en-US"/>
        </w:rPr>
        <w:t xml:space="preserve">,domiciliat în Dej, Strada Nichita Stănescu Nr. </w:t>
      </w:r>
      <w:r w:rsidR="000200B5">
        <w:rPr>
          <w:rFonts w:ascii="Tahoma" w:hAnsi="Tahoma" w:cs="Tahoma"/>
          <w:bCs/>
          <w:snapToGrid w:val="0"/>
          <w:color w:val="000000"/>
          <w:lang w:eastAsia="en-US"/>
        </w:rPr>
        <w:t>52</w:t>
      </w:r>
      <w:r w:rsidR="00865B6F" w:rsidRPr="000200B5">
        <w:rPr>
          <w:rFonts w:ascii="Tahoma" w:hAnsi="Tahoma" w:cs="Tahoma"/>
          <w:bCs/>
          <w:snapToGrid w:val="0"/>
          <w:color w:val="000000"/>
          <w:lang w:eastAsia="en-US"/>
        </w:rPr>
        <w:t xml:space="preserve">, ajutor financiar în </w:t>
      </w:r>
      <w:r w:rsidR="00865B6F" w:rsidRPr="000200B5">
        <w:rPr>
          <w:rFonts w:ascii="Tahoma" w:hAnsi="Tahoma" w:cs="Tahoma"/>
          <w:b/>
          <w:bCs/>
          <w:snapToGrid w:val="0"/>
          <w:color w:val="000000"/>
          <w:lang w:eastAsia="en-US"/>
        </w:rPr>
        <w:t>sumă de 45.000 lei</w:t>
      </w:r>
      <w:r w:rsidR="00865B6F" w:rsidRPr="000200B5">
        <w:rPr>
          <w:rFonts w:ascii="Tahoma" w:hAnsi="Tahoma" w:cs="Tahoma"/>
          <w:bCs/>
          <w:snapToGrid w:val="0"/>
          <w:color w:val="000000"/>
          <w:lang w:eastAsia="en-US"/>
        </w:rPr>
        <w:t xml:space="preserve"> pentru refacerea locuințelor afectate de incendiul din data de 8 decembrie 2015.</w:t>
      </w:r>
    </w:p>
    <w:p w14:paraId="161B2C1F" w14:textId="77777777" w:rsidR="00865B6F" w:rsidRDefault="00865B6F" w:rsidP="00865B6F">
      <w:pPr>
        <w:jc w:val="both"/>
        <w:rPr>
          <w:rFonts w:ascii="Tahoma" w:hAnsi="Tahoma" w:cs="Tahoma"/>
          <w:bCs/>
          <w:snapToGrid w:val="0"/>
          <w:color w:val="000000"/>
          <w:lang w:eastAsia="en-US"/>
        </w:rPr>
      </w:pPr>
      <w:r w:rsidRPr="00865B6F"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     </w:t>
      </w:r>
      <w:r w:rsidR="000200B5"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  </w:t>
      </w:r>
      <w:r w:rsidRPr="00865B6F"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 </w:t>
      </w:r>
      <w:r w:rsidRPr="00865B6F">
        <w:rPr>
          <w:rFonts w:ascii="Tahoma" w:hAnsi="Tahoma" w:cs="Tahoma"/>
          <w:b/>
          <w:bCs/>
          <w:snapToGrid w:val="0"/>
          <w:color w:val="000000"/>
          <w:u w:val="single"/>
          <w:lang w:eastAsia="en-US"/>
        </w:rPr>
        <w:t>Art. 2.</w:t>
      </w:r>
      <w:r w:rsidRPr="00865B6F">
        <w:rPr>
          <w:rFonts w:ascii="Tahoma" w:hAnsi="Tahoma" w:cs="Tahoma"/>
          <w:b/>
          <w:bCs/>
          <w:snapToGrid w:val="0"/>
          <w:color w:val="000000"/>
          <w:lang w:eastAsia="en-US"/>
        </w:rPr>
        <w:t xml:space="preserve"> </w:t>
      </w:r>
      <w:r w:rsidRPr="000200B5">
        <w:rPr>
          <w:rFonts w:ascii="Tahoma" w:hAnsi="Tahoma" w:cs="Tahoma"/>
          <w:bCs/>
          <w:snapToGrid w:val="0"/>
          <w:color w:val="000000"/>
          <w:lang w:eastAsia="en-US"/>
        </w:rPr>
        <w:t>Cu ducerea la îndeplinire a prevederilor prezentei hotărâri se încredințează Direcția Economică din cadrul Primăriei Municipiului Dej.</w:t>
      </w:r>
    </w:p>
    <w:p w14:paraId="2B7855A3" w14:textId="77777777" w:rsidR="000200B5" w:rsidRDefault="000200B5" w:rsidP="00865B6F">
      <w:pPr>
        <w:jc w:val="both"/>
        <w:rPr>
          <w:rFonts w:ascii="Tahoma" w:hAnsi="Tahoma" w:cs="Tahoma"/>
          <w:bCs/>
          <w:snapToGrid w:val="0"/>
          <w:color w:val="000000"/>
          <w:lang w:eastAsia="en-US"/>
        </w:rPr>
      </w:pPr>
    </w:p>
    <w:p w14:paraId="427A26C8" w14:textId="77777777" w:rsidR="000200B5" w:rsidRPr="000200B5" w:rsidRDefault="000200B5" w:rsidP="00865B6F">
      <w:pPr>
        <w:jc w:val="both"/>
        <w:rPr>
          <w:rFonts w:ascii="Tahoma" w:hAnsi="Tahoma" w:cs="Tahoma"/>
          <w:bCs/>
          <w:snapToGrid w:val="0"/>
          <w:color w:val="000000"/>
          <w:lang w:eastAsia="en-US"/>
        </w:rPr>
      </w:pPr>
    </w:p>
    <w:p w14:paraId="632E94F4" w14:textId="77777777" w:rsidR="00136FFE" w:rsidRDefault="00EB70E4" w:rsidP="001E21F8">
      <w:pPr>
        <w:jc w:val="both"/>
        <w:rPr>
          <w:rFonts w:ascii="Tahoma" w:hAnsi="Tahoma" w:cs="Tahoma"/>
          <w:b/>
          <w:snapToGrid w:val="0"/>
          <w:lang w:eastAsia="en-US"/>
        </w:rPr>
      </w:pPr>
      <w:r>
        <w:rPr>
          <w:rFonts w:ascii="Tahoma" w:hAnsi="Tahoma" w:cs="Tahoma"/>
          <w:b/>
          <w:snapToGrid w:val="0"/>
          <w:lang w:eastAsia="en-US"/>
        </w:rPr>
        <w:t xml:space="preserve">                                                       Președinte de ședință,</w:t>
      </w:r>
    </w:p>
    <w:p w14:paraId="0D154DBA" w14:textId="77777777" w:rsidR="00EB70E4" w:rsidRDefault="00EB70E4" w:rsidP="001E21F8">
      <w:pPr>
        <w:jc w:val="both"/>
        <w:rPr>
          <w:rFonts w:ascii="Tahoma" w:hAnsi="Tahoma" w:cs="Tahoma"/>
          <w:b/>
          <w:snapToGrid w:val="0"/>
          <w:lang w:eastAsia="en-US"/>
        </w:rPr>
      </w:pPr>
      <w:r>
        <w:rPr>
          <w:rFonts w:ascii="Tahoma" w:hAnsi="Tahoma" w:cs="Tahoma"/>
          <w:b/>
          <w:snapToGrid w:val="0"/>
          <w:lang w:eastAsia="en-US"/>
        </w:rPr>
        <w:t xml:space="preserve">                                                              Zanc Gavril</w:t>
      </w:r>
    </w:p>
    <w:p w14:paraId="0553A06E" w14:textId="77777777" w:rsidR="00EB70E4" w:rsidRDefault="00EB70E4" w:rsidP="001E21F8">
      <w:pPr>
        <w:jc w:val="both"/>
        <w:rPr>
          <w:rFonts w:ascii="Tahoma" w:hAnsi="Tahoma" w:cs="Tahoma"/>
          <w:b/>
          <w:snapToGrid w:val="0"/>
          <w:lang w:eastAsia="en-US"/>
        </w:rPr>
      </w:pPr>
    </w:p>
    <w:p w14:paraId="743E56DA" w14:textId="77777777" w:rsidR="00EB70E4" w:rsidRDefault="00EB70E4" w:rsidP="001E21F8">
      <w:pPr>
        <w:jc w:val="both"/>
        <w:rPr>
          <w:rFonts w:ascii="Tahoma" w:hAnsi="Tahoma" w:cs="Tahoma"/>
          <w:b/>
          <w:snapToGrid w:val="0"/>
          <w:lang w:eastAsia="en-US"/>
        </w:rPr>
      </w:pPr>
    </w:p>
    <w:p w14:paraId="1696E08F" w14:textId="77777777" w:rsidR="00EB70E4" w:rsidRDefault="00EB70E4" w:rsidP="001E21F8">
      <w:pPr>
        <w:jc w:val="both"/>
        <w:rPr>
          <w:rFonts w:ascii="Tahoma" w:hAnsi="Tahoma" w:cs="Tahoma"/>
          <w:b/>
          <w:snapToGrid w:val="0"/>
          <w:lang w:eastAsia="en-US"/>
        </w:rPr>
      </w:pPr>
    </w:p>
    <w:p w14:paraId="35318F10" w14:textId="77777777" w:rsidR="00EB70E4" w:rsidRDefault="00EB70E4" w:rsidP="001E21F8">
      <w:pPr>
        <w:jc w:val="both"/>
        <w:rPr>
          <w:rFonts w:ascii="Tahoma" w:hAnsi="Tahoma" w:cs="Tahoma"/>
          <w:b/>
          <w:snapToGrid w:val="0"/>
          <w:lang w:eastAsia="en-US"/>
        </w:rPr>
      </w:pPr>
    </w:p>
    <w:p w14:paraId="494A2CBB" w14:textId="77777777" w:rsidR="00EB70E4" w:rsidRPr="00EB70E4" w:rsidRDefault="00EB70E4" w:rsidP="00EB70E4">
      <w:pPr>
        <w:jc w:val="both"/>
        <w:rPr>
          <w:rFonts w:ascii="Tahoma" w:hAnsi="Tahoma" w:cs="Tahoma"/>
          <w:b/>
          <w:snapToGrid w:val="0"/>
          <w:sz w:val="20"/>
          <w:szCs w:val="20"/>
          <w:lang w:eastAsia="en-US"/>
        </w:rPr>
      </w:pPr>
      <w:r>
        <w:rPr>
          <w:rFonts w:ascii="Tahoma" w:hAnsi="Tahoma" w:cs="Tahoma"/>
          <w:b/>
          <w:snapToGrid w:val="0"/>
          <w:sz w:val="20"/>
          <w:szCs w:val="20"/>
          <w:lang w:eastAsia="en-US"/>
        </w:rPr>
        <w:t xml:space="preserve">            </w:t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>Nr. consilieri în funcţie -  19</w:t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</w:p>
    <w:p w14:paraId="3DA2EC8F" w14:textId="77777777" w:rsidR="00EB70E4" w:rsidRPr="00EB70E4" w:rsidRDefault="00A11234" w:rsidP="00EB70E4">
      <w:pPr>
        <w:jc w:val="both"/>
        <w:rPr>
          <w:rFonts w:ascii="Tahoma" w:hAnsi="Tahoma" w:cs="Tahoma"/>
          <w:b/>
          <w:snapToGrid w:val="0"/>
          <w:sz w:val="20"/>
          <w:szCs w:val="20"/>
          <w:lang w:eastAsia="en-US"/>
        </w:rPr>
      </w:pPr>
      <w:r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  <w:t xml:space="preserve">Nr. consilieri prezenţi   - </w:t>
      </w:r>
      <w:r w:rsidR="00EB70E4"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b/>
          <w:snapToGrid w:val="0"/>
          <w:sz w:val="20"/>
          <w:szCs w:val="20"/>
          <w:lang w:eastAsia="en-US"/>
        </w:rPr>
        <w:t>12</w:t>
      </w:r>
    </w:p>
    <w:p w14:paraId="2E59EFA2" w14:textId="77777777" w:rsidR="00EB70E4" w:rsidRPr="00EB70E4" w:rsidRDefault="00EB70E4" w:rsidP="00EB70E4">
      <w:pPr>
        <w:jc w:val="both"/>
        <w:rPr>
          <w:rFonts w:ascii="Tahoma" w:hAnsi="Tahoma" w:cs="Tahoma"/>
          <w:b/>
          <w:snapToGrid w:val="0"/>
          <w:sz w:val="20"/>
          <w:szCs w:val="20"/>
          <w:lang w:eastAsia="en-US"/>
        </w:rPr>
      </w:pPr>
      <w:r>
        <w:rPr>
          <w:rFonts w:ascii="Tahoma" w:hAnsi="Tahoma" w:cs="Tahoma"/>
          <w:b/>
          <w:snapToGrid w:val="0"/>
          <w:sz w:val="20"/>
          <w:szCs w:val="20"/>
          <w:lang w:eastAsia="en-US"/>
        </w:rPr>
        <w:t xml:space="preserve">            </w:t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>Nr. voturi pentru</w:t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  <w:t xml:space="preserve">   </w:t>
      </w:r>
      <w:r>
        <w:rPr>
          <w:rFonts w:ascii="Tahoma" w:hAnsi="Tahoma" w:cs="Tahoma"/>
          <w:b/>
          <w:snapToGrid w:val="0"/>
          <w:sz w:val="20"/>
          <w:szCs w:val="20"/>
          <w:lang w:eastAsia="en-US"/>
        </w:rPr>
        <w:t xml:space="preserve"> </w:t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 xml:space="preserve">-  </w:t>
      </w:r>
      <w:r w:rsidR="00A11234">
        <w:rPr>
          <w:rFonts w:ascii="Tahoma" w:hAnsi="Tahoma" w:cs="Tahoma"/>
          <w:b/>
          <w:snapToGrid w:val="0"/>
          <w:sz w:val="20"/>
          <w:szCs w:val="20"/>
          <w:lang w:eastAsia="en-US"/>
        </w:rPr>
        <w:t>12</w:t>
      </w:r>
    </w:p>
    <w:p w14:paraId="4B4AF0D8" w14:textId="77777777" w:rsidR="00EB70E4" w:rsidRPr="00EB70E4" w:rsidRDefault="00EB70E4" w:rsidP="00EB70E4">
      <w:pPr>
        <w:jc w:val="both"/>
        <w:rPr>
          <w:rFonts w:ascii="Tahoma" w:hAnsi="Tahoma" w:cs="Tahoma"/>
          <w:b/>
          <w:snapToGrid w:val="0"/>
          <w:sz w:val="20"/>
          <w:szCs w:val="20"/>
          <w:lang w:eastAsia="en-US"/>
        </w:rPr>
      </w:pP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  <w:t>Nr. voturi împotrivă</w:t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  <w:t xml:space="preserve">   -   </w:t>
      </w:r>
    </w:p>
    <w:p w14:paraId="150663E4" w14:textId="77777777" w:rsidR="00EB70E4" w:rsidRPr="00EB70E4" w:rsidRDefault="00EB70E4" w:rsidP="00EB70E4">
      <w:pPr>
        <w:jc w:val="both"/>
        <w:rPr>
          <w:rFonts w:ascii="Tahoma" w:hAnsi="Tahoma" w:cs="Tahoma"/>
          <w:b/>
          <w:snapToGrid w:val="0"/>
          <w:sz w:val="20"/>
          <w:szCs w:val="20"/>
          <w:lang w:eastAsia="en-US"/>
        </w:rPr>
      </w:pP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  <w:t>Abţineri</w:t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  <w:t xml:space="preserve">               -  </w:t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  <w:t xml:space="preserve">        Contrasemnează</w:t>
      </w:r>
    </w:p>
    <w:p w14:paraId="3132D801" w14:textId="77777777" w:rsidR="00EB70E4" w:rsidRPr="00EB70E4" w:rsidRDefault="00EB70E4" w:rsidP="00EB70E4">
      <w:pPr>
        <w:jc w:val="both"/>
        <w:rPr>
          <w:rFonts w:ascii="Tahoma" w:hAnsi="Tahoma" w:cs="Tahoma"/>
          <w:b/>
          <w:i/>
          <w:snapToGrid w:val="0"/>
          <w:sz w:val="20"/>
          <w:szCs w:val="20"/>
          <w:lang w:eastAsia="en-US"/>
        </w:rPr>
      </w:pP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  <w:t xml:space="preserve">               Secretar,</w:t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  <w:t xml:space="preserve">                                                                    </w:t>
      </w:r>
      <w:r>
        <w:rPr>
          <w:rFonts w:ascii="Tahoma" w:hAnsi="Tahoma" w:cs="Tahoma"/>
          <w:b/>
          <w:snapToGrid w:val="0"/>
          <w:sz w:val="20"/>
          <w:szCs w:val="20"/>
          <w:lang w:eastAsia="en-US"/>
        </w:rPr>
        <w:t xml:space="preserve">           </w:t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 xml:space="preserve">  </w:t>
      </w:r>
      <w:r>
        <w:rPr>
          <w:rFonts w:ascii="Tahoma" w:hAnsi="Tahoma" w:cs="Tahoma"/>
          <w:b/>
          <w:snapToGrid w:val="0"/>
          <w:sz w:val="20"/>
          <w:szCs w:val="20"/>
          <w:lang w:eastAsia="en-US"/>
        </w:rPr>
        <w:t>Jr.  Pop Cristina</w:t>
      </w:r>
    </w:p>
    <w:p w14:paraId="06955E5B" w14:textId="77777777" w:rsidR="00EB70E4" w:rsidRPr="00EB70E4" w:rsidRDefault="00EB70E4" w:rsidP="001E21F8">
      <w:pPr>
        <w:jc w:val="both"/>
        <w:rPr>
          <w:rFonts w:ascii="Tahoma" w:hAnsi="Tahoma" w:cs="Tahoma"/>
          <w:b/>
          <w:snapToGrid w:val="0"/>
          <w:sz w:val="20"/>
          <w:szCs w:val="20"/>
          <w:lang w:eastAsia="en-US"/>
        </w:rPr>
      </w:pPr>
    </w:p>
    <w:p w14:paraId="2B51812E" w14:textId="77777777" w:rsidR="00EB70E4" w:rsidRPr="00910464" w:rsidRDefault="00EB70E4" w:rsidP="001E21F8">
      <w:pPr>
        <w:jc w:val="both"/>
        <w:rPr>
          <w:rFonts w:ascii="Tahoma" w:hAnsi="Tahoma" w:cs="Tahoma"/>
          <w:b/>
          <w:snapToGrid w:val="0"/>
          <w:lang w:eastAsia="en-US"/>
        </w:rPr>
      </w:pPr>
    </w:p>
    <w:p w14:paraId="70D59D6C" w14:textId="77777777" w:rsidR="001D0864" w:rsidRDefault="001D0864" w:rsidP="00E47C9F"/>
    <w:sectPr w:rsidR="001D0864" w:rsidSect="0006127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CC15A" w14:textId="77777777" w:rsidR="00F94681" w:rsidRDefault="00F94681" w:rsidP="00ED434E">
      <w:r>
        <w:separator/>
      </w:r>
    </w:p>
  </w:endnote>
  <w:endnote w:type="continuationSeparator" w:id="0">
    <w:p w14:paraId="568F3945" w14:textId="77777777" w:rsidR="00F94681" w:rsidRDefault="00F94681" w:rsidP="00ED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979ED" w14:textId="77777777" w:rsidR="00F94681" w:rsidRDefault="00F94681" w:rsidP="00ED434E">
      <w:r>
        <w:separator/>
      </w:r>
    </w:p>
  </w:footnote>
  <w:footnote w:type="continuationSeparator" w:id="0">
    <w:p w14:paraId="76FA643E" w14:textId="77777777" w:rsidR="00F94681" w:rsidRDefault="00F94681" w:rsidP="00ED4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C2548"/>
    <w:multiLevelType w:val="hybridMultilevel"/>
    <w:tmpl w:val="050AADC8"/>
    <w:lvl w:ilvl="0" w:tplc="0418000B">
      <w:start w:val="1"/>
      <w:numFmt w:val="bullet"/>
      <w:lvlText w:val="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1" w15:restartNumberingAfterBreak="0">
    <w:nsid w:val="15A0556E"/>
    <w:multiLevelType w:val="hybridMultilevel"/>
    <w:tmpl w:val="224414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14E91"/>
    <w:multiLevelType w:val="hybridMultilevel"/>
    <w:tmpl w:val="8E5CF5EE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019F8"/>
    <w:multiLevelType w:val="hybridMultilevel"/>
    <w:tmpl w:val="E71CE17E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9F"/>
    <w:rsid w:val="000200B5"/>
    <w:rsid w:val="00061271"/>
    <w:rsid w:val="000904B8"/>
    <w:rsid w:val="000A1EBD"/>
    <w:rsid w:val="000B4364"/>
    <w:rsid w:val="000B7185"/>
    <w:rsid w:val="000C1B73"/>
    <w:rsid w:val="000F6948"/>
    <w:rsid w:val="00136FFE"/>
    <w:rsid w:val="00137D53"/>
    <w:rsid w:val="0015668D"/>
    <w:rsid w:val="001B6B2E"/>
    <w:rsid w:val="001D0864"/>
    <w:rsid w:val="001D0BEA"/>
    <w:rsid w:val="001D4E19"/>
    <w:rsid w:val="001E21F8"/>
    <w:rsid w:val="00212C79"/>
    <w:rsid w:val="00227186"/>
    <w:rsid w:val="00240833"/>
    <w:rsid w:val="00267B85"/>
    <w:rsid w:val="002D4ED0"/>
    <w:rsid w:val="00332B08"/>
    <w:rsid w:val="00366CBE"/>
    <w:rsid w:val="003677FD"/>
    <w:rsid w:val="0036781F"/>
    <w:rsid w:val="003A3BCA"/>
    <w:rsid w:val="003C3644"/>
    <w:rsid w:val="003D427A"/>
    <w:rsid w:val="003E2999"/>
    <w:rsid w:val="004010CA"/>
    <w:rsid w:val="00403F29"/>
    <w:rsid w:val="00453309"/>
    <w:rsid w:val="005305B4"/>
    <w:rsid w:val="00535456"/>
    <w:rsid w:val="00542168"/>
    <w:rsid w:val="005467EF"/>
    <w:rsid w:val="00557FCD"/>
    <w:rsid w:val="00574355"/>
    <w:rsid w:val="005B29F5"/>
    <w:rsid w:val="00654DA2"/>
    <w:rsid w:val="00656546"/>
    <w:rsid w:val="006757A4"/>
    <w:rsid w:val="006B7BDC"/>
    <w:rsid w:val="006D6759"/>
    <w:rsid w:val="007109A3"/>
    <w:rsid w:val="00713BB6"/>
    <w:rsid w:val="00715C1A"/>
    <w:rsid w:val="00716D79"/>
    <w:rsid w:val="00730FD6"/>
    <w:rsid w:val="0074527C"/>
    <w:rsid w:val="00747A01"/>
    <w:rsid w:val="007533A5"/>
    <w:rsid w:val="00753E25"/>
    <w:rsid w:val="00754B23"/>
    <w:rsid w:val="00757156"/>
    <w:rsid w:val="00760BF6"/>
    <w:rsid w:val="00791000"/>
    <w:rsid w:val="00795D18"/>
    <w:rsid w:val="007D4E11"/>
    <w:rsid w:val="007F2F6F"/>
    <w:rsid w:val="008258ED"/>
    <w:rsid w:val="00833E27"/>
    <w:rsid w:val="00851599"/>
    <w:rsid w:val="00865B6F"/>
    <w:rsid w:val="008E0BC5"/>
    <w:rsid w:val="00910464"/>
    <w:rsid w:val="00921135"/>
    <w:rsid w:val="00923895"/>
    <w:rsid w:val="00950BEE"/>
    <w:rsid w:val="00960021"/>
    <w:rsid w:val="0096290B"/>
    <w:rsid w:val="009A50D3"/>
    <w:rsid w:val="009E25F1"/>
    <w:rsid w:val="00A11234"/>
    <w:rsid w:val="00A31145"/>
    <w:rsid w:val="00A455C4"/>
    <w:rsid w:val="00A51729"/>
    <w:rsid w:val="00A719AA"/>
    <w:rsid w:val="00A85E09"/>
    <w:rsid w:val="00AA52FE"/>
    <w:rsid w:val="00AA6665"/>
    <w:rsid w:val="00AC2750"/>
    <w:rsid w:val="00AC5334"/>
    <w:rsid w:val="00AC7E1D"/>
    <w:rsid w:val="00B30EFF"/>
    <w:rsid w:val="00B314BA"/>
    <w:rsid w:val="00B44217"/>
    <w:rsid w:val="00B47AA0"/>
    <w:rsid w:val="00B84E02"/>
    <w:rsid w:val="00BB7EB9"/>
    <w:rsid w:val="00C25D5E"/>
    <w:rsid w:val="00C645B5"/>
    <w:rsid w:val="00CC4606"/>
    <w:rsid w:val="00D03D38"/>
    <w:rsid w:val="00D40A44"/>
    <w:rsid w:val="00D64DD8"/>
    <w:rsid w:val="00DA2C7F"/>
    <w:rsid w:val="00DC637E"/>
    <w:rsid w:val="00DC75A6"/>
    <w:rsid w:val="00DD19C3"/>
    <w:rsid w:val="00E31AAB"/>
    <w:rsid w:val="00E47C9F"/>
    <w:rsid w:val="00E86783"/>
    <w:rsid w:val="00E97AB1"/>
    <w:rsid w:val="00EA1993"/>
    <w:rsid w:val="00EA6901"/>
    <w:rsid w:val="00EB347E"/>
    <w:rsid w:val="00EB70E4"/>
    <w:rsid w:val="00ED33A1"/>
    <w:rsid w:val="00ED434E"/>
    <w:rsid w:val="00ED74DB"/>
    <w:rsid w:val="00F17CE5"/>
    <w:rsid w:val="00F448BA"/>
    <w:rsid w:val="00F44DF0"/>
    <w:rsid w:val="00F462D6"/>
    <w:rsid w:val="00F86351"/>
    <w:rsid w:val="00F94681"/>
    <w:rsid w:val="00FA46CA"/>
    <w:rsid w:val="00FE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18558CD"/>
  <w15:chartTrackingRefBased/>
  <w15:docId w15:val="{0B57779F-5F87-4675-B7A2-BFD22689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Plandocument">
    <w:name w:val="Document Map"/>
    <w:basedOn w:val="Normal"/>
    <w:semiHidden/>
    <w:rsid w:val="008515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text">
    <w:name w:val="Body Text"/>
    <w:basedOn w:val="Normal"/>
    <w:rsid w:val="000A1EBD"/>
    <w:pPr>
      <w:spacing w:after="60"/>
    </w:pPr>
    <w:rPr>
      <w:rFonts w:ascii="Arial" w:hAnsi="Arial" w:cs="Arial"/>
      <w:iCs/>
      <w:sz w:val="20"/>
      <w:lang w:eastAsia="en-US"/>
    </w:rPr>
  </w:style>
  <w:style w:type="paragraph" w:styleId="Antet">
    <w:name w:val="header"/>
    <w:basedOn w:val="Normal"/>
    <w:rsid w:val="003D427A"/>
    <w:pPr>
      <w:tabs>
        <w:tab w:val="center" w:pos="4536"/>
        <w:tab w:val="right" w:pos="9072"/>
      </w:tabs>
    </w:pPr>
    <w:rPr>
      <w:rFonts w:ascii="Bookman Old Style" w:hAnsi="Bookman Old Style"/>
      <w:szCs w:val="20"/>
    </w:rPr>
  </w:style>
  <w:style w:type="character" w:styleId="Hyperlink">
    <w:name w:val="Hyperlink"/>
    <w:rsid w:val="003D427A"/>
    <w:rPr>
      <w:color w:val="0000FF"/>
      <w:u w:val="single"/>
    </w:rPr>
  </w:style>
  <w:style w:type="table" w:styleId="GrilTabel">
    <w:name w:val="Grilă Tabel"/>
    <w:basedOn w:val="TabelNormal"/>
    <w:rsid w:val="003D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9E25F1"/>
    <w:pPr>
      <w:spacing w:before="60" w:after="60"/>
      <w:jc w:val="both"/>
    </w:pPr>
    <w:rPr>
      <w:rFonts w:ascii="Arial" w:hAnsi="Arial"/>
      <w:sz w:val="20"/>
      <w:lang w:eastAsia="en-US"/>
    </w:rPr>
  </w:style>
  <w:style w:type="character" w:customStyle="1" w:styleId="rvts3">
    <w:name w:val="rvts3"/>
    <w:rsid w:val="009E25F1"/>
  </w:style>
  <w:style w:type="character" w:customStyle="1" w:styleId="rvts4">
    <w:name w:val="rvts4"/>
    <w:rsid w:val="009E25F1"/>
  </w:style>
  <w:style w:type="paragraph" w:styleId="Subsol">
    <w:name w:val="footer"/>
    <w:basedOn w:val="Normal"/>
    <w:link w:val="SubsolCaracter"/>
    <w:rsid w:val="00ED434E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rsid w:val="00ED43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primaria@dej.ro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LongProperties xmlns="http://schemas.microsoft.com/office/2006/metadata/longProperties"/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2015-12-10T22:00:00+00:00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145</Număr_x0020_HCL>
    <_dlc_DocId xmlns="49ad8bbe-11e1-42b2-a965-6a341b5f7ad4">PMD15-83-2135</_dlc_DocId>
    <_dlc_DocIdUrl xmlns="49ad8bbe-11e1-42b2-a965-6a341b5f7ad4">
      <Url>http://smdoc/Situri/CL/_layouts/15/DocIdRedir.aspx?ID=PMD15-83-2135</Url>
      <Description>PMD15-83-2135</Description>
    </_dlc_DocIdUrl>
    <_dlc_ExpireDate xmlns="http://schemas.microsoft.com/sharepoint/v3">2016-01-11T00:00:00+00:00</_dlc_ExpireDate>
  </documentManagement>
</p:properties>
</file>

<file path=customXml/itemProps1.xml><?xml version="1.0" encoding="utf-8"?>
<ds:datastoreItem xmlns:ds="http://schemas.openxmlformats.org/officeDocument/2006/customXml" ds:itemID="{C91CDF79-D49F-483D-924C-20A2E3F4C6D7}"/>
</file>

<file path=customXml/itemProps2.xml><?xml version="1.0" encoding="utf-8"?>
<ds:datastoreItem xmlns:ds="http://schemas.openxmlformats.org/officeDocument/2006/customXml" ds:itemID="{D9F8CE7F-556D-472B-BFD8-489D78FAE6E5}"/>
</file>

<file path=customXml/itemProps3.xml><?xml version="1.0" encoding="utf-8"?>
<ds:datastoreItem xmlns:ds="http://schemas.openxmlformats.org/officeDocument/2006/customXml" ds:itemID="{849ABE13-C6B9-47A7-A5F5-33B186C76C9C}"/>
</file>

<file path=customXml/itemProps4.xml><?xml version="1.0" encoding="utf-8"?>
<ds:datastoreItem xmlns:ds="http://schemas.openxmlformats.org/officeDocument/2006/customXml" ds:itemID="{233DB82A-1373-4B69-A737-3B67749816C0}"/>
</file>

<file path=customXml/itemProps5.xml><?xml version="1.0" encoding="utf-8"?>
<ds:datastoreItem xmlns:ds="http://schemas.openxmlformats.org/officeDocument/2006/customXml" ds:itemID="{C496932E-BAA1-4C97-9C04-9EACE43A515B}"/>
</file>

<file path=customXml/itemProps6.xml><?xml version="1.0" encoding="utf-8"?>
<ds:datastoreItem xmlns:ds="http://schemas.openxmlformats.org/officeDocument/2006/customXml" ds:itemID="{6F46F144-38D6-40CA-AA51-24B119EFA33E}"/>
</file>

<file path=customXml/itemProps7.xml><?xml version="1.0" encoding="utf-8"?>
<ds:datastoreItem xmlns:ds="http://schemas.openxmlformats.org/officeDocument/2006/customXml" ds:itemID="{09C7997C-596E-432B-A74B-125DEC46C3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ROMANIA</vt:lpstr>
    </vt:vector>
  </TitlesOfParts>
  <Company>Primãria Municipiului Dej</Company>
  <LinksUpToDate>false</LinksUpToDate>
  <CharactersWithSpaces>2344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subject>ajutor de urgenta incediu</dc:subject>
  <dc:creator>Viorica Olti</dc:creator>
  <cp:keywords/>
  <cp:lastModifiedBy>Cristi.Rusu</cp:lastModifiedBy>
  <cp:revision>2</cp:revision>
  <cp:lastPrinted>2015-12-14T08:40:00Z</cp:lastPrinted>
  <dcterms:created xsi:type="dcterms:W3CDTF">2015-12-14T09:41:00Z</dcterms:created>
  <dcterms:modified xsi:type="dcterms:W3CDTF">2015-12-14T09:41:00Z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_dlc_DocId">
    <vt:lpwstr>PMD15-83-2132</vt:lpwstr>
  </property>
  <property fmtid="{D5CDD505-2E9C-101B-9397-08002B2CF9AE}" pid="5" name="_dlc_DocIdItemGuid">
    <vt:lpwstr>9a011369-dc14-460d-a557-6e04a644dc2d</vt:lpwstr>
  </property>
  <property fmtid="{D5CDD505-2E9C-101B-9397-08002B2CF9AE}" pid="6" name="_dlc_DocIdUrl">
    <vt:lpwstr>http://smdoc/Situri/CL/_layouts/15/DocIdRedir.aspx?ID=PMD15-83-2132, PMD15-83-2132</vt:lpwstr>
  </property>
  <property fmtid="{D5CDD505-2E9C-101B-9397-08002B2CF9AE}" pid="7" name="_dlc_ExpireDate">
    <vt:lpwstr>2016-01-11T00:00:00Z</vt:lpwstr>
  </property>
  <property fmtid="{D5CDD505-2E9C-101B-9397-08002B2CF9AE}" pid="8" name="ContentTypeId">
    <vt:lpwstr>0x01010043E6431A8687164692561BE4B8E2B9C600B9DBA2A09EED1E4B8F18AABCAE5737FE</vt:lpwstr>
  </property>
</Properties>
</file>