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63DF9D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FAD69A3" w14:textId="77777777" w:rsidR="00864710" w:rsidRPr="00D522E6" w:rsidRDefault="000C09D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D5730E0" wp14:editId="04FABD5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ABA4C8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815FD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E9F95E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B46628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0423E5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71E4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85EB60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479C7EB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C56D3">
        <w:rPr>
          <w:rFonts w:ascii="Tahoma" w:hAnsi="Tahoma" w:cs="Tahoma"/>
          <w:sz w:val="24"/>
          <w:szCs w:val="24"/>
          <w:u w:val="single"/>
          <w:lang w:val="fr-FR"/>
        </w:rPr>
        <w:t>36</w:t>
      </w:r>
    </w:p>
    <w:p w14:paraId="3EF74C04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D03AB">
        <w:rPr>
          <w:rFonts w:ascii="Tahoma" w:hAnsi="Tahoma" w:cs="Tahoma"/>
          <w:b/>
          <w:sz w:val="24"/>
          <w:szCs w:val="24"/>
        </w:rPr>
        <w:t>7 martie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302C1540" w14:textId="77777777" w:rsidR="00A26C02" w:rsidRPr="00BB1963" w:rsidRDefault="00A26C02" w:rsidP="00795890">
      <w:pPr>
        <w:jc w:val="center"/>
        <w:rPr>
          <w:rFonts w:ascii="Tahoma" w:hAnsi="Tahoma" w:cs="Tahoma"/>
          <w:sz w:val="24"/>
          <w:szCs w:val="24"/>
        </w:rPr>
      </w:pPr>
    </w:p>
    <w:p w14:paraId="263807AD" w14:textId="77777777" w:rsidR="00E64BF9" w:rsidRDefault="00795890" w:rsidP="00B5495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B5495E">
        <w:rPr>
          <w:rFonts w:ascii="Tahoma" w:hAnsi="Tahoma" w:cs="Tahoma"/>
          <w:b/>
          <w:bCs/>
          <w:sz w:val="24"/>
          <w:szCs w:val="24"/>
          <w:lang w:val="ro-RO"/>
        </w:rPr>
        <w:t>inițierii procedurii de închiriere a pajiștilor în suprafață de 649,16 ha din domeniul privat al Municipiului Dej, aflate în proprietatea privată a Consiliului Local al Municipiului Dej</w:t>
      </w:r>
    </w:p>
    <w:p w14:paraId="4E8B4001" w14:textId="77777777" w:rsidR="00A26C02" w:rsidRPr="00ED03AB" w:rsidRDefault="00A26C02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F233D21" w14:textId="77777777" w:rsidR="00365878" w:rsidRPr="00C91DA3" w:rsidRDefault="00E64BF9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ED03AB">
        <w:rPr>
          <w:rFonts w:ascii="Tahoma" w:hAnsi="Tahoma" w:cs="Tahoma"/>
          <w:sz w:val="24"/>
          <w:szCs w:val="24"/>
          <w:lang w:val="ro-RO"/>
        </w:rPr>
        <w:t>7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15ED01DE" w14:textId="77777777" w:rsidR="00ED03AB" w:rsidRPr="00ED03AB" w:rsidRDefault="00BB1963" w:rsidP="00E64BF9">
      <w:pPr>
        <w:pStyle w:val="NormalWeb"/>
        <w:ind w:firstLine="425"/>
        <w:jc w:val="both"/>
        <w:rPr>
          <w:rFonts w:ascii="Tahoma" w:hAnsi="Tahoma" w:cs="Tahoma"/>
          <w:bCs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E64BF9">
        <w:rPr>
          <w:rFonts w:ascii="Tahoma" w:hAnsi="Tahoma" w:cs="Tahoma"/>
          <w:lang w:val="ro-RO"/>
        </w:rPr>
        <w:t>5.</w:t>
      </w:r>
      <w:r w:rsidR="00B5495E">
        <w:rPr>
          <w:rFonts w:ascii="Tahoma" w:hAnsi="Tahoma" w:cs="Tahoma"/>
          <w:lang w:val="ro-RO"/>
        </w:rPr>
        <w:t>217</w:t>
      </w:r>
      <w:r w:rsidR="00E64BF9">
        <w:rPr>
          <w:rFonts w:ascii="Tahoma" w:hAnsi="Tahoma" w:cs="Tahoma"/>
          <w:lang w:val="ro-RO"/>
        </w:rPr>
        <w:t xml:space="preserve"> din data de 1 martie 2016, al </w:t>
      </w:r>
      <w:r w:rsidR="00B5495E">
        <w:rPr>
          <w:rFonts w:ascii="Tahoma" w:hAnsi="Tahoma" w:cs="Tahoma"/>
          <w:lang w:val="ro-RO"/>
        </w:rPr>
        <w:t>Compartimentului Agricol, fond funciar</w:t>
      </w:r>
      <w:r w:rsidR="00E64BF9">
        <w:rPr>
          <w:rFonts w:ascii="Tahoma" w:hAnsi="Tahoma" w:cs="Tahoma"/>
          <w:lang w:val="ro-RO"/>
        </w:rPr>
        <w:t xml:space="preserve"> din cadrul Primăriei Municipiului Dej prin care se supune spre aprobare </w:t>
      </w:r>
      <w:r w:rsidR="00003334">
        <w:rPr>
          <w:rFonts w:ascii="Tahoma" w:hAnsi="Tahoma" w:cs="Tahoma"/>
          <w:b/>
          <w:bCs/>
          <w:lang w:val="ro-RO"/>
        </w:rPr>
        <w:t>inițierea</w:t>
      </w:r>
      <w:r w:rsidR="00B5495E" w:rsidRPr="00B5495E">
        <w:rPr>
          <w:rFonts w:ascii="Tahoma" w:hAnsi="Tahoma" w:cs="Tahoma"/>
          <w:b/>
          <w:bCs/>
          <w:lang w:val="ro-RO"/>
        </w:rPr>
        <w:t xml:space="preserve"> procedurii de închiriere a pajiștilor în suprafață de 649,16 ha din domeniul privat al Municipiului Dej, aflate în proprietatea privată a Consiliului Local al Municipiului Dej</w:t>
      </w:r>
      <w:r w:rsidR="00E64BF9">
        <w:rPr>
          <w:rFonts w:ascii="Tahoma" w:hAnsi="Tahoma" w:cs="Tahoma"/>
          <w:b/>
          <w:bCs/>
          <w:lang w:val="ro-RO"/>
        </w:rPr>
        <w:t xml:space="preserve">, </w:t>
      </w:r>
      <w:r w:rsidR="00ED03AB">
        <w:rPr>
          <w:rFonts w:ascii="Tahoma" w:hAnsi="Tahoma" w:cs="Tahoma"/>
          <w:bCs/>
          <w:lang w:val="ro-RO"/>
        </w:rPr>
        <w:t>proiect avizat favorabil în ședința de lucru a comisiei economice din data de 7 martie 2016;</w:t>
      </w:r>
    </w:p>
    <w:p w14:paraId="406D642F" w14:textId="77777777" w:rsidR="00B5495E" w:rsidRDefault="00ED03AB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D03AB">
        <w:rPr>
          <w:rFonts w:ascii="Tahoma" w:hAnsi="Tahoma" w:cs="Tahoma"/>
          <w:lang w:val="ro-RO"/>
        </w:rPr>
        <w:t xml:space="preserve">În </w:t>
      </w:r>
      <w:r w:rsidR="00E64BF9">
        <w:rPr>
          <w:rFonts w:ascii="Tahoma" w:hAnsi="Tahoma" w:cs="Tahoma"/>
          <w:lang w:val="ro-RO"/>
        </w:rPr>
        <w:t xml:space="preserve">conformitate cu  prevederile </w:t>
      </w:r>
      <w:r w:rsidRPr="00ED03AB">
        <w:rPr>
          <w:rFonts w:ascii="Tahoma" w:hAnsi="Tahoma" w:cs="Tahoma"/>
          <w:lang w:val="ro-RO"/>
        </w:rPr>
        <w:t xml:space="preserve"> </w:t>
      </w:r>
      <w:r w:rsidR="00B5495E">
        <w:rPr>
          <w:rFonts w:ascii="Tahoma" w:hAnsi="Tahoma" w:cs="Tahoma"/>
          <w:lang w:val="ro-RO"/>
        </w:rPr>
        <w:t>Ordonanței de Urgență a Guvernului Nr. 34 din 23 aprilie 2013, privind organizarea, administrarea și exploatarea pajiștilor permanente și pentru modificarea și completarea Legii Fondului funciar Nr. 18/1991;</w:t>
      </w:r>
    </w:p>
    <w:p w14:paraId="3FA9444D" w14:textId="77777777" w:rsidR="00B5495E" w:rsidRDefault="00B5495E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Hotărârea Guvernului Nr.</w:t>
      </w:r>
      <w:r w:rsidR="00003334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1.064/2013 privind aprobarea normelor metodologice de aplicare a Ordonanței de Urgență a Guvernului Nr. 34/2013;</w:t>
      </w:r>
    </w:p>
    <w:p w14:paraId="5BAE2705" w14:textId="77777777" w:rsidR="00B5495E" w:rsidRDefault="00B5495E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Prevederile Ordinului Ministerului Agriculturii și Dezvoltării Rurale Nr. 407 din 31 mai 2013, privin</w:t>
      </w:r>
      <w:r w:rsidR="00003334">
        <w:rPr>
          <w:rFonts w:ascii="Tahoma" w:hAnsi="Tahoma" w:cs="Tahoma"/>
          <w:lang w:val="ro-RO"/>
        </w:rPr>
        <w:t xml:space="preserve">d </w:t>
      </w:r>
      <w:r>
        <w:rPr>
          <w:rFonts w:ascii="Tahoma" w:hAnsi="Tahoma" w:cs="Tahoma"/>
          <w:lang w:val="ro-RO"/>
        </w:rPr>
        <w:t>aprobarea contractelor cadru de concesiune și închiriere a suprafețelor de pajiști aflate în domeniul public/privat al municipiului;</w:t>
      </w:r>
    </w:p>
    <w:p w14:paraId="431BDDFB" w14:textId="77777777" w:rsidR="00B5495E" w:rsidRDefault="00003334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Prevederile</w:t>
      </w:r>
      <w:r w:rsidR="00ED03AB" w:rsidRPr="00ED03AB">
        <w:rPr>
          <w:rFonts w:ascii="Tahoma" w:hAnsi="Tahoma" w:cs="Tahoma"/>
          <w:lang w:val="ro-RO"/>
        </w:rPr>
        <w:t xml:space="preserve"> </w:t>
      </w:r>
      <w:r w:rsidR="00B5495E" w:rsidRPr="00B5495E">
        <w:rPr>
          <w:rFonts w:ascii="Tahoma" w:hAnsi="Tahoma" w:cs="Tahoma"/>
          <w:lang w:val="ro-RO"/>
        </w:rPr>
        <w:t>Ordinului Ministerului Agriculturii și Dezvoltării Rurale Nr</w:t>
      </w:r>
      <w:r w:rsidR="00B5495E">
        <w:rPr>
          <w:rFonts w:ascii="Tahoma" w:hAnsi="Tahoma" w:cs="Tahoma"/>
          <w:lang w:val="ro-RO"/>
        </w:rPr>
        <w:t>. 544 din 21 iunie 2013 privind metodologia de calcul a încărcăturii optime de animale pe hectar pajiște;</w:t>
      </w:r>
    </w:p>
    <w:p w14:paraId="1F1FC6FE" w14:textId="77777777" w:rsidR="00795890" w:rsidRDefault="00B5495E" w:rsidP="00B5495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Potrivit competențelor conferite de dispozițiile 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c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5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115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123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003334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și 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003334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003334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3</w:t>
      </w:r>
      <w:r w:rsidR="00003334">
        <w:rPr>
          <w:rFonts w:ascii="Tahoma" w:hAnsi="Tahoma" w:cs="Tahoma"/>
          <w:lang w:val="ro-RO"/>
        </w:rPr>
        <w:t>)</w:t>
      </w:r>
      <w:r w:rsidR="00E64BF9">
        <w:rPr>
          <w:rFonts w:ascii="Tahoma" w:hAnsi="Tahoma" w:cs="Tahoma"/>
          <w:lang w:val="ro-RO"/>
        </w:rPr>
        <w:t xml:space="preserve"> d</w:t>
      </w:r>
      <w:r w:rsidR="00795890" w:rsidRPr="00795890">
        <w:rPr>
          <w:rFonts w:ascii="Tahoma" w:hAnsi="Tahoma" w:cs="Tahoma"/>
          <w:lang w:val="ro-RO"/>
        </w:rPr>
        <w:t>in Legea administraţiei publice locale Nr. 215/2001, republicată, cu modificările şi completările ulterioare,</w:t>
      </w:r>
    </w:p>
    <w:p w14:paraId="2121CBD4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895376B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7F7BCE92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4BB0BAEA" w14:textId="77777777" w:rsidR="00ED03AB" w:rsidRDefault="00C91DA3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E64BF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2509C" w:rsidRPr="0012509C">
        <w:rPr>
          <w:rFonts w:ascii="Tahoma" w:hAnsi="Tahoma" w:cs="Tahoma"/>
          <w:sz w:val="24"/>
          <w:szCs w:val="24"/>
          <w:lang w:val="ro-RO"/>
        </w:rPr>
        <w:t>ini</w:t>
      </w:r>
      <w:r w:rsidR="0012509C">
        <w:rPr>
          <w:rFonts w:ascii="Tahoma" w:hAnsi="Tahoma" w:cs="Tahoma"/>
          <w:sz w:val="24"/>
          <w:szCs w:val="24"/>
          <w:lang w:val="ro-RO"/>
        </w:rPr>
        <w:t xml:space="preserve">țierea procedurii de închiriere a pajiștilor disponibile, în </w:t>
      </w:r>
      <w:r w:rsidR="0012509C" w:rsidRPr="00003334">
        <w:rPr>
          <w:rFonts w:ascii="Tahoma" w:hAnsi="Tahoma" w:cs="Tahoma"/>
          <w:b/>
          <w:sz w:val="24"/>
          <w:szCs w:val="24"/>
          <w:lang w:val="ro-RO"/>
        </w:rPr>
        <w:t xml:space="preserve">suprafață de 649,16 ha, </w:t>
      </w:r>
      <w:r w:rsidR="0012509C">
        <w:rPr>
          <w:rFonts w:ascii="Tahoma" w:hAnsi="Tahoma" w:cs="Tahoma"/>
          <w:sz w:val="24"/>
          <w:szCs w:val="24"/>
          <w:lang w:val="ro-RO"/>
        </w:rPr>
        <w:t xml:space="preserve">pășune din patrimoniu privat al Municipiului Dej aflate în administrarea Consiliului Local al Municipiului Dej, conform </w:t>
      </w:r>
      <w:r w:rsidR="0012509C" w:rsidRPr="00003334">
        <w:rPr>
          <w:rFonts w:ascii="Tahoma" w:hAnsi="Tahoma" w:cs="Tahoma"/>
          <w:b/>
          <w:sz w:val="24"/>
          <w:szCs w:val="24"/>
          <w:lang w:val="ro-RO"/>
        </w:rPr>
        <w:t>Anexei Nr. 1</w:t>
      </w:r>
      <w:r w:rsidR="0012509C">
        <w:rPr>
          <w:rFonts w:ascii="Tahoma" w:hAnsi="Tahoma" w:cs="Tahoma"/>
          <w:sz w:val="24"/>
          <w:szCs w:val="24"/>
          <w:lang w:val="ro-RO"/>
        </w:rPr>
        <w:t>, care face parte integrantă din prezenta hotărâre.</w:t>
      </w:r>
    </w:p>
    <w:p w14:paraId="55FF70DB" w14:textId="77777777" w:rsid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2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termenul de închiriere a pajiștilor</w:t>
      </w:r>
      <w:r w:rsidR="00003334">
        <w:rPr>
          <w:rFonts w:ascii="Tahoma" w:hAnsi="Tahoma" w:cs="Tahoma"/>
          <w:sz w:val="24"/>
          <w:szCs w:val="24"/>
          <w:lang w:val="ro-RO"/>
        </w:rPr>
        <w:t>,</w:t>
      </w:r>
      <w:r w:rsidR="00BB5BEB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>2 ani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43997732" w14:textId="77777777" w:rsidR="0012509C" w:rsidRP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3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03334">
        <w:rPr>
          <w:rFonts w:ascii="Tahoma" w:hAnsi="Tahoma" w:cs="Tahoma"/>
          <w:b/>
          <w:sz w:val="24"/>
          <w:szCs w:val="24"/>
          <w:lang w:val="ro-RO"/>
        </w:rPr>
        <w:t>Regulamentul privind regimul închirierii</w:t>
      </w:r>
      <w:r>
        <w:rPr>
          <w:rFonts w:ascii="Tahoma" w:hAnsi="Tahoma" w:cs="Tahoma"/>
          <w:sz w:val="24"/>
          <w:szCs w:val="24"/>
          <w:lang w:val="ro-RO"/>
        </w:rPr>
        <w:t xml:space="preserve"> pajiștilor aflate în proprietatea privată a Municipiului Dej, conform </w:t>
      </w:r>
      <w:r w:rsidRPr="00003334">
        <w:rPr>
          <w:rFonts w:ascii="Tahoma" w:hAnsi="Tahoma" w:cs="Tahoma"/>
          <w:b/>
          <w:sz w:val="24"/>
          <w:szCs w:val="24"/>
          <w:lang w:val="ro-RO"/>
        </w:rPr>
        <w:t>Anexei Nr. 2</w:t>
      </w:r>
      <w:r w:rsidRPr="0012509C">
        <w:rPr>
          <w:rFonts w:ascii="Tahoma" w:hAnsi="Tahoma" w:cs="Tahoma"/>
          <w:sz w:val="24"/>
          <w:szCs w:val="24"/>
          <w:lang w:val="ro-RO"/>
        </w:rPr>
        <w:t>, care face parte integrantă din prezenta hotărâre.</w:t>
      </w:r>
    </w:p>
    <w:p w14:paraId="717E99BE" w14:textId="77777777" w:rsid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4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003334">
        <w:rPr>
          <w:rFonts w:ascii="Tahoma" w:hAnsi="Tahoma" w:cs="Tahoma"/>
          <w:b/>
          <w:sz w:val="24"/>
          <w:szCs w:val="24"/>
          <w:lang w:val="ro-RO"/>
        </w:rPr>
        <w:t>tariful de pornire la licitația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12509C">
        <w:rPr>
          <w:rFonts w:ascii="Tahoma" w:hAnsi="Tahoma" w:cs="Tahoma"/>
          <w:sz w:val="24"/>
          <w:szCs w:val="24"/>
          <w:lang w:val="ro-RO"/>
        </w:rPr>
        <w:t>pentru pajiștile disponibile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sz w:val="24"/>
          <w:szCs w:val="24"/>
          <w:lang w:val="ro-RO"/>
        </w:rPr>
        <w:t xml:space="preserve">aflate în proprietatea privată a Municipiului Dej –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>1</w:t>
      </w:r>
      <w:r w:rsidR="004C56D3">
        <w:rPr>
          <w:rFonts w:ascii="Tahoma" w:hAnsi="Tahoma" w:cs="Tahoma"/>
          <w:b/>
          <w:sz w:val="24"/>
          <w:szCs w:val="24"/>
          <w:lang w:val="ro-RO"/>
        </w:rPr>
        <w:t>00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lei/an/ha.</w:t>
      </w:r>
    </w:p>
    <w:p w14:paraId="20DD1366" w14:textId="77777777" w:rsidR="0012509C" w:rsidRP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5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Caietul de sarcini </w:t>
      </w:r>
      <w:r w:rsidRPr="00003334">
        <w:rPr>
          <w:rFonts w:ascii="Tahoma" w:hAnsi="Tahoma" w:cs="Tahoma"/>
          <w:b/>
          <w:sz w:val="24"/>
          <w:szCs w:val="24"/>
          <w:lang w:val="ro-RO"/>
        </w:rPr>
        <w:t>privind închirierea pajiștilor disponibile</w:t>
      </w:r>
      <w:r>
        <w:rPr>
          <w:rFonts w:ascii="Tahoma" w:hAnsi="Tahoma" w:cs="Tahoma"/>
          <w:sz w:val="24"/>
          <w:szCs w:val="24"/>
          <w:lang w:val="ro-RO"/>
        </w:rPr>
        <w:t xml:space="preserve">, aflate în proprietatea privată a Municipiului Dej, conform </w:t>
      </w:r>
      <w:r w:rsidRPr="00003334">
        <w:rPr>
          <w:rFonts w:ascii="Tahoma" w:hAnsi="Tahoma" w:cs="Tahoma"/>
          <w:b/>
          <w:sz w:val="24"/>
          <w:szCs w:val="24"/>
          <w:lang w:val="ro-RO"/>
        </w:rPr>
        <w:t>Anexei Nr. 3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12509C">
        <w:rPr>
          <w:rFonts w:ascii="Tahoma" w:hAnsi="Tahoma" w:cs="Tahoma"/>
          <w:sz w:val="24"/>
          <w:szCs w:val="24"/>
          <w:lang w:val="ro-RO"/>
        </w:rPr>
        <w:t>care face parte integrantă din prezenta hotărâre.</w:t>
      </w:r>
    </w:p>
    <w:p w14:paraId="5C3DEFD1" w14:textId="77777777" w:rsid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F2614DE" w14:textId="77777777" w:rsid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2FB70BA" w14:textId="77777777" w:rsid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3204E84" w14:textId="77777777" w:rsid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970C140" w14:textId="77777777" w:rsid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5B26D91" w14:textId="77777777" w:rsidR="0012509C" w:rsidRPr="0012509C" w:rsidRDefault="0012509C" w:rsidP="0012509C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ab/>
      </w:r>
    </w:p>
    <w:p w14:paraId="6922242A" w14:textId="77777777" w:rsid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6</w:t>
      </w:r>
      <w:r w:rsidRPr="0012509C">
        <w:rPr>
          <w:rFonts w:ascii="Tahoma" w:hAnsi="Tahoma" w:cs="Tahoma"/>
          <w:b/>
          <w:sz w:val="24"/>
          <w:szCs w:val="24"/>
          <w:u w:val="single"/>
          <w:lang w:val="fr-FR"/>
        </w:rPr>
        <w:t>.</w:t>
      </w:r>
      <w:r w:rsidRPr="0012509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12509C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încredințează Compartimentul Agricol Fond funciar, Compartimentul Juridic, Biroul Programe, Serviciul Tehnic, Direcția Economică din cadrul Primăriei Municipiului Dej.</w:t>
      </w:r>
    </w:p>
    <w:p w14:paraId="5DD25ABD" w14:textId="77777777" w:rsid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9EFEBAF" w14:textId="77777777" w:rsidR="0012509C" w:rsidRPr="0012509C" w:rsidRDefault="0012509C" w:rsidP="0012509C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4318F69" w14:textId="77777777" w:rsidR="00ED03AB" w:rsidRDefault="003B7A26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</w:t>
      </w:r>
    </w:p>
    <w:p w14:paraId="6C578C21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5A7B7C9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3E428624" w14:textId="77777777" w:rsidR="0012509C" w:rsidRDefault="0012509C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920F11E" w14:textId="77777777" w:rsidR="0012509C" w:rsidRDefault="0012509C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CEBDCE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9543A43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F4BFF8C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976437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7EC815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4C56D3">
        <w:rPr>
          <w:rFonts w:ascii="Tahoma" w:hAnsi="Tahoma" w:cs="Tahoma"/>
          <w:b/>
          <w:lang w:val="ro-RO"/>
        </w:rPr>
        <w:t>18</w:t>
      </w:r>
    </w:p>
    <w:p w14:paraId="272A23FF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C56D3">
        <w:rPr>
          <w:rFonts w:ascii="Tahoma" w:hAnsi="Tahoma" w:cs="Tahoma"/>
          <w:b/>
          <w:lang w:val="ro-RO"/>
        </w:rPr>
        <w:t>18</w:t>
      </w:r>
    </w:p>
    <w:p w14:paraId="16B3B51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73824AE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FE3E67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350CAF4E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42AE21E5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334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09DE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09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56D3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86B5F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26C0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495E"/>
    <w:rsid w:val="00B569C2"/>
    <w:rsid w:val="00B62C04"/>
    <w:rsid w:val="00B7219B"/>
    <w:rsid w:val="00B74644"/>
    <w:rsid w:val="00B945D5"/>
    <w:rsid w:val="00B96510"/>
    <w:rsid w:val="00BB1963"/>
    <w:rsid w:val="00BB5BEB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83EDA"/>
    <w:rsid w:val="00D93825"/>
    <w:rsid w:val="00DA7513"/>
    <w:rsid w:val="00DB78E1"/>
    <w:rsid w:val="00DC182A"/>
    <w:rsid w:val="00DC5329"/>
    <w:rsid w:val="00DD65E3"/>
    <w:rsid w:val="00DD7F66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64BF9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BA7AC6"/>
  <w15:chartTrackingRefBased/>
  <w15:docId w15:val="{4603E9CA-360F-44A1-B23F-CF5BB37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2016-03-06T22:00:00+00:00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36</Număr_x0020_HCL>
    <_dlc_DocId xmlns="49ad8bbe-11e1-42b2-a965-6a341b5f7ad4">PMD16-83-2233</_dlc_DocId>
    <_dlc_DocIdUrl xmlns="49ad8bbe-11e1-42b2-a965-6a341b5f7ad4">
      <Url>http://smdoc/Situri/CL/_layouts/15/DocIdRedir.aspx?ID=PMD16-83-2233</Url>
      <Description>PMD16-83-2233</Description>
    </_dlc_DocIdUrl>
    <_dlc_ExpireDate xmlns="http://schemas.microsoft.com/sharepoint/v3">2016-04-07T00:00:00+00:00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43FB25-11D4-4920-8C2B-A565CC963B5F}"/>
</file>

<file path=customXml/itemProps2.xml><?xml version="1.0" encoding="utf-8"?>
<ds:datastoreItem xmlns:ds="http://schemas.openxmlformats.org/officeDocument/2006/customXml" ds:itemID="{11FB4645-0C36-461B-95ED-4D30C10EB0BC}"/>
</file>

<file path=customXml/itemProps3.xml><?xml version="1.0" encoding="utf-8"?>
<ds:datastoreItem xmlns:ds="http://schemas.openxmlformats.org/officeDocument/2006/customXml" ds:itemID="{78071153-031D-4E77-9B4D-BD63021B549F}"/>
</file>

<file path=customXml/itemProps4.xml><?xml version="1.0" encoding="utf-8"?>
<ds:datastoreItem xmlns:ds="http://schemas.openxmlformats.org/officeDocument/2006/customXml" ds:itemID="{34712860-2C6E-4347-A231-DA34025B7B55}"/>
</file>

<file path=customXml/itemProps5.xml><?xml version="1.0" encoding="utf-8"?>
<ds:datastoreItem xmlns:ds="http://schemas.openxmlformats.org/officeDocument/2006/customXml" ds:itemID="{EBD7E8A7-B82E-470D-ABF0-4DCC6A349494}"/>
</file>

<file path=customXml/itemProps6.xml><?xml version="1.0" encoding="utf-8"?>
<ds:datastoreItem xmlns:ds="http://schemas.openxmlformats.org/officeDocument/2006/customXml" ds:itemID="{38A5BAD3-9776-4B6B-9C94-269317DBD2A4}"/>
</file>

<file path=customXml/itemProps7.xml><?xml version="1.0" encoding="utf-8"?>
<ds:datastoreItem xmlns:ds="http://schemas.openxmlformats.org/officeDocument/2006/customXml" ds:itemID="{183FDDFF-6962-412E-B8CC-46995E445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3879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inchiriere pasuni</dc:subject>
  <dc:creator>Simona</dc:creator>
  <cp:keywords/>
  <cp:lastModifiedBy>Cristi.Rusu</cp:lastModifiedBy>
  <cp:revision>2</cp:revision>
  <cp:lastPrinted>2016-02-22T11:52:00Z</cp:lastPrinted>
  <dcterms:created xsi:type="dcterms:W3CDTF">2016-03-09T06:58:00Z</dcterms:created>
  <dcterms:modified xsi:type="dcterms:W3CDTF">2016-03-09T06:58:00Z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PMD16-83-2229</vt:lpwstr>
  </property>
  <property fmtid="{D5CDD505-2E9C-101B-9397-08002B2CF9AE}" pid="3" name="_dlc_DocIdItemGuid">
    <vt:lpwstr>3da52343-27c0-47d3-acc6-756ebeea7ac3</vt:lpwstr>
  </property>
  <property fmtid="{D5CDD505-2E9C-101B-9397-08002B2CF9AE}" pid="4" name="_dlc_DocIdUrl">
    <vt:lpwstr>http://smdoc/Situri/CL/_layouts/15/DocIdRedir.aspx?ID=PMD16-83-2229, PMD16-83-2229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2016-04-07T00:00:00Z</vt:lpwstr>
  </property>
  <property fmtid="{D5CDD505-2E9C-101B-9397-08002B2CF9AE}" pid="15" name="ContentTypeId">
    <vt:lpwstr>0x01010043E6431A8687164692561BE4B8E2B9C600B9DBA2A09EED1E4B8F18AABCAE5737FE</vt:lpwstr>
  </property>
</Properties>
</file>