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65BCA4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236FEBC" w14:textId="77777777" w:rsidR="00864710" w:rsidRPr="00D522E6" w:rsidRDefault="004565C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69F2FE3" wp14:editId="23FCBB8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2D730D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47A5B7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5139B2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C341D7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5E7DDB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AFFE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B309F8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365AC4E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861323">
        <w:rPr>
          <w:rFonts w:ascii="Tahoma" w:hAnsi="Tahoma" w:cs="Tahoma"/>
          <w:sz w:val="24"/>
          <w:szCs w:val="24"/>
          <w:u w:val="single"/>
          <w:lang w:val="fr-FR"/>
        </w:rPr>
        <w:t>57</w:t>
      </w:r>
    </w:p>
    <w:p w14:paraId="2E8FFC49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 mai 2016</w:t>
      </w:r>
    </w:p>
    <w:p w14:paraId="64CE4F17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9BD05A3" w14:textId="77777777" w:rsidR="000E20F9" w:rsidRDefault="009F4043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945D51">
        <w:rPr>
          <w:rFonts w:ascii="Tahoma" w:hAnsi="Tahoma" w:cs="Tahoma"/>
          <w:b/>
          <w:lang w:val="ro-RO"/>
        </w:rPr>
        <w:t xml:space="preserve">aprobarea </w:t>
      </w:r>
      <w:r w:rsidR="00945D51" w:rsidRPr="00945D51">
        <w:rPr>
          <w:rFonts w:ascii="Tahoma" w:hAnsi="Tahoma" w:cs="Tahoma"/>
          <w:b/>
          <w:lang w:val="ro-RO"/>
        </w:rPr>
        <w:t>modific</w:t>
      </w:r>
      <w:r w:rsidR="00945D51">
        <w:rPr>
          <w:rFonts w:ascii="Tahoma" w:hAnsi="Tahoma" w:cs="Tahoma"/>
          <w:b/>
          <w:lang w:val="ro-RO"/>
        </w:rPr>
        <w:t>ării A</w:t>
      </w:r>
      <w:r w:rsidR="00945D51" w:rsidRPr="00945D51">
        <w:rPr>
          <w:rFonts w:ascii="Tahoma" w:hAnsi="Tahoma" w:cs="Tahoma"/>
          <w:b/>
          <w:lang w:val="ro-RO"/>
        </w:rPr>
        <w:t>nexei H</w:t>
      </w:r>
      <w:r w:rsidR="00945D51">
        <w:rPr>
          <w:rFonts w:ascii="Tahoma" w:hAnsi="Tahoma" w:cs="Tahoma"/>
          <w:b/>
          <w:lang w:val="ro-RO"/>
        </w:rPr>
        <w:t>otărârii Consiliului Local al Municipiului Dej  N</w:t>
      </w:r>
      <w:r w:rsidR="00945D51" w:rsidRPr="00945D51">
        <w:rPr>
          <w:rFonts w:ascii="Tahoma" w:hAnsi="Tahoma" w:cs="Tahoma"/>
          <w:b/>
          <w:lang w:val="ro-RO"/>
        </w:rPr>
        <w:t>r.</w:t>
      </w:r>
      <w:r w:rsidR="00945D51">
        <w:rPr>
          <w:rFonts w:ascii="Tahoma" w:hAnsi="Tahoma" w:cs="Tahoma"/>
          <w:b/>
          <w:lang w:val="ro-RO"/>
        </w:rPr>
        <w:t xml:space="preserve"> </w:t>
      </w:r>
      <w:r w:rsidR="00945D51" w:rsidRPr="00945D51">
        <w:rPr>
          <w:rFonts w:ascii="Tahoma" w:hAnsi="Tahoma" w:cs="Tahoma"/>
          <w:b/>
          <w:lang w:val="ro-RO"/>
        </w:rPr>
        <w:t>118 din 30 octombrie 2015</w:t>
      </w:r>
      <w:r w:rsidR="00945D51">
        <w:rPr>
          <w:rFonts w:ascii="Tahoma" w:hAnsi="Tahoma" w:cs="Tahoma"/>
          <w:b/>
          <w:lang w:val="ro-RO"/>
        </w:rPr>
        <w:t>,</w:t>
      </w:r>
      <w:r w:rsidR="00945D51" w:rsidRPr="00945D51">
        <w:rPr>
          <w:rFonts w:ascii="Tahoma" w:hAnsi="Tahoma" w:cs="Tahoma"/>
          <w:b/>
          <w:lang w:val="ro-RO"/>
        </w:rPr>
        <w:t xml:space="preserve"> privind </w:t>
      </w:r>
      <w:r w:rsidR="00945D51">
        <w:rPr>
          <w:rFonts w:ascii="Tahoma" w:hAnsi="Tahoma" w:cs="Tahoma"/>
          <w:b/>
          <w:lang w:val="ro-RO"/>
        </w:rPr>
        <w:t>Planul</w:t>
      </w:r>
      <w:r w:rsidR="00945D51" w:rsidRPr="00945D51">
        <w:rPr>
          <w:rFonts w:ascii="Tahoma" w:hAnsi="Tahoma" w:cs="Tahoma"/>
          <w:b/>
          <w:lang w:val="ro-RO"/>
        </w:rPr>
        <w:t xml:space="preserve"> de ocupare a funcţiilor publice pe anul 2016</w:t>
      </w:r>
      <w:r w:rsidR="00945D51">
        <w:rPr>
          <w:rFonts w:ascii="Tahoma" w:hAnsi="Tahoma" w:cs="Tahoma"/>
          <w:b/>
          <w:lang w:val="ro-RO"/>
        </w:rPr>
        <w:t>,</w:t>
      </w:r>
      <w:r w:rsidR="00945D51" w:rsidRPr="00945D51">
        <w:rPr>
          <w:rFonts w:ascii="Tahoma" w:hAnsi="Tahoma" w:cs="Tahoma"/>
          <w:b/>
          <w:lang w:val="ro-RO"/>
        </w:rPr>
        <w:t xml:space="preserve"> pentru aparatul de specialitate al Primarului Municipiului Dej</w:t>
      </w:r>
    </w:p>
    <w:p w14:paraId="438E27B7" w14:textId="77777777" w:rsidR="00945D51" w:rsidRDefault="00945D51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3F9667BB" w14:textId="77777777" w:rsidR="00945D51" w:rsidRPr="00365878" w:rsidRDefault="00945D51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08163905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proofErr w:type="spellStart"/>
      <w:r w:rsidRPr="000E20F9">
        <w:rPr>
          <w:rFonts w:ascii="Tahoma" w:hAnsi="Tahoma" w:cs="Tahoma"/>
          <w:b/>
          <w:lang w:val="fr-FR"/>
        </w:rPr>
        <w:t>Consiliul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local al </w:t>
      </w:r>
      <w:proofErr w:type="spellStart"/>
      <w:r w:rsidRPr="000E20F9">
        <w:rPr>
          <w:rFonts w:ascii="Tahoma" w:hAnsi="Tahoma" w:cs="Tahoma"/>
          <w:b/>
          <w:lang w:val="fr-FR"/>
        </w:rPr>
        <w:t>Municipiului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Dej,</w:t>
      </w:r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întrunit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ședința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ordinară</w:t>
      </w:r>
      <w:proofErr w:type="spellEnd"/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57961E40" w14:textId="77777777" w:rsidR="00945D51" w:rsidRPr="00945D51" w:rsidRDefault="00945D51" w:rsidP="00945D51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hotărâre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prezentat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iniţiativa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întocmit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baza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Raportului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Nr.</w:t>
      </w:r>
      <w:r w:rsidRPr="00945D51"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9</w:t>
      </w:r>
      <w:r>
        <w:rPr>
          <w:rFonts w:ascii="Tahoma" w:hAnsi="Tahoma" w:cs="Tahoma"/>
          <w:bCs/>
          <w:sz w:val="24"/>
          <w:szCs w:val="24"/>
          <w:lang w:val="fr-FR"/>
        </w:rPr>
        <w:t>.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321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data de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11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aprilie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2016</w:t>
      </w:r>
      <w:r>
        <w:rPr>
          <w:rFonts w:ascii="Tahoma" w:hAnsi="Tahoma" w:cs="Tahoma"/>
          <w:bCs/>
          <w:sz w:val="24"/>
          <w:szCs w:val="24"/>
          <w:lang w:val="fr-FR"/>
        </w:rPr>
        <w:t>,</w:t>
      </w:r>
      <w:r w:rsidRPr="00945D51"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Biroului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Resurse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Umane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Salarizare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Protecţia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Muncii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care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se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supune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spre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aprobare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modificarea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Anexei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Hotărârii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Consiliului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Local al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Dej  Nr. 118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30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octombrie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2015,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privind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Planul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ocupare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a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funcţiilor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publice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anul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2016,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aparatul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specialitate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al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Dej</w:t>
      </w:r>
      <w:r w:rsidR="00B314BB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="00B314BB">
        <w:rPr>
          <w:rFonts w:ascii="Tahoma" w:hAnsi="Tahoma" w:cs="Tahoma"/>
          <w:bCs/>
          <w:sz w:val="24"/>
          <w:szCs w:val="24"/>
          <w:lang w:val="fr-FR"/>
        </w:rPr>
        <w:t>proiect</w:t>
      </w:r>
      <w:proofErr w:type="spellEnd"/>
      <w:r w:rsidR="00B314BB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314BB">
        <w:rPr>
          <w:rFonts w:ascii="Tahoma" w:hAnsi="Tahoma" w:cs="Tahoma"/>
          <w:bCs/>
          <w:sz w:val="24"/>
          <w:szCs w:val="24"/>
          <w:lang w:val="fr-FR"/>
        </w:rPr>
        <w:t>av</w:t>
      </w:r>
      <w:r>
        <w:rPr>
          <w:rFonts w:ascii="Tahoma" w:hAnsi="Tahoma" w:cs="Tahoma"/>
          <w:bCs/>
          <w:sz w:val="24"/>
          <w:szCs w:val="24"/>
          <w:lang w:val="fr-FR"/>
        </w:rPr>
        <w:t>izat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favorabil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ședin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ța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lucru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a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comisiei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juridice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data de 26 mai 2016;</w:t>
      </w:r>
    </w:p>
    <w:p w14:paraId="35136840" w14:textId="77777777" w:rsidR="00945D51" w:rsidRPr="00861323" w:rsidRDefault="00945D51" w:rsidP="00945D51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conformitate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cu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dispoziţiile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‘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6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’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(2)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și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‘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11’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(2)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Anexa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Nr. 1 a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Ordinului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r.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7660/2006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aprobarea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Instrucţiunilor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aprobarea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Planului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ocupare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a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funcţiilor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publice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>;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‘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art.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23</w:t>
      </w:r>
      <w:r w:rsidR="007B088F">
        <w:rPr>
          <w:rFonts w:ascii="Tahoma" w:hAnsi="Tahoma" w:cs="Tahoma"/>
          <w:bCs/>
          <w:sz w:val="24"/>
          <w:szCs w:val="24"/>
          <w:lang w:val="fr-FR"/>
        </w:rPr>
        <w:t>’,</w:t>
      </w:r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>.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(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2</w:t>
      </w:r>
      <w:r w:rsidR="007B088F">
        <w:rPr>
          <w:rFonts w:ascii="Tahoma" w:hAnsi="Tahoma" w:cs="Tahoma"/>
          <w:bCs/>
          <w:sz w:val="24"/>
          <w:szCs w:val="24"/>
          <w:lang w:val="fr-FR"/>
        </w:rPr>
        <w:t>)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,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lit.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b) </w:t>
      </w:r>
      <w:proofErr w:type="spellStart"/>
      <w:r w:rsidR="007B088F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7B088F">
        <w:rPr>
          <w:rFonts w:ascii="Tahoma" w:hAnsi="Tahoma" w:cs="Tahoma"/>
          <w:bCs/>
          <w:sz w:val="24"/>
          <w:szCs w:val="24"/>
          <w:lang w:val="fr-FR"/>
        </w:rPr>
        <w:t>Legea</w:t>
      </w:r>
      <w:proofErr w:type="spellEnd"/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N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r.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188/1999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privind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Statutul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func</w:t>
      </w:r>
      <w:r w:rsidR="00861323">
        <w:rPr>
          <w:rFonts w:ascii="Tahoma" w:hAnsi="Tahoma" w:cs="Tahoma"/>
          <w:bCs/>
          <w:sz w:val="24"/>
          <w:szCs w:val="24"/>
          <w:lang w:val="ro-RO"/>
        </w:rPr>
        <w:t>ționarilor</w:t>
      </w:r>
      <w:proofErr w:type="spellEnd"/>
      <w:r w:rsidR="00861323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ro-RO"/>
        </w:rPr>
        <w:t>publici</w:t>
      </w:r>
      <w:proofErr w:type="gramStart"/>
      <w:r w:rsidR="00861323">
        <w:rPr>
          <w:rFonts w:ascii="Tahoma" w:hAnsi="Tahoma" w:cs="Tahoma"/>
          <w:bCs/>
          <w:sz w:val="24"/>
          <w:szCs w:val="24"/>
          <w:lang w:val="ro-RO"/>
        </w:rPr>
        <w:t>,republicată</w:t>
      </w:r>
      <w:proofErr w:type="spellEnd"/>
      <w:proofErr w:type="gramEnd"/>
      <w:r w:rsidR="00861323">
        <w:rPr>
          <w:rFonts w:ascii="Tahoma" w:hAnsi="Tahoma" w:cs="Tahoma"/>
          <w:bCs/>
          <w:sz w:val="24"/>
          <w:szCs w:val="24"/>
          <w:lang w:val="ro-RO"/>
        </w:rPr>
        <w:t xml:space="preserve"> cu modificările și completările ulterioare.</w:t>
      </w:r>
    </w:p>
    <w:p w14:paraId="44932169" w14:textId="77777777" w:rsidR="00B72C0D" w:rsidRPr="00B72C0D" w:rsidRDefault="00945D51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Potrivit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prevederilor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7B088F">
        <w:rPr>
          <w:rFonts w:ascii="Tahoma" w:hAnsi="Tahoma" w:cs="Tahoma"/>
          <w:bCs/>
          <w:sz w:val="24"/>
          <w:szCs w:val="24"/>
          <w:lang w:val="fr-FR"/>
        </w:rPr>
        <w:t>‘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art 36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’, </w:t>
      </w:r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861323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="00861323">
        <w:rPr>
          <w:rFonts w:ascii="Tahoma" w:hAnsi="Tahoma" w:cs="Tahoma"/>
          <w:bCs/>
          <w:sz w:val="24"/>
          <w:szCs w:val="24"/>
          <w:lang w:val="fr-FR"/>
        </w:rPr>
        <w:t>.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(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2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), </w:t>
      </w:r>
      <w:r w:rsidR="00861323">
        <w:rPr>
          <w:rFonts w:ascii="Tahoma" w:hAnsi="Tahoma" w:cs="Tahoma"/>
          <w:bCs/>
          <w:sz w:val="24"/>
          <w:szCs w:val="24"/>
          <w:lang w:val="fr-FR"/>
        </w:rPr>
        <w:t xml:space="preserve"> lit.</w:t>
      </w:r>
      <w:r w:rsidR="007B088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a</w:t>
      </w:r>
      <w:r w:rsidR="007B088F">
        <w:rPr>
          <w:rFonts w:ascii="Tahoma" w:hAnsi="Tahoma" w:cs="Tahoma"/>
          <w:bCs/>
          <w:sz w:val="24"/>
          <w:szCs w:val="24"/>
          <w:lang w:val="fr-FR"/>
        </w:rPr>
        <w:t>)</w:t>
      </w:r>
      <w:r w:rsidR="00861323">
        <w:rPr>
          <w:rFonts w:ascii="Tahoma" w:hAnsi="Tahoma" w:cs="Tahoma"/>
          <w:bCs/>
          <w:sz w:val="24"/>
          <w:szCs w:val="24"/>
          <w:lang w:val="fr-FR"/>
        </w:rPr>
        <w:t>,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‘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45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’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(1)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și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‘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115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’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alin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>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(1), lit.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b</w:t>
      </w:r>
      <w:r w:rsidR="00B314BB">
        <w:rPr>
          <w:rFonts w:ascii="Tahoma" w:hAnsi="Tahoma" w:cs="Tahoma"/>
          <w:bCs/>
          <w:sz w:val="24"/>
          <w:szCs w:val="24"/>
          <w:lang w:val="fr-FR"/>
        </w:rPr>
        <w:t>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din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administraţiei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publice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locale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. 215/2001,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>;</w:t>
      </w:r>
    </w:p>
    <w:p w14:paraId="5B75A1E5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4AD0A57C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</w:t>
      </w:r>
      <w:proofErr w:type="gramStart"/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  <w:proofErr w:type="gramEnd"/>
    </w:p>
    <w:p w14:paraId="416950FA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005452E0" w14:textId="77777777" w:rsidR="00945D51" w:rsidRPr="00945D51" w:rsidRDefault="00C91DA3" w:rsidP="00945D5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945D51" w:rsidRPr="00945D51">
        <w:rPr>
          <w:rFonts w:ascii="Tahoma" w:hAnsi="Tahoma" w:cs="Tahoma"/>
          <w:sz w:val="24"/>
          <w:szCs w:val="24"/>
          <w:lang w:val="ro-RO"/>
        </w:rPr>
        <w:t>modificarea Anexei Hotărârii Consiliului Local al Municipiului Dej  Nr. 118 din 30 octombrie 2015, privind Planul de ocupare a funcţiilor publice pe anul 2016, pentru aparatul de specialitate al Primarului Municipiului De</w:t>
      </w:r>
      <w:r w:rsidR="00945D51">
        <w:rPr>
          <w:rFonts w:ascii="Tahoma" w:hAnsi="Tahoma" w:cs="Tahoma"/>
          <w:sz w:val="24"/>
          <w:szCs w:val="24"/>
          <w:lang w:val="ro-RO"/>
        </w:rPr>
        <w:t>j,</w:t>
      </w:r>
      <w:r w:rsidR="00945D51" w:rsidRPr="00945D51">
        <w:t xml:space="preserve"> </w:t>
      </w:r>
      <w:r w:rsidR="00945D51" w:rsidRPr="00945D51">
        <w:rPr>
          <w:rFonts w:ascii="Tahoma" w:hAnsi="Tahoma" w:cs="Tahoma"/>
          <w:sz w:val="24"/>
          <w:szCs w:val="24"/>
          <w:lang w:val="ro-RO"/>
        </w:rPr>
        <w:t>conform Anexei, parte integrantă a prezentei hotărâri.</w:t>
      </w:r>
    </w:p>
    <w:p w14:paraId="3DFC1CDD" w14:textId="77777777" w:rsidR="00BE68D6" w:rsidRDefault="00945D51" w:rsidP="00945D51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945D51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945D51">
        <w:rPr>
          <w:rFonts w:ascii="Tahoma" w:hAnsi="Tahoma" w:cs="Tahoma"/>
          <w:sz w:val="24"/>
          <w:szCs w:val="24"/>
          <w:lang w:val="ro-RO"/>
        </w:rPr>
        <w:t xml:space="preserve"> Cu ducerea la îndeplinire a</w:t>
      </w:r>
      <w:r>
        <w:rPr>
          <w:rFonts w:ascii="Tahoma" w:hAnsi="Tahoma" w:cs="Tahoma"/>
          <w:sz w:val="24"/>
          <w:szCs w:val="24"/>
          <w:lang w:val="ro-RO"/>
        </w:rPr>
        <w:t xml:space="preserve"> prevederilor</w:t>
      </w:r>
      <w:r w:rsidRPr="00945D51">
        <w:rPr>
          <w:rFonts w:ascii="Tahoma" w:hAnsi="Tahoma" w:cs="Tahoma"/>
          <w:sz w:val="24"/>
          <w:szCs w:val="24"/>
          <w:lang w:val="ro-RO"/>
        </w:rPr>
        <w:t xml:space="preserve"> prezentei hotărâri se încredinţează Primarul Municipiului Dej prin Biroul Resurse Umane, Salarizare, Protecţia Muncii.</w:t>
      </w:r>
      <w:r w:rsidRPr="00945D51">
        <w:rPr>
          <w:rFonts w:ascii="Tahoma" w:hAnsi="Tahoma" w:cs="Tahoma"/>
          <w:sz w:val="24"/>
          <w:szCs w:val="24"/>
          <w:lang w:val="ro-RO"/>
        </w:rPr>
        <w:tab/>
      </w:r>
      <w:r w:rsidRPr="00945D51">
        <w:rPr>
          <w:rFonts w:ascii="Tahoma" w:hAnsi="Tahoma" w:cs="Tahoma"/>
          <w:sz w:val="24"/>
          <w:szCs w:val="24"/>
          <w:lang w:val="ro-RO"/>
        </w:rPr>
        <w:tab/>
      </w:r>
      <w:r w:rsidRPr="00945D51">
        <w:rPr>
          <w:rFonts w:ascii="Tahoma" w:hAnsi="Tahoma" w:cs="Tahoma"/>
          <w:sz w:val="24"/>
          <w:szCs w:val="24"/>
          <w:lang w:val="ro-RO"/>
        </w:rPr>
        <w:tab/>
      </w:r>
    </w:p>
    <w:p w14:paraId="0BEC1AB0" w14:textId="77777777" w:rsidR="00EC009C" w:rsidRDefault="00BE68D6" w:rsidP="00EC009C">
      <w:pPr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                              </w:t>
      </w:r>
      <w:r w:rsidR="00EC009C"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BC88FFA" w14:textId="77777777" w:rsidR="00945D51" w:rsidRDefault="007B088F" w:rsidP="007B088F">
      <w:pPr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584852F2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69A2E1C2" w14:textId="77777777" w:rsidR="00945D51" w:rsidRPr="00EC009C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28BBB322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43D3E928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</w:t>
      </w:r>
      <w:proofErr w:type="spellStart"/>
      <w:r>
        <w:rPr>
          <w:rFonts w:ascii="Tahoma" w:hAnsi="Tahoma" w:cs="Tahoma"/>
          <w:b/>
          <w:lang w:val="fr-FR"/>
        </w:rPr>
        <w:t>consilieri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în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funcţie</w:t>
      </w:r>
      <w:proofErr w:type="spellEnd"/>
      <w:r>
        <w:rPr>
          <w:rFonts w:ascii="Tahoma" w:hAnsi="Tahoma" w:cs="Tahoma"/>
          <w:b/>
          <w:lang w:val="fr-FR"/>
        </w:rPr>
        <w:t xml:space="preserve">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33A47A26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consilieri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prezenţi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  -  </w:t>
      </w:r>
      <w:r w:rsidR="00861323">
        <w:rPr>
          <w:rFonts w:ascii="Tahoma" w:hAnsi="Tahoma" w:cs="Tahoma"/>
          <w:b/>
          <w:lang w:val="fr-FR"/>
        </w:rPr>
        <w:t>15</w:t>
      </w:r>
    </w:p>
    <w:p w14:paraId="47EEDCBF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pentru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861323">
        <w:rPr>
          <w:rFonts w:ascii="Tahoma" w:hAnsi="Tahoma" w:cs="Tahoma"/>
          <w:b/>
          <w:lang w:val="fr-FR"/>
        </w:rPr>
        <w:t>14</w:t>
      </w:r>
    </w:p>
    <w:p w14:paraId="3197562B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împotrivă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15D16DBD" w14:textId="77777777" w:rsidR="00EC009C" w:rsidRPr="00EC009C" w:rsidRDefault="00EC009C" w:rsidP="00EC009C">
      <w:pPr>
        <w:rPr>
          <w:rFonts w:ascii="Tahoma" w:hAnsi="Tahoma" w:cs="Tahoma"/>
          <w:b/>
        </w:rPr>
      </w:pPr>
      <w:proofErr w:type="spellStart"/>
      <w:r w:rsidRPr="00EC009C">
        <w:rPr>
          <w:rFonts w:ascii="Tahoma" w:hAnsi="Tahoma" w:cs="Tahoma"/>
          <w:b/>
        </w:rPr>
        <w:t>Abţineri</w:t>
      </w:r>
      <w:proofErr w:type="spellEnd"/>
      <w:r w:rsidRPr="00EC009C">
        <w:rPr>
          <w:rFonts w:ascii="Tahoma" w:hAnsi="Tahoma" w:cs="Tahoma"/>
          <w:b/>
        </w:rPr>
        <w:tab/>
        <w:t xml:space="preserve">               -  </w:t>
      </w:r>
      <w:r w:rsidR="00861323">
        <w:rPr>
          <w:rFonts w:ascii="Tahoma" w:hAnsi="Tahoma" w:cs="Tahoma"/>
          <w:b/>
        </w:rPr>
        <w:t xml:space="preserve"> 1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proofErr w:type="spellStart"/>
      <w:r w:rsidRPr="00EC009C">
        <w:rPr>
          <w:rFonts w:ascii="Tahoma" w:hAnsi="Tahoma" w:cs="Tahoma"/>
          <w:b/>
        </w:rPr>
        <w:t>Contrasemnează</w:t>
      </w:r>
      <w:proofErr w:type="spellEnd"/>
    </w:p>
    <w:p w14:paraId="1E6BB564" w14:textId="77777777" w:rsidR="00EC009C" w:rsidRPr="00EC009C" w:rsidRDefault="007B088F" w:rsidP="00EC009C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</w:t>
      </w:r>
      <w:r w:rsidR="00EC009C" w:rsidRPr="00EC009C">
        <w:rPr>
          <w:rFonts w:ascii="Tahoma" w:hAnsi="Tahoma" w:cs="Tahoma"/>
          <w:b/>
        </w:rPr>
        <w:t xml:space="preserve"> </w:t>
      </w:r>
      <w:proofErr w:type="spellStart"/>
      <w:r w:rsidR="00EC009C" w:rsidRPr="00EC009C">
        <w:rPr>
          <w:rFonts w:ascii="Tahoma" w:hAnsi="Tahoma" w:cs="Tahoma"/>
          <w:b/>
        </w:rPr>
        <w:t>Secretar</w:t>
      </w:r>
      <w:proofErr w:type="spellEnd"/>
      <w:r w:rsidR="00EC009C" w:rsidRPr="00EC009C">
        <w:rPr>
          <w:rFonts w:ascii="Tahoma" w:hAnsi="Tahoma" w:cs="Tahoma"/>
          <w:b/>
        </w:rPr>
        <w:t>,</w:t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</w:r>
      <w:r w:rsidR="00EC009C" w:rsidRPr="00EC009C">
        <w:rPr>
          <w:rFonts w:ascii="Tahoma" w:hAnsi="Tahoma" w:cs="Tahoma"/>
          <w:b/>
        </w:rPr>
        <w:tab/>
        <w:t xml:space="preserve">   </w:t>
      </w:r>
    </w:p>
    <w:p w14:paraId="251A8CFB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5F3F"/>
    <w:rsid w:val="000F713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5CD2"/>
    <w:rsid w:val="004565C8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045C8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B088F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1323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314BB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E3F089"/>
  <w15:chartTrackingRefBased/>
  <w15:docId w15:val="{B7E8A0A3-855A-4A01-811A-3EE9F9E3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57</Număr_x0020_HCL>
    <_dlc_DocId xmlns="49ad8bbe-11e1-42b2-a965-6a341b5f7ad4">PMD16-83-2285</_dlc_DocId>
    <_dlc_DocIdUrl xmlns="49ad8bbe-11e1-42b2-a965-6a341b5f7ad4">
      <Url>http://smdoc/Situri/CL/_layouts/15/DocIdRedir.aspx?ID=PMD16-83-2285</Url>
      <Description>PMD16-83-2285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6A926D-C2F3-47CD-8995-806430D363CE}"/>
</file>

<file path=customXml/itemProps2.xml><?xml version="1.0" encoding="utf-8"?>
<ds:datastoreItem xmlns:ds="http://schemas.openxmlformats.org/officeDocument/2006/customXml" ds:itemID="{DDA1AA1C-5BDC-4508-A73A-9984A2A73CF4}"/>
</file>

<file path=customXml/itemProps3.xml><?xml version="1.0" encoding="utf-8"?>
<ds:datastoreItem xmlns:ds="http://schemas.openxmlformats.org/officeDocument/2006/customXml" ds:itemID="{B42F115F-6D52-4B21-8D68-BCC646AAA48E}"/>
</file>

<file path=customXml/itemProps4.xml><?xml version="1.0" encoding="utf-8"?>
<ds:datastoreItem xmlns:ds="http://schemas.openxmlformats.org/officeDocument/2006/customXml" ds:itemID="{5F8FF562-372E-4C0C-9D88-F389CEE428DB}"/>
</file>

<file path=customXml/itemProps5.xml><?xml version="1.0" encoding="utf-8"?>
<ds:datastoreItem xmlns:ds="http://schemas.openxmlformats.org/officeDocument/2006/customXml" ds:itemID="{ECAE1C65-F5CE-4E0B-8FC4-861BBCE82F3A}"/>
</file>

<file path=customXml/itemProps6.xml><?xml version="1.0" encoding="utf-8"?>
<ds:datastoreItem xmlns:ds="http://schemas.openxmlformats.org/officeDocument/2006/customXml" ds:itemID="{083FE49D-ACC2-45F9-B6EA-0C4F39E4EBE3}"/>
</file>

<file path=customXml/itemProps7.xml><?xml version="1.0" encoding="utf-8"?>
<ds:datastoreItem xmlns:ds="http://schemas.openxmlformats.org/officeDocument/2006/customXml" ds:itemID="{8CC49AB1-C12C-43DA-8A86-3B2BFF55F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2725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modificarea Anexei HCL Organigrama Primarie</dc:subject>
  <dc:creator>Simona</dc:creator>
  <cp:keywords/>
  <cp:lastModifiedBy>Cristi.Rusu</cp:lastModifiedBy>
  <cp:revision>2</cp:revision>
  <cp:lastPrinted>2016-05-27T08:05:00Z</cp:lastPrinted>
  <dcterms:created xsi:type="dcterms:W3CDTF">2016-06-07T08:13:00Z</dcterms:created>
  <dcterms:modified xsi:type="dcterms:W3CDTF">2016-06-07T08:13:00Z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PMD16-83-2270</vt:lpwstr>
  </property>
  <property fmtid="{D5CDD505-2E9C-101B-9397-08002B2CF9AE}" pid="3" name="_dlc_DocIdItemGuid">
    <vt:lpwstr>d07ff58b-6bf8-43b8-bc30-7d5979a777ab</vt:lpwstr>
  </property>
  <property fmtid="{D5CDD505-2E9C-101B-9397-08002B2CF9AE}" pid="4" name="_dlc_DocIdUrl">
    <vt:lpwstr>http://smdoc/Situri/CL/_layouts/15/DocIdRedir.aspx?ID=PMD16-83-2270, PMD16-83-2270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