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C2668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CE3660">
        <w:rPr>
          <w:rFonts w:ascii="Tahoma" w:hAnsi="Tahoma" w:cs="Tahoma"/>
          <w:b/>
          <w:sz w:val="28"/>
          <w:szCs w:val="28"/>
          <w:u w:val="single"/>
          <w:lang w:eastAsia="ar-SA"/>
        </w:rPr>
        <w:t>78</w:t>
      </w:r>
    </w:p>
    <w:p w14:paraId="3F1A306F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6AC0E531" w14:textId="77777777" w:rsidR="00CF5E6E" w:rsidRPr="00CF5E6E" w:rsidRDefault="006C3458" w:rsidP="00CF5E6E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AC4F7F">
        <w:rPr>
          <w:rFonts w:ascii="Tahoma" w:hAnsi="Tahoma" w:cs="Tahoma"/>
          <w:b/>
          <w:lang w:eastAsia="ar-SA"/>
        </w:rPr>
        <w:t xml:space="preserve">modificării Comisiei de analiză și/sau </w:t>
      </w:r>
      <w:r w:rsidR="00CF5E6E">
        <w:rPr>
          <w:rFonts w:ascii="Tahoma" w:hAnsi="Tahoma" w:cs="Tahoma"/>
          <w:b/>
          <w:lang w:eastAsia="ar-SA"/>
        </w:rPr>
        <w:t>negociere în vederea efectuării de tranzacții imobiliare (vânză</w:t>
      </w:r>
      <w:r w:rsidR="00CF5E6E" w:rsidRPr="00CF5E6E">
        <w:rPr>
          <w:rFonts w:ascii="Tahoma" w:hAnsi="Tahoma" w:cs="Tahoma"/>
          <w:b/>
          <w:lang w:eastAsia="ar-SA"/>
        </w:rPr>
        <w:t>ri, cump</w:t>
      </w:r>
      <w:r w:rsidR="00CF5E6E">
        <w:rPr>
          <w:rFonts w:ascii="Tahoma" w:hAnsi="Tahoma" w:cs="Tahoma"/>
          <w:b/>
          <w:lang w:eastAsia="ar-SA"/>
        </w:rPr>
        <w:t>ără</w:t>
      </w:r>
      <w:r w:rsidR="00CF5E6E" w:rsidRPr="00CF5E6E">
        <w:rPr>
          <w:rFonts w:ascii="Tahoma" w:hAnsi="Tahoma" w:cs="Tahoma"/>
          <w:b/>
          <w:lang w:eastAsia="ar-SA"/>
        </w:rPr>
        <w:t>ri</w:t>
      </w:r>
      <w:r w:rsidR="00CF5E6E">
        <w:rPr>
          <w:rFonts w:ascii="Tahoma" w:hAnsi="Tahoma" w:cs="Tahoma"/>
          <w:b/>
          <w:lang w:eastAsia="ar-SA"/>
        </w:rPr>
        <w:t xml:space="preserve"> </w:t>
      </w:r>
      <w:r w:rsidR="00CF5E6E" w:rsidRPr="00CF5E6E">
        <w:rPr>
          <w:rFonts w:ascii="Tahoma" w:hAnsi="Tahoma" w:cs="Tahoma"/>
          <w:b/>
          <w:lang w:eastAsia="ar-SA"/>
        </w:rPr>
        <w:t>terenuri) aprobata prin H</w:t>
      </w:r>
      <w:r w:rsidR="00CF5E6E">
        <w:rPr>
          <w:rFonts w:ascii="Tahoma" w:hAnsi="Tahoma" w:cs="Tahoma"/>
          <w:b/>
          <w:lang w:eastAsia="ar-SA"/>
        </w:rPr>
        <w:t xml:space="preserve">otărârea </w:t>
      </w:r>
      <w:r w:rsidR="00CF5E6E" w:rsidRPr="00CF5E6E">
        <w:rPr>
          <w:rFonts w:ascii="Tahoma" w:hAnsi="Tahoma" w:cs="Tahoma"/>
          <w:b/>
          <w:lang w:eastAsia="ar-SA"/>
        </w:rPr>
        <w:t>C</w:t>
      </w:r>
      <w:r w:rsidR="00CF5E6E">
        <w:rPr>
          <w:rFonts w:ascii="Tahoma" w:hAnsi="Tahoma" w:cs="Tahoma"/>
          <w:b/>
          <w:lang w:eastAsia="ar-SA"/>
        </w:rPr>
        <w:t>onsiliului Local al Municipiului Dej N</w:t>
      </w:r>
      <w:r w:rsidR="00CF5E6E" w:rsidRPr="00CF5E6E">
        <w:rPr>
          <w:rFonts w:ascii="Tahoma" w:hAnsi="Tahoma" w:cs="Tahoma"/>
          <w:b/>
          <w:lang w:eastAsia="ar-SA"/>
        </w:rPr>
        <w:t>r. 65 din 19 iulie 2012</w:t>
      </w:r>
    </w:p>
    <w:p w14:paraId="052584F6" w14:textId="77777777" w:rsidR="00900B50" w:rsidRPr="00900B50" w:rsidRDefault="00900B50" w:rsidP="00900B50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</w:p>
    <w:p w14:paraId="0B6A8406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10578591" w14:textId="77777777" w:rsidR="0002412E" w:rsidRPr="003D0FD5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3D0FD5">
        <w:rPr>
          <w:rFonts w:ascii="Tahoma" w:hAnsi="Tahoma" w:cs="Tahoma"/>
          <w:b/>
          <w:lang w:eastAsia="ar-SA"/>
        </w:rPr>
        <w:t>Consiliul local al Municipiului Dej,</w:t>
      </w:r>
      <w:r w:rsidRPr="003D0FD5">
        <w:rPr>
          <w:rFonts w:ascii="Tahoma" w:hAnsi="Tahoma" w:cs="Tahoma"/>
          <w:lang w:eastAsia="ar-SA"/>
        </w:rPr>
        <w:t xml:space="preserve"> întrunit în ședința ordinară din data de 20 iulie 2016;</w:t>
      </w:r>
    </w:p>
    <w:p w14:paraId="08ABC5AD" w14:textId="77777777" w:rsidR="00CF5E6E" w:rsidRPr="00CF5E6E" w:rsidRDefault="0002412E" w:rsidP="00CF5E6E">
      <w:pPr>
        <w:suppressAutoHyphens/>
        <w:ind w:firstLine="432"/>
        <w:jc w:val="both"/>
        <w:rPr>
          <w:rFonts w:ascii="Tahoma" w:hAnsi="Tahoma" w:cs="Tahoma"/>
        </w:rPr>
      </w:pPr>
      <w:r w:rsidRPr="003D0FD5">
        <w:rPr>
          <w:rFonts w:ascii="Tahoma" w:hAnsi="Tahoma" w:cs="Tahoma"/>
          <w:bCs/>
          <w:lang w:eastAsia="ar-SA"/>
        </w:rPr>
        <w:t xml:space="preserve">Având în vedere </w:t>
      </w:r>
      <w:r w:rsidRPr="003D0FD5">
        <w:rPr>
          <w:rFonts w:ascii="Tahoma" w:hAnsi="Tahoma" w:cs="Tahoma"/>
          <w:b/>
          <w:bCs/>
          <w:lang w:eastAsia="ar-SA"/>
        </w:rPr>
        <w:t>proiectul de hotărâre</w:t>
      </w:r>
      <w:r w:rsidRPr="003D0FD5">
        <w:rPr>
          <w:rFonts w:ascii="Tahoma" w:hAnsi="Tahoma" w:cs="Tahoma"/>
          <w:bCs/>
          <w:lang w:eastAsia="ar-SA"/>
        </w:rPr>
        <w:t xml:space="preserve">, prezentat </w:t>
      </w:r>
      <w:r w:rsidRPr="003D0FD5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3D0FD5">
        <w:rPr>
          <w:rFonts w:ascii="Tahoma" w:hAnsi="Tahoma" w:cs="Tahoma"/>
          <w:bCs/>
          <w:lang w:eastAsia="ar-SA"/>
        </w:rPr>
        <w:t>, întocmit în baza Raportului Nr</w:t>
      </w:r>
      <w:r w:rsidR="00985307" w:rsidRPr="003D0FD5">
        <w:rPr>
          <w:rFonts w:ascii="Tahoma" w:hAnsi="Tahoma" w:cs="Tahoma"/>
          <w:bCs/>
          <w:lang w:eastAsia="ar-SA"/>
        </w:rPr>
        <w:t>.</w:t>
      </w:r>
      <w:r w:rsidR="00900B50" w:rsidRPr="003D0FD5">
        <w:t xml:space="preserve"> </w:t>
      </w:r>
      <w:r w:rsidR="00CF5E6E" w:rsidRPr="00CF5E6E">
        <w:t xml:space="preserve"> </w:t>
      </w:r>
      <w:r w:rsidR="00CF5E6E" w:rsidRPr="00CF5E6E">
        <w:rPr>
          <w:rFonts w:ascii="Tahoma" w:hAnsi="Tahoma" w:cs="Tahoma"/>
        </w:rPr>
        <w:t>14</w:t>
      </w:r>
      <w:r w:rsidR="00CF5E6E">
        <w:rPr>
          <w:rFonts w:ascii="Tahoma" w:hAnsi="Tahoma" w:cs="Tahoma"/>
        </w:rPr>
        <w:t>.</w:t>
      </w:r>
      <w:r w:rsidR="00CF5E6E" w:rsidRPr="00CF5E6E">
        <w:rPr>
          <w:rFonts w:ascii="Tahoma" w:hAnsi="Tahoma" w:cs="Tahoma"/>
        </w:rPr>
        <w:t>792 din</w:t>
      </w:r>
      <w:r w:rsidR="005547FC">
        <w:rPr>
          <w:rFonts w:ascii="Tahoma" w:hAnsi="Tahoma" w:cs="Tahoma"/>
        </w:rPr>
        <w:t xml:space="preserve"> data de</w:t>
      </w:r>
      <w:r w:rsidR="00CF5E6E" w:rsidRPr="00CF5E6E">
        <w:rPr>
          <w:rFonts w:ascii="Tahoma" w:hAnsi="Tahoma" w:cs="Tahoma"/>
        </w:rPr>
        <w:t xml:space="preserve"> 23</w:t>
      </w:r>
      <w:r w:rsidR="00CF5E6E">
        <w:rPr>
          <w:rFonts w:ascii="Tahoma" w:hAnsi="Tahoma" w:cs="Tahoma"/>
        </w:rPr>
        <w:t xml:space="preserve"> iunie </w:t>
      </w:r>
      <w:r w:rsidR="00CF5E6E" w:rsidRPr="00CF5E6E">
        <w:rPr>
          <w:rFonts w:ascii="Tahoma" w:hAnsi="Tahoma" w:cs="Tahoma"/>
        </w:rPr>
        <w:t xml:space="preserve">2016, prin care se propune aprobarea constituirii </w:t>
      </w:r>
      <w:r w:rsidR="00CF5E6E">
        <w:rPr>
          <w:rFonts w:ascii="Tahoma" w:hAnsi="Tahoma" w:cs="Tahoma"/>
        </w:rPr>
        <w:t>C</w:t>
      </w:r>
      <w:r w:rsidR="00CF5E6E" w:rsidRPr="00CF5E6E">
        <w:rPr>
          <w:rFonts w:ascii="Tahoma" w:hAnsi="Tahoma" w:cs="Tahoma"/>
        </w:rPr>
        <w:t>omisiei de negociere în vederea efectuării de tranzacţii imobiliare (vânzări, cumpărări terenuri),</w:t>
      </w:r>
      <w:r w:rsidR="00CF5E6E">
        <w:rPr>
          <w:rFonts w:ascii="Tahoma" w:hAnsi="Tahoma" w:cs="Tahoma"/>
        </w:rPr>
        <w:t xml:space="preserve"> proiect avizat favorabil în ședința de lucru a Comisiei juridice din data de 20 iulie 2016;</w:t>
      </w:r>
    </w:p>
    <w:p w14:paraId="40CB2197" w14:textId="77777777" w:rsidR="0085296C" w:rsidRPr="00CB537D" w:rsidRDefault="00CF5E6E" w:rsidP="0085296C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CF5E6E">
        <w:rPr>
          <w:rFonts w:ascii="Tahoma" w:hAnsi="Tahoma" w:cs="Tahoma"/>
        </w:rPr>
        <w:tab/>
        <w:t xml:space="preserve"> În baza prevederilor art. 36, alin. </w:t>
      </w:r>
      <w:r w:rsidR="005547FC">
        <w:rPr>
          <w:rFonts w:ascii="Tahoma" w:hAnsi="Tahoma" w:cs="Tahoma"/>
        </w:rPr>
        <w:t>(</w:t>
      </w:r>
      <w:r w:rsidRPr="00CF5E6E">
        <w:rPr>
          <w:rFonts w:ascii="Tahoma" w:hAnsi="Tahoma" w:cs="Tahoma"/>
        </w:rPr>
        <w:t>5</w:t>
      </w:r>
      <w:r w:rsidR="005547FC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CF5E6E">
        <w:rPr>
          <w:rFonts w:ascii="Tahoma" w:hAnsi="Tahoma" w:cs="Tahoma"/>
        </w:rPr>
        <w:t xml:space="preserve"> lit. b), şi </w:t>
      </w:r>
      <w:r w:rsidR="00AC4F7F">
        <w:rPr>
          <w:rFonts w:ascii="Tahoma" w:hAnsi="Tahoma" w:cs="Tahoma"/>
        </w:rPr>
        <w:t xml:space="preserve"> </w:t>
      </w:r>
      <w:r w:rsidRPr="00CF5E6E">
        <w:rPr>
          <w:rFonts w:ascii="Tahoma" w:hAnsi="Tahoma" w:cs="Tahoma"/>
        </w:rPr>
        <w:t xml:space="preserve">art. 45, alin. </w:t>
      </w:r>
      <w:r w:rsidR="005547FC">
        <w:rPr>
          <w:rFonts w:ascii="Tahoma" w:hAnsi="Tahoma" w:cs="Tahoma"/>
        </w:rPr>
        <w:t>(</w:t>
      </w:r>
      <w:r w:rsidRPr="00CF5E6E">
        <w:rPr>
          <w:rFonts w:ascii="Tahoma" w:hAnsi="Tahoma" w:cs="Tahoma"/>
        </w:rPr>
        <w:t>2</w:t>
      </w:r>
      <w:r w:rsidR="005547FC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CF5E6E">
        <w:rPr>
          <w:rFonts w:ascii="Tahoma" w:hAnsi="Tahoma" w:cs="Tahoma"/>
        </w:rPr>
        <w:t xml:space="preserve"> lit. e)</w:t>
      </w:r>
      <w:r>
        <w:rPr>
          <w:rFonts w:ascii="Tahoma" w:hAnsi="Tahoma" w:cs="Tahoma"/>
        </w:rPr>
        <w:t xml:space="preserve"> </w:t>
      </w:r>
      <w:r w:rsidR="0002412E" w:rsidRPr="00CB537D">
        <w:rPr>
          <w:rFonts w:ascii="Tahoma" w:hAnsi="Tahoma" w:cs="Tahoma"/>
          <w:bCs/>
          <w:lang w:eastAsia="ar-SA"/>
        </w:rPr>
        <w:t>din Legea Nr. 215/2001 privind administrația publică locală, republicată, cu modificările și completările ulterioare,</w:t>
      </w:r>
    </w:p>
    <w:p w14:paraId="4BD469FB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2EF2B101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2F7D3FA4" w14:textId="77777777" w:rsidR="00CF5E6E" w:rsidRPr="00CF5E6E" w:rsidRDefault="00165A11" w:rsidP="00CF5E6E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CB53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>modificarea componenț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ei 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>C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>omisiei de</w:t>
      </w:r>
      <w:r w:rsidR="00AC4F7F">
        <w:rPr>
          <w:rFonts w:ascii="Tahoma" w:hAnsi="Tahoma" w:cs="Tahoma"/>
          <w:bCs/>
          <w:snapToGrid w:val="0"/>
          <w:color w:val="000000"/>
          <w:lang w:eastAsia="en-US"/>
        </w:rPr>
        <w:t xml:space="preserve"> analiză și/sau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negociere în vederea efectuării de tranzacţii imobiliare (vânzări, cumpărări terenuri) 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aprobată 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prin H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otărârea 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>C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onsiliului 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>L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>ocal al Municipiului Dej  N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>r. 65/19</w:t>
      </w:r>
      <w:r w:rsid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iulie </w:t>
      </w:r>
      <w:r w:rsidR="00CF5E6E" w:rsidRPr="00CF5E6E">
        <w:rPr>
          <w:rFonts w:ascii="Tahoma" w:hAnsi="Tahoma" w:cs="Tahoma"/>
          <w:bCs/>
          <w:snapToGrid w:val="0"/>
          <w:color w:val="000000"/>
          <w:lang w:eastAsia="en-US"/>
        </w:rPr>
        <w:t>2012, în următoarea componenţă:</w:t>
      </w:r>
    </w:p>
    <w:p w14:paraId="72FF4CF8" w14:textId="77777777" w:rsidR="00CF5E6E" w:rsidRPr="00CF5E6E" w:rsidRDefault="00CF5E6E" w:rsidP="00CF5E6E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14:paraId="4738B07E" w14:textId="77777777" w:rsidR="00CF5E6E" w:rsidRPr="00CF5E6E" w:rsidRDefault="00CF5E6E" w:rsidP="00CF5E6E">
      <w:pPr>
        <w:ind w:firstLine="708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>Preşedinte:    Primar i</w:t>
      </w:r>
      <w:r w:rsidRPr="00CF5E6E">
        <w:rPr>
          <w:rFonts w:ascii="Tahoma" w:hAnsi="Tahoma" w:cs="Tahoma"/>
          <w:b/>
          <w:bCs/>
          <w:snapToGrid w:val="0"/>
          <w:color w:val="000000"/>
          <w:lang w:eastAsia="en-US"/>
        </w:rPr>
        <w:t>ng. Morar Costan</w:t>
      </w:r>
    </w:p>
    <w:p w14:paraId="64D7A8EA" w14:textId="77777777" w:rsidR="00CF5E6E" w:rsidRPr="00CF5E6E" w:rsidRDefault="00CF5E6E" w:rsidP="00CF5E6E">
      <w:pPr>
        <w:ind w:firstLine="708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Membri:    </w:t>
      </w:r>
      <w:r w:rsidR="00AC4F7F">
        <w:rPr>
          <w:rFonts w:ascii="Tahoma" w:hAnsi="Tahoma" w:cs="Tahoma"/>
          <w:b/>
          <w:bCs/>
          <w:snapToGrid w:val="0"/>
          <w:color w:val="000000"/>
          <w:lang w:eastAsia="en-US"/>
        </w:rPr>
        <w:t>Gavrea Gabriela – Șef Serviciul Urbanism ș</w:t>
      </w:r>
      <w:r w:rsidRPr="00CF5E6E">
        <w:rPr>
          <w:rFonts w:ascii="Tahoma" w:hAnsi="Tahoma" w:cs="Tahoma"/>
          <w:b/>
          <w:bCs/>
          <w:snapToGrid w:val="0"/>
          <w:color w:val="000000"/>
          <w:lang w:eastAsia="en-US"/>
        </w:rPr>
        <w:t>i Amenajarea Teritoriului</w:t>
      </w:r>
    </w:p>
    <w:p w14:paraId="4077FC5D" w14:textId="77777777" w:rsidR="00CF5E6E" w:rsidRPr="00CF5E6E" w:rsidRDefault="00CF5E6E" w:rsidP="00507417">
      <w:pPr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                         </w:t>
      </w:r>
      <w:r w:rsidRPr="00CF5E6E">
        <w:rPr>
          <w:rFonts w:ascii="Tahoma" w:hAnsi="Tahoma" w:cs="Tahoma"/>
          <w:b/>
          <w:bCs/>
          <w:snapToGrid w:val="0"/>
          <w:color w:val="000000"/>
          <w:lang w:eastAsia="en-US"/>
        </w:rPr>
        <w:t>Goron Ionel – consilier Compartimentul Agricol</w:t>
      </w:r>
    </w:p>
    <w:p w14:paraId="56195014" w14:textId="77777777" w:rsidR="00CF5E6E" w:rsidRDefault="00AC4F7F" w:rsidP="00CF5E6E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Mihăestean Jorgeta Irina –consilier local</w:t>
      </w:r>
    </w:p>
    <w:p w14:paraId="2421F65E" w14:textId="77777777" w:rsidR="00AC4F7F" w:rsidRDefault="00AC4F7F" w:rsidP="00CF5E6E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Lazăr Nicolae – consilier local</w:t>
      </w:r>
    </w:p>
    <w:p w14:paraId="45F54B97" w14:textId="77777777" w:rsidR="00AC4F7F" w:rsidRDefault="00AC4F7F" w:rsidP="00CF5E6E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Filip Dorin Cristian – consilier local</w:t>
      </w:r>
    </w:p>
    <w:p w14:paraId="6E61B8B8" w14:textId="77777777" w:rsidR="00AC4F7F" w:rsidRDefault="00AC4F7F" w:rsidP="00CF5E6E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lastRenderedPageBreak/>
        <w:t xml:space="preserve">         Mureșan Aurelian Călin – consilier local</w:t>
      </w:r>
    </w:p>
    <w:p w14:paraId="35F85505" w14:textId="77777777" w:rsidR="00AC4F7F" w:rsidRDefault="00AC4F7F" w:rsidP="00CF5E6E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Petrean Mihaela – consilier local</w:t>
      </w:r>
    </w:p>
    <w:p w14:paraId="12E26322" w14:textId="77777777" w:rsidR="00AC4F7F" w:rsidRPr="00CF5E6E" w:rsidRDefault="00AC4F7F" w:rsidP="00AC4F7F">
      <w:pPr>
        <w:ind w:left="180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    Varga Lornad Iuliu – consilier local</w:t>
      </w:r>
      <w:r w:rsidR="00CF5E6E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</w:p>
    <w:p w14:paraId="1201B951" w14:textId="77777777" w:rsidR="00CF5E6E" w:rsidRPr="00CF5E6E" w:rsidRDefault="00CF5E6E" w:rsidP="00CF5E6E">
      <w:pPr>
        <w:ind w:left="2160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</w:p>
    <w:p w14:paraId="672F011C" w14:textId="77777777" w:rsidR="00CF5E6E" w:rsidRPr="00CF5E6E" w:rsidRDefault="00CF5E6E" w:rsidP="00CF5E6E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CF5E6E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 w:rsidRPr="00CF5E6E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Cu ducerea la îndeplinire </w:t>
      </w:r>
      <w:r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bCs/>
          <w:snapToGrid w:val="0"/>
          <w:color w:val="000000"/>
          <w:lang w:eastAsia="en-US"/>
        </w:rPr>
        <w:t>prevederilor prezentei hotărâri</w:t>
      </w:r>
      <w:r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s</w:t>
      </w:r>
      <w:r>
        <w:rPr>
          <w:rFonts w:ascii="Tahoma" w:hAnsi="Tahoma" w:cs="Tahoma"/>
          <w:bCs/>
          <w:snapToGrid w:val="0"/>
          <w:color w:val="000000"/>
          <w:lang w:eastAsia="en-US"/>
        </w:rPr>
        <w:t>e</w:t>
      </w:r>
      <w:r w:rsidRPr="00CF5E6E">
        <w:rPr>
          <w:rFonts w:ascii="Tahoma" w:hAnsi="Tahoma" w:cs="Tahoma"/>
          <w:bCs/>
          <w:snapToGrid w:val="0"/>
          <w:color w:val="000000"/>
          <w:lang w:eastAsia="en-US"/>
        </w:rPr>
        <w:t xml:space="preserve"> încredinţează Serviciul Urba</w:t>
      </w:r>
      <w:r>
        <w:rPr>
          <w:rFonts w:ascii="Tahoma" w:hAnsi="Tahoma" w:cs="Tahoma"/>
          <w:bCs/>
          <w:snapToGrid w:val="0"/>
          <w:color w:val="000000"/>
          <w:lang w:eastAsia="en-US"/>
        </w:rPr>
        <w:t>nism şi Amenajarea Teritoriului din cadrul Primăriei Municipiului Dej.</w:t>
      </w:r>
    </w:p>
    <w:p w14:paraId="114A8137" w14:textId="77777777" w:rsidR="00CF5E6E" w:rsidRPr="00CF5E6E" w:rsidRDefault="00CF5E6E" w:rsidP="00CF5E6E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14:paraId="724BDFFD" w14:textId="77777777" w:rsidR="0015245B" w:rsidRPr="00CF5E6E" w:rsidRDefault="0015245B" w:rsidP="00CF5E6E">
      <w:pPr>
        <w:ind w:firstLine="708"/>
        <w:jc w:val="center"/>
        <w:rPr>
          <w:rFonts w:ascii="Tahoma" w:hAnsi="Tahoma" w:cs="Tahoma"/>
          <w:b/>
        </w:rPr>
      </w:pPr>
      <w:r w:rsidRPr="00CF5E6E">
        <w:rPr>
          <w:rFonts w:ascii="Tahoma" w:hAnsi="Tahoma" w:cs="Tahoma"/>
          <w:b/>
        </w:rPr>
        <w:t>Preşedinte de şedinţă,</w:t>
      </w:r>
    </w:p>
    <w:p w14:paraId="63DCD1E9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296DD227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7523FB54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006DCB91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AC4F7F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0F272B82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</w:p>
    <w:p w14:paraId="6CBCC5AF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  <w:r w:rsidR="00AC4F7F">
        <w:rPr>
          <w:rFonts w:ascii="Tahoma" w:hAnsi="Tahoma" w:cs="Tahoma"/>
          <w:b/>
          <w:sz w:val="20"/>
          <w:szCs w:val="20"/>
        </w:rPr>
        <w:t>17</w:t>
      </w:r>
    </w:p>
    <w:p w14:paraId="20F8BD67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0186ED2A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285F" w14:textId="77777777" w:rsidR="006160F0" w:rsidRDefault="006160F0" w:rsidP="00857553">
      <w:r>
        <w:separator/>
      </w:r>
    </w:p>
  </w:endnote>
  <w:endnote w:type="continuationSeparator" w:id="0">
    <w:p w14:paraId="6808F06E" w14:textId="77777777" w:rsidR="006160F0" w:rsidRDefault="006160F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D5C21" w14:textId="77777777" w:rsidR="006160F0" w:rsidRDefault="006160F0" w:rsidP="00857553">
      <w:r>
        <w:separator/>
      </w:r>
    </w:p>
  </w:footnote>
  <w:footnote w:type="continuationSeparator" w:id="0">
    <w:p w14:paraId="0338AB9B" w14:textId="77777777" w:rsidR="006160F0" w:rsidRDefault="006160F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711A80E5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295DA75C" w14:textId="77777777" w:rsidR="00857553" w:rsidRPr="00857553" w:rsidRDefault="002B4A42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30E65EC0" wp14:editId="10CDBABA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08EA3D1B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1D36EFA1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5F93BD84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41DA5C7A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20CFC376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273472"/>
    <w:multiLevelType w:val="hybridMultilevel"/>
    <w:tmpl w:val="F9528C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0783"/>
    <w:rsid w:val="0007766D"/>
    <w:rsid w:val="00080B78"/>
    <w:rsid w:val="00093C44"/>
    <w:rsid w:val="000E230D"/>
    <w:rsid w:val="000E6848"/>
    <w:rsid w:val="000E7F25"/>
    <w:rsid w:val="00117074"/>
    <w:rsid w:val="0015245B"/>
    <w:rsid w:val="0015340D"/>
    <w:rsid w:val="00165A11"/>
    <w:rsid w:val="00171BEE"/>
    <w:rsid w:val="0017685A"/>
    <w:rsid w:val="00182477"/>
    <w:rsid w:val="00190499"/>
    <w:rsid w:val="0019070A"/>
    <w:rsid w:val="001B5DA1"/>
    <w:rsid w:val="001C64BC"/>
    <w:rsid w:val="001D2231"/>
    <w:rsid w:val="001D609C"/>
    <w:rsid w:val="001F2A08"/>
    <w:rsid w:val="001F544D"/>
    <w:rsid w:val="002103E5"/>
    <w:rsid w:val="00213E33"/>
    <w:rsid w:val="00246AD0"/>
    <w:rsid w:val="00250317"/>
    <w:rsid w:val="00260DC2"/>
    <w:rsid w:val="00282D5C"/>
    <w:rsid w:val="002A2904"/>
    <w:rsid w:val="002B4A42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0FD5"/>
    <w:rsid w:val="003D46DF"/>
    <w:rsid w:val="003E557C"/>
    <w:rsid w:val="004002F8"/>
    <w:rsid w:val="00427DD1"/>
    <w:rsid w:val="00443328"/>
    <w:rsid w:val="004470BB"/>
    <w:rsid w:val="00447186"/>
    <w:rsid w:val="0045375C"/>
    <w:rsid w:val="004844C9"/>
    <w:rsid w:val="004A7DA6"/>
    <w:rsid w:val="004C3400"/>
    <w:rsid w:val="004E56B7"/>
    <w:rsid w:val="004F05F6"/>
    <w:rsid w:val="00505215"/>
    <w:rsid w:val="00506FDD"/>
    <w:rsid w:val="00507417"/>
    <w:rsid w:val="00515ED9"/>
    <w:rsid w:val="00542CDC"/>
    <w:rsid w:val="00553C1A"/>
    <w:rsid w:val="005547FC"/>
    <w:rsid w:val="00573DDF"/>
    <w:rsid w:val="00576B69"/>
    <w:rsid w:val="00592D6B"/>
    <w:rsid w:val="005A604B"/>
    <w:rsid w:val="005A63DD"/>
    <w:rsid w:val="005E552B"/>
    <w:rsid w:val="005F2A4C"/>
    <w:rsid w:val="006160F0"/>
    <w:rsid w:val="00620AA5"/>
    <w:rsid w:val="00637EF5"/>
    <w:rsid w:val="0068151B"/>
    <w:rsid w:val="00687F50"/>
    <w:rsid w:val="006900DB"/>
    <w:rsid w:val="006908CE"/>
    <w:rsid w:val="00693FC4"/>
    <w:rsid w:val="006C2310"/>
    <w:rsid w:val="006C3458"/>
    <w:rsid w:val="006D25E6"/>
    <w:rsid w:val="006E5130"/>
    <w:rsid w:val="00727E56"/>
    <w:rsid w:val="0075495C"/>
    <w:rsid w:val="007572FA"/>
    <w:rsid w:val="007622F5"/>
    <w:rsid w:val="007661A2"/>
    <w:rsid w:val="007862B1"/>
    <w:rsid w:val="007A3262"/>
    <w:rsid w:val="007B4D5D"/>
    <w:rsid w:val="007D2BB4"/>
    <w:rsid w:val="007D452E"/>
    <w:rsid w:val="007E0267"/>
    <w:rsid w:val="007F1EB1"/>
    <w:rsid w:val="007F6F2B"/>
    <w:rsid w:val="00827363"/>
    <w:rsid w:val="0084504F"/>
    <w:rsid w:val="00845830"/>
    <w:rsid w:val="0085296C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00B50"/>
    <w:rsid w:val="009048AB"/>
    <w:rsid w:val="009207C1"/>
    <w:rsid w:val="00922C76"/>
    <w:rsid w:val="00923C09"/>
    <w:rsid w:val="0092624C"/>
    <w:rsid w:val="00941DCA"/>
    <w:rsid w:val="00955479"/>
    <w:rsid w:val="009572B7"/>
    <w:rsid w:val="009773F5"/>
    <w:rsid w:val="00985307"/>
    <w:rsid w:val="0099268B"/>
    <w:rsid w:val="009B6823"/>
    <w:rsid w:val="009E570C"/>
    <w:rsid w:val="009E7481"/>
    <w:rsid w:val="00A01F34"/>
    <w:rsid w:val="00A04CBE"/>
    <w:rsid w:val="00A06B4A"/>
    <w:rsid w:val="00A16E4B"/>
    <w:rsid w:val="00A47742"/>
    <w:rsid w:val="00A52696"/>
    <w:rsid w:val="00A637E8"/>
    <w:rsid w:val="00A66913"/>
    <w:rsid w:val="00A75935"/>
    <w:rsid w:val="00A81871"/>
    <w:rsid w:val="00A94976"/>
    <w:rsid w:val="00AC4F7F"/>
    <w:rsid w:val="00AD3C95"/>
    <w:rsid w:val="00B05634"/>
    <w:rsid w:val="00B1352B"/>
    <w:rsid w:val="00B1444B"/>
    <w:rsid w:val="00B1712B"/>
    <w:rsid w:val="00B3575B"/>
    <w:rsid w:val="00B63593"/>
    <w:rsid w:val="00B82A49"/>
    <w:rsid w:val="00B84A6F"/>
    <w:rsid w:val="00B874B0"/>
    <w:rsid w:val="00BC160A"/>
    <w:rsid w:val="00BC4EAA"/>
    <w:rsid w:val="00BF2C06"/>
    <w:rsid w:val="00C12DD5"/>
    <w:rsid w:val="00C40B24"/>
    <w:rsid w:val="00C42BA1"/>
    <w:rsid w:val="00C43287"/>
    <w:rsid w:val="00C54A0F"/>
    <w:rsid w:val="00C76CAD"/>
    <w:rsid w:val="00C77F64"/>
    <w:rsid w:val="00CB537D"/>
    <w:rsid w:val="00CC55E6"/>
    <w:rsid w:val="00CE3660"/>
    <w:rsid w:val="00CF5E6E"/>
    <w:rsid w:val="00D00E36"/>
    <w:rsid w:val="00D168C1"/>
    <w:rsid w:val="00D2017A"/>
    <w:rsid w:val="00D24DB7"/>
    <w:rsid w:val="00D33D22"/>
    <w:rsid w:val="00D54678"/>
    <w:rsid w:val="00D55B45"/>
    <w:rsid w:val="00D56CF8"/>
    <w:rsid w:val="00D56D0E"/>
    <w:rsid w:val="00D6150C"/>
    <w:rsid w:val="00DA3F28"/>
    <w:rsid w:val="00DD70C8"/>
    <w:rsid w:val="00E07687"/>
    <w:rsid w:val="00E07A13"/>
    <w:rsid w:val="00E45E1F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3BA7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0C3149"/>
  <w15:chartTrackingRefBased/>
  <w15:docId w15:val="{36E2A9EE-A510-40FA-A8AD-F0B4A9B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78</Număr_x0020_HCL>
    <_dlc_DocId xmlns="49ad8bbe-11e1-42b2-a965-6a341b5f7ad4">PMD16-83-2330</_dlc_DocId>
    <_dlc_DocIdUrl xmlns="49ad8bbe-11e1-42b2-a965-6a341b5f7ad4">
      <Url>http://smdoc/Situri/CL/_layouts/15/DocIdRedir.aspx?ID=PMD16-83-2330</Url>
      <Description>PMD16-83-2330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9E35B16E-2BC3-46F3-815B-252E2C672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0B74-275B-4D84-8EFC-7434AE62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4ED4B-2383-42C8-B470-6402D4186D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5C9390-366B-4DF9-9B59-9F3A51E440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2B0795-9D1D-4426-B98A-FE319C1D6A4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15C6199-88FE-4E77-9DB5-85FEC01A002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4532954-2DA7-4A45-8B10-C0161404590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9ad8bbe-11e1-42b2-a965-6a341b5f7ad4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terms/"/>
    <ds:schemaRef ds:uri="e8fdd278-b1da-4130-b633-20014baedb31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2258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Comisia analiza si/sau negociere vanzare terenuri</dc:subject>
  <dc:creator>Elena Mereuță</dc:creator>
  <cp:keywords/>
  <cp:lastModifiedBy>Cristi.Rusu</cp:lastModifiedBy>
  <cp:revision>2</cp:revision>
  <cp:lastPrinted>2015-04-30T07:17:00Z</cp:lastPrinted>
  <dcterms:created xsi:type="dcterms:W3CDTF">2016-07-21T11:54:00Z</dcterms:created>
  <dcterms:modified xsi:type="dcterms:W3CDTF">2016-07-21T11:54:00Z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PMD16-83-2315</vt:lpwstr>
  </property>
  <property fmtid="{D5CDD505-2E9C-101B-9397-08002B2CF9AE}" pid="5" name="_dlc_DocIdItemGuid">
    <vt:lpwstr>d7aadfdf-824a-46f1-8b88-5cec0efbe1a8</vt:lpwstr>
  </property>
  <property fmtid="{D5CDD505-2E9C-101B-9397-08002B2CF9AE}" pid="6" name="_dlc_DocIdUrl">
    <vt:lpwstr>http://smdoc/Situri/CL/_layouts/15/DocIdRedir.aspx?ID=PMD16-83-2315, PMD16-83-2315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