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26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2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547D60" w:rsidRDefault="00547D60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 O T Ă R Â R E A  Nr.</w:t>
      </w:r>
      <w:r w:rsidR="002042DA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104</w:t>
      </w:r>
    </w:p>
    <w:p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D05A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31 </w:t>
      </w:r>
      <w:proofErr w:type="spellStart"/>
      <w:r w:rsidR="001934FF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1934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sz w:val="24"/>
          <w:szCs w:val="24"/>
          <w:lang w:val="fr-FR"/>
        </w:rPr>
        <w:t>2016</w:t>
      </w:r>
    </w:p>
    <w:p w:rsidR="00021E5C" w:rsidRDefault="00021E5C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:rsidR="00021E5C" w:rsidRDefault="00D05AAD" w:rsidP="00946174">
      <w:pPr>
        <w:jc w:val="center"/>
        <w:rPr>
          <w:rFonts w:ascii="Tahoma" w:hAnsi="Tahoma" w:cs="Tahoma"/>
          <w:b/>
          <w:sz w:val="24"/>
          <w:szCs w:val="24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A4BF7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dezmembrării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terenului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înscri</w:t>
      </w:r>
      <w:r w:rsidR="006F55E9">
        <w:rPr>
          <w:rFonts w:ascii="Tahoma" w:hAnsi="Tahoma" w:cs="Tahoma"/>
          <w:b/>
          <w:sz w:val="24"/>
          <w:szCs w:val="24"/>
        </w:rPr>
        <w:t>s</w:t>
      </w:r>
      <w:proofErr w:type="spellEnd"/>
      <w:r w:rsidR="006F55E9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F55E9">
        <w:rPr>
          <w:rFonts w:ascii="Tahoma" w:hAnsi="Tahoma" w:cs="Tahoma"/>
          <w:b/>
          <w:sz w:val="24"/>
          <w:szCs w:val="24"/>
        </w:rPr>
        <w:t>în</w:t>
      </w:r>
      <w:proofErr w:type="spellEnd"/>
      <w:r w:rsidR="006F55E9">
        <w:rPr>
          <w:rFonts w:ascii="Tahoma" w:hAnsi="Tahoma" w:cs="Tahoma"/>
          <w:b/>
          <w:sz w:val="24"/>
          <w:szCs w:val="24"/>
        </w:rPr>
        <w:t xml:space="preserve"> C.F. Dej </w:t>
      </w:r>
      <w:proofErr w:type="spellStart"/>
      <w:r w:rsidR="006F55E9">
        <w:rPr>
          <w:rFonts w:ascii="Tahoma" w:hAnsi="Tahoma" w:cs="Tahoma"/>
          <w:b/>
          <w:sz w:val="24"/>
          <w:szCs w:val="24"/>
        </w:rPr>
        <w:t>Nr</w:t>
      </w:r>
      <w:proofErr w:type="spellEnd"/>
      <w:r w:rsidR="006F55E9">
        <w:rPr>
          <w:rFonts w:ascii="Tahoma" w:hAnsi="Tahoma" w:cs="Tahoma"/>
          <w:b/>
          <w:sz w:val="24"/>
          <w:szCs w:val="24"/>
        </w:rPr>
        <w:t xml:space="preserve">. 60222, </w:t>
      </w:r>
      <w:proofErr w:type="spellStart"/>
      <w:r w:rsidR="006F55E9">
        <w:rPr>
          <w:rFonts w:ascii="Tahoma" w:hAnsi="Tahoma" w:cs="Tahoma"/>
          <w:b/>
          <w:sz w:val="24"/>
          <w:szCs w:val="24"/>
        </w:rPr>
        <w:t>situat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în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Municipiul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Dej,</w:t>
      </w:r>
      <w:r w:rsidR="00E36C18" w:rsidRP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Strada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Fântâ</w:t>
      </w:r>
      <w:r w:rsidR="00E36C18" w:rsidRPr="00E36C18">
        <w:rPr>
          <w:rFonts w:ascii="Tahoma" w:hAnsi="Tahoma" w:cs="Tahoma"/>
          <w:b/>
          <w:sz w:val="24"/>
          <w:szCs w:val="24"/>
        </w:rPr>
        <w:t>nilor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E36C18">
        <w:rPr>
          <w:rFonts w:ascii="Tahoma" w:hAnsi="Tahoma" w:cs="Tahoma"/>
          <w:b/>
          <w:sz w:val="24"/>
          <w:szCs w:val="24"/>
        </w:rPr>
        <w:t>Nr</w:t>
      </w:r>
      <w:proofErr w:type="spellEnd"/>
      <w:r w:rsidR="00E36C18">
        <w:rPr>
          <w:rFonts w:ascii="Tahoma" w:hAnsi="Tahoma" w:cs="Tahoma"/>
          <w:b/>
          <w:sz w:val="24"/>
          <w:szCs w:val="24"/>
        </w:rPr>
        <w:t>. F.N.</w:t>
      </w:r>
    </w:p>
    <w:p w:rsidR="00E36C18" w:rsidRDefault="00E36C18" w:rsidP="00946174">
      <w:pPr>
        <w:jc w:val="center"/>
        <w:rPr>
          <w:rFonts w:ascii="Tahoma" w:hAnsi="Tahoma" w:cs="Tahoma"/>
          <w:b/>
          <w:sz w:val="24"/>
          <w:szCs w:val="24"/>
        </w:rPr>
      </w:pPr>
    </w:p>
    <w:p w:rsidR="00E36C18" w:rsidRPr="00A77D21" w:rsidRDefault="00E36C18" w:rsidP="00946174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E16274" w:rsidRDefault="00EC4947" w:rsidP="001934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275E0D">
        <w:rPr>
          <w:rFonts w:ascii="Tahoma" w:hAnsi="Tahoma" w:cs="Tahoma"/>
          <w:b/>
          <w:bCs/>
          <w:sz w:val="24"/>
          <w:szCs w:val="24"/>
          <w:lang w:val="ro-RO"/>
        </w:rPr>
        <w:t>Consiliul Local al M</w:t>
      </w:r>
      <w:r w:rsidR="00E16274" w:rsidRPr="00C40A8E">
        <w:rPr>
          <w:rFonts w:ascii="Tahoma" w:hAnsi="Tahoma" w:cs="Tahoma"/>
          <w:b/>
          <w:bCs/>
          <w:sz w:val="24"/>
          <w:szCs w:val="24"/>
          <w:lang w:val="ro-RO"/>
        </w:rPr>
        <w:t>unicipiului Dej</w:t>
      </w:r>
      <w:r w:rsidR="00E16274" w:rsidRPr="00C40A8E">
        <w:rPr>
          <w:rFonts w:ascii="Tahoma" w:hAnsi="Tahoma" w:cs="Tahoma"/>
          <w:sz w:val="24"/>
          <w:szCs w:val="24"/>
          <w:lang w:val="ro-RO"/>
        </w:rPr>
        <w:t xml:space="preserve">, întrunit în şedinţă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ordinară  </w:t>
      </w:r>
      <w:r w:rsidR="00275E0D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31 august </w:t>
      </w:r>
      <w:r w:rsidR="00275E0D">
        <w:rPr>
          <w:rFonts w:ascii="Tahoma" w:hAnsi="Tahoma" w:cs="Tahoma"/>
          <w:sz w:val="24"/>
          <w:szCs w:val="24"/>
          <w:lang w:val="ro-RO"/>
        </w:rPr>
        <w:t>2016;</w:t>
      </w:r>
    </w:p>
    <w:p w:rsidR="00E36C18" w:rsidRDefault="008A7725" w:rsidP="00E36C1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="00E16274" w:rsidRPr="008533F8">
        <w:rPr>
          <w:rFonts w:ascii="Tahoma" w:hAnsi="Tahoma" w:cs="Tahoma"/>
          <w:sz w:val="24"/>
          <w:szCs w:val="24"/>
          <w:lang w:val="ro-RO"/>
        </w:rPr>
        <w:t xml:space="preserve">Având în vedere </w:t>
      </w:r>
      <w:r w:rsidR="00E16274" w:rsidRPr="00C40A8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E1627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16274" w:rsidRPr="00B66E35">
        <w:rPr>
          <w:rFonts w:ascii="Tahoma" w:hAnsi="Tahoma" w:cs="Tahoma"/>
          <w:b/>
          <w:sz w:val="24"/>
          <w:szCs w:val="24"/>
          <w:lang w:val="ro-RO"/>
        </w:rPr>
        <w:t>iniţiativa</w:t>
      </w:r>
      <w:r w:rsidR="004C36E6">
        <w:rPr>
          <w:rFonts w:ascii="Tahoma" w:hAnsi="Tahoma" w:cs="Tahoma"/>
          <w:b/>
          <w:sz w:val="24"/>
          <w:szCs w:val="24"/>
          <w:lang w:val="ro-RO"/>
        </w:rPr>
        <w:t xml:space="preserve"> primarului Municipiului Dej, </w:t>
      </w:r>
      <w:r w:rsidR="004C36E6">
        <w:rPr>
          <w:rFonts w:ascii="Tahoma" w:hAnsi="Tahoma" w:cs="Tahoma"/>
          <w:sz w:val="24"/>
          <w:szCs w:val="24"/>
          <w:lang w:val="ro-RO"/>
        </w:rPr>
        <w:t xml:space="preserve">întocmit în baza </w:t>
      </w:r>
      <w:r w:rsidR="004C36E6" w:rsidRPr="00D05AAD">
        <w:rPr>
          <w:rFonts w:ascii="Tahoma" w:hAnsi="Tahoma" w:cs="Tahoma"/>
          <w:sz w:val="24"/>
          <w:szCs w:val="24"/>
          <w:lang w:val="ro-RO"/>
        </w:rPr>
        <w:t>Referatului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1934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2042DA">
        <w:rPr>
          <w:rFonts w:ascii="Tahoma" w:hAnsi="Tahoma" w:cs="Tahoma"/>
          <w:sz w:val="24"/>
          <w:szCs w:val="24"/>
          <w:lang w:val="ro-RO"/>
        </w:rPr>
        <w:t>16.509</w:t>
      </w:r>
      <w:r w:rsidR="00E36C18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042DA">
        <w:rPr>
          <w:rFonts w:ascii="Tahoma" w:hAnsi="Tahoma" w:cs="Tahoma"/>
          <w:sz w:val="24"/>
          <w:szCs w:val="24"/>
          <w:lang w:val="ro-RO"/>
        </w:rPr>
        <w:t>15 iulie</w:t>
      </w:r>
      <w:r w:rsidR="00E36C18">
        <w:rPr>
          <w:rFonts w:ascii="Tahoma" w:hAnsi="Tahoma" w:cs="Tahoma"/>
          <w:sz w:val="24"/>
          <w:szCs w:val="24"/>
          <w:lang w:val="ro-RO"/>
        </w:rPr>
        <w:t xml:space="preserve"> </w:t>
      </w:r>
      <w:r w:rsidR="00E36C18" w:rsidRPr="00E36C18">
        <w:rPr>
          <w:rFonts w:ascii="Tahoma" w:hAnsi="Tahoma" w:cs="Tahoma"/>
          <w:sz w:val="24"/>
          <w:szCs w:val="24"/>
          <w:lang w:val="ro-RO"/>
        </w:rPr>
        <w:t>2016</w:t>
      </w:r>
      <w:r w:rsidR="00E36C18">
        <w:rPr>
          <w:rFonts w:ascii="Tahoma" w:hAnsi="Tahoma" w:cs="Tahoma"/>
          <w:sz w:val="24"/>
          <w:szCs w:val="24"/>
          <w:lang w:val="ro-RO"/>
        </w:rPr>
        <w:t>,</w:t>
      </w:r>
      <w:r w:rsidR="00E36C18" w:rsidRPr="00E36C18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 prin care se propune aprobarea dezmembrării terenului înscris în C.F. Dej Nr. 60222</w:t>
      </w:r>
      <w:r w:rsidR="00E36C18" w:rsidRPr="002042DA">
        <w:rPr>
          <w:rFonts w:ascii="Tahoma" w:hAnsi="Tahoma" w:cs="Tahoma"/>
          <w:sz w:val="24"/>
          <w:szCs w:val="24"/>
          <w:lang w:val="ro-RO"/>
        </w:rPr>
        <w:t xml:space="preserve">, </w:t>
      </w:r>
      <w:proofErr w:type="spellStart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>în</w:t>
      </w:r>
      <w:proofErr w:type="spellEnd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 xml:space="preserve"> </w:t>
      </w:r>
      <w:proofErr w:type="spellStart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>suprafață</w:t>
      </w:r>
      <w:proofErr w:type="spellEnd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 xml:space="preserve"> </w:t>
      </w:r>
      <w:proofErr w:type="spellStart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>totală</w:t>
      </w:r>
      <w:proofErr w:type="spellEnd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 xml:space="preserve"> de 78</w:t>
      </w:r>
      <w:r w:rsidR="002042DA">
        <w:rPr>
          <w:rFonts w:ascii="Tahoma" w:hAnsi="Tahoma" w:cs="Tahoma"/>
          <w:color w:val="000000"/>
          <w:sz w:val="26"/>
          <w:szCs w:val="26"/>
          <w:lang w:val="fr-FR"/>
        </w:rPr>
        <w:t>.</w:t>
      </w:r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 xml:space="preserve">550 </w:t>
      </w:r>
      <w:proofErr w:type="spellStart"/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>m</w:t>
      </w:r>
      <w:r w:rsidR="002042DA">
        <w:rPr>
          <w:rFonts w:ascii="Tahoma" w:hAnsi="Tahoma" w:cs="Tahoma"/>
          <w:color w:val="000000"/>
          <w:sz w:val="26"/>
          <w:szCs w:val="26"/>
          <w:lang w:val="fr-FR"/>
        </w:rPr>
        <w:t>.</w:t>
      </w:r>
      <w:r w:rsidR="002042DA" w:rsidRPr="002042DA">
        <w:rPr>
          <w:rFonts w:ascii="Tahoma" w:hAnsi="Tahoma" w:cs="Tahoma"/>
          <w:color w:val="000000"/>
          <w:sz w:val="26"/>
          <w:szCs w:val="26"/>
          <w:lang w:val="fr-FR"/>
        </w:rPr>
        <w:t>p</w:t>
      </w:r>
      <w:proofErr w:type="spellEnd"/>
      <w:r w:rsidR="002042DA">
        <w:rPr>
          <w:rFonts w:ascii="Tahoma" w:hAnsi="Tahoma" w:cs="Tahoma"/>
          <w:color w:val="000000"/>
          <w:sz w:val="26"/>
          <w:szCs w:val="26"/>
          <w:lang w:val="fr-FR"/>
        </w:rPr>
        <w:t>.</w:t>
      </w:r>
      <w:r w:rsidR="002042DA" w:rsidRPr="002042DA">
        <w:rPr>
          <w:rFonts w:ascii="Cambria" w:hAnsi="Cambria"/>
          <w:color w:val="000000"/>
          <w:sz w:val="26"/>
          <w:szCs w:val="26"/>
          <w:lang w:val="fr-FR"/>
        </w:rPr>
        <w:t>.</w:t>
      </w:r>
      <w:r w:rsidR="002042DA">
        <w:rPr>
          <w:rFonts w:ascii="Tahoma" w:hAnsi="Tahoma" w:cs="Tahoma"/>
          <w:sz w:val="24"/>
          <w:szCs w:val="24"/>
          <w:lang w:val="ro-RO"/>
        </w:rPr>
        <w:t>situat</w:t>
      </w:r>
      <w:r w:rsidR="00E36C18" w:rsidRPr="00E36C18">
        <w:rPr>
          <w:rFonts w:ascii="Tahoma" w:hAnsi="Tahoma" w:cs="Tahoma"/>
          <w:sz w:val="24"/>
          <w:szCs w:val="24"/>
          <w:lang w:val="ro-RO"/>
        </w:rPr>
        <w:t xml:space="preserve"> în Municipiul Dej, Strada  Fântânilor Nr. F.N.</w:t>
      </w:r>
      <w:r w:rsidR="00E36C18">
        <w:rPr>
          <w:rFonts w:ascii="Tahoma" w:hAnsi="Tahoma" w:cs="Tahoma"/>
          <w:sz w:val="24"/>
          <w:szCs w:val="24"/>
          <w:lang w:val="ro-RO"/>
        </w:rPr>
        <w:t>, proiect avizat favorabil în ședința de lucru a comisiei de urbanism din data de 31 august 2016;</w:t>
      </w:r>
    </w:p>
    <w:p w:rsidR="00971E3B" w:rsidRPr="00E36C18" w:rsidRDefault="00971E3B" w:rsidP="00E36C18">
      <w:pPr>
        <w:jc w:val="both"/>
        <w:rPr>
          <w:rFonts w:ascii="Tahoma" w:hAnsi="Tahoma" w:cs="Tahoma"/>
          <w:sz w:val="24"/>
          <w:szCs w:val="24"/>
          <w:lang w:val="ro-RO"/>
        </w:rPr>
      </w:pPr>
      <w:bookmarkStart w:id="0" w:name="_GoBack"/>
      <w:r>
        <w:rPr>
          <w:rFonts w:ascii="Tahoma" w:hAnsi="Tahoma" w:cs="Tahoma"/>
          <w:sz w:val="24"/>
          <w:szCs w:val="24"/>
          <w:lang w:val="ro-RO"/>
        </w:rPr>
        <w:t xml:space="preserve">          Potrivit prevederilor art.25 alin.1 din Legea nr.350/2001 privind amenajarea teritoriului și urbanismul , a Legii nr.7/1996 republicată legea cadastrului și publicității imobiliare și ale Ordinului nr.700 /2014 privind aprobarea Regulamentului de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avizare,recepție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și înscriere în evidențele de cadastru.</w:t>
      </w:r>
    </w:p>
    <w:p w:rsidR="003169BA" w:rsidRPr="00A77D21" w:rsidRDefault="002042DA" w:rsidP="00E36C18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Pr="002042DA">
        <w:rPr>
          <w:rFonts w:ascii="Tahoma" w:hAnsi="Tahoma" w:cs="Tahoma"/>
          <w:sz w:val="24"/>
          <w:szCs w:val="24"/>
          <w:lang w:val="ro-RO"/>
        </w:rPr>
        <w:t>art. 36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(</w:t>
      </w:r>
      <w:r w:rsidRPr="002042DA">
        <w:rPr>
          <w:rFonts w:ascii="Tahoma" w:hAnsi="Tahoma" w:cs="Tahoma"/>
          <w:sz w:val="24"/>
          <w:szCs w:val="24"/>
          <w:lang w:val="ro-RO"/>
        </w:rPr>
        <w:t>2</w:t>
      </w:r>
      <w:r>
        <w:rPr>
          <w:rFonts w:ascii="Tahoma" w:hAnsi="Tahoma" w:cs="Tahoma"/>
          <w:sz w:val="24"/>
          <w:szCs w:val="24"/>
          <w:lang w:val="ro-RO"/>
        </w:rPr>
        <w:t>), lit. c</w:t>
      </w:r>
      <w:r w:rsidRPr="002042DA">
        <w:rPr>
          <w:rFonts w:ascii="Tahoma" w:hAnsi="Tahoma" w:cs="Tahoma"/>
          <w:sz w:val="24"/>
          <w:szCs w:val="24"/>
          <w:lang w:val="ro-RO"/>
        </w:rPr>
        <w:t>) coroborat cu alin.</w:t>
      </w:r>
      <w:r>
        <w:rPr>
          <w:rFonts w:ascii="Tahoma" w:hAnsi="Tahoma" w:cs="Tahoma"/>
          <w:sz w:val="24"/>
          <w:szCs w:val="24"/>
          <w:lang w:val="ro-RO"/>
        </w:rPr>
        <w:t xml:space="preserve"> (5),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lit.</w:t>
      </w:r>
      <w:r w:rsidR="00B42A32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c),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2042DA">
        <w:rPr>
          <w:rFonts w:ascii="Tahoma" w:hAnsi="Tahoma" w:cs="Tahoma"/>
          <w:sz w:val="24"/>
          <w:szCs w:val="24"/>
          <w:lang w:val="ro-RO"/>
        </w:rPr>
        <w:t>115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42A32">
        <w:rPr>
          <w:rFonts w:ascii="Tahoma" w:hAnsi="Tahoma" w:cs="Tahoma"/>
          <w:sz w:val="24"/>
          <w:szCs w:val="24"/>
          <w:lang w:val="ro-RO"/>
        </w:rPr>
        <w:t>(</w:t>
      </w:r>
      <w:r w:rsidRPr="002042DA">
        <w:rPr>
          <w:rFonts w:ascii="Tahoma" w:hAnsi="Tahoma" w:cs="Tahoma"/>
          <w:sz w:val="24"/>
          <w:szCs w:val="24"/>
          <w:lang w:val="ro-RO"/>
        </w:rPr>
        <w:t>1</w:t>
      </w:r>
      <w:r w:rsidR="00B42A32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lit. b</w:t>
      </w:r>
      <w:r w:rsidR="00B42A32">
        <w:rPr>
          <w:rFonts w:ascii="Tahoma" w:hAnsi="Tahoma" w:cs="Tahoma"/>
          <w:sz w:val="24"/>
          <w:szCs w:val="24"/>
          <w:lang w:val="ro-RO"/>
        </w:rPr>
        <w:t>)</w:t>
      </w:r>
      <w:r w:rsidR="00361DBF">
        <w:rPr>
          <w:rFonts w:ascii="Tahoma" w:hAnsi="Tahoma" w:cs="Tahoma"/>
          <w:sz w:val="24"/>
          <w:szCs w:val="24"/>
          <w:lang w:val="ro-RO"/>
        </w:rPr>
        <w:t xml:space="preserve"> și art.45 alin.3</w:t>
      </w:r>
      <w:r w:rsidRPr="002042DA"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A77D21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>. 215 /2001</w:t>
      </w:r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A77D21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A77D21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A77D21">
        <w:rPr>
          <w:rFonts w:ascii="Tahoma" w:hAnsi="Tahoma" w:cs="Tahoma"/>
          <w:sz w:val="24"/>
          <w:szCs w:val="24"/>
        </w:rPr>
        <w:t xml:space="preserve">, </w:t>
      </w:r>
      <w:r w:rsidR="00547D60" w:rsidRPr="00A77D21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A77D21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A77D21">
        <w:rPr>
          <w:rFonts w:ascii="Tahoma" w:hAnsi="Tahoma" w:cs="Tahoma"/>
          <w:sz w:val="24"/>
          <w:szCs w:val="24"/>
        </w:rPr>
        <w:t>,</w:t>
      </w:r>
    </w:p>
    <w:bookmarkEnd w:id="0"/>
    <w:p w:rsidR="001934FF" w:rsidRPr="00A77D21" w:rsidRDefault="001934FF" w:rsidP="001934FF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</w:p>
    <w:p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:rsidR="001934FF" w:rsidRDefault="001934F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:rsidR="00B42A32" w:rsidRPr="00B42A32" w:rsidRDefault="008A7725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1934FF" w:rsidRPr="001934FF">
        <w:rPr>
          <w:rFonts w:ascii="Tahoma" w:hAnsi="Tahoma" w:cs="Tahoma"/>
          <w:b/>
          <w:sz w:val="24"/>
          <w:szCs w:val="24"/>
          <w:u w:val="single"/>
          <w:lang w:val="fr-FR"/>
        </w:rPr>
        <w:t>Art. 1.</w:t>
      </w:r>
      <w:r w:rsidR="001934FF" w:rsidRPr="001934FF">
        <w:rPr>
          <w:rFonts w:ascii="Tahoma" w:hAnsi="Tahoma" w:cs="Tahoma"/>
          <w:b/>
          <w:sz w:val="24"/>
          <w:szCs w:val="24"/>
          <w:lang w:val="ro-RO"/>
        </w:rPr>
        <w:t xml:space="preserve"> Aprobă</w:t>
      </w:r>
      <w:r w:rsidR="001934FF" w:rsidRPr="001934FF">
        <w:rPr>
          <w:rFonts w:ascii="Tahoma" w:hAnsi="Tahoma" w:cs="Tahoma"/>
          <w:sz w:val="24"/>
          <w:szCs w:val="24"/>
          <w:lang w:val="ro-RO"/>
        </w:rPr>
        <w:t xml:space="preserve"> </w:t>
      </w:r>
      <w:r w:rsidR="00B42A32" w:rsidRPr="00B42A32">
        <w:rPr>
          <w:rFonts w:ascii="Tahoma" w:hAnsi="Tahoma" w:cs="Tahoma"/>
          <w:sz w:val="24"/>
          <w:szCs w:val="24"/>
          <w:lang w:val="ro-RO"/>
        </w:rPr>
        <w:t>dezmembrarea parcelelor identificate astfel:</w:t>
      </w:r>
    </w:p>
    <w:p w:rsidR="00B42A32" w:rsidRPr="00B42A32" w:rsidRDefault="00B42A32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ab/>
        <w:t>Parcela Nr. 1 cu N</w:t>
      </w:r>
      <w:r w:rsidRPr="00B42A32">
        <w:rPr>
          <w:rFonts w:ascii="Tahoma" w:hAnsi="Tahoma" w:cs="Tahoma"/>
          <w:sz w:val="24"/>
          <w:szCs w:val="24"/>
          <w:lang w:val="ro-RO"/>
        </w:rPr>
        <w:t>r. cadastral 60766  în suprafață de 76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>229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 xml:space="preserve"> cu ramura de folosință ” </w:t>
      </w:r>
      <w:proofErr w:type="spellStart"/>
      <w:r w:rsidRPr="00B42A32">
        <w:rPr>
          <w:rFonts w:ascii="Tahoma" w:hAnsi="Tahoma" w:cs="Tahoma"/>
          <w:sz w:val="24"/>
          <w:szCs w:val="24"/>
          <w:lang w:val="ro-RO"/>
        </w:rPr>
        <w:t>păşune</w:t>
      </w:r>
      <w:proofErr w:type="spellEnd"/>
      <w:r w:rsidRPr="00B42A32">
        <w:rPr>
          <w:rFonts w:ascii="Tahoma" w:hAnsi="Tahoma" w:cs="Tahoma"/>
          <w:sz w:val="24"/>
          <w:szCs w:val="24"/>
          <w:lang w:val="ro-RO"/>
        </w:rPr>
        <w:t xml:space="preserve"> ” proprietar </w:t>
      </w:r>
      <w:proofErr w:type="spellStart"/>
      <w:r w:rsidRPr="00B42A32">
        <w:rPr>
          <w:rFonts w:ascii="Tahoma" w:hAnsi="Tahoma" w:cs="Tahoma"/>
          <w:sz w:val="24"/>
          <w:szCs w:val="24"/>
          <w:lang w:val="ro-RO"/>
        </w:rPr>
        <w:t>Oraşul</w:t>
      </w:r>
      <w:proofErr w:type="spellEnd"/>
      <w:r w:rsidRPr="00B42A32">
        <w:rPr>
          <w:rFonts w:ascii="Tahoma" w:hAnsi="Tahoma" w:cs="Tahoma"/>
          <w:sz w:val="24"/>
          <w:szCs w:val="24"/>
          <w:lang w:val="ro-RO"/>
        </w:rPr>
        <w:t xml:space="preserve"> Dej cotă de 1/1 parte, proprietate privată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B42A32" w:rsidRPr="00B42A32" w:rsidRDefault="00B42A32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ab/>
        <w:t>Parcela Nr. 2 cu N</w:t>
      </w:r>
      <w:r w:rsidRPr="00B42A32">
        <w:rPr>
          <w:rFonts w:ascii="Tahoma" w:hAnsi="Tahoma" w:cs="Tahoma"/>
          <w:sz w:val="24"/>
          <w:szCs w:val="24"/>
          <w:lang w:val="ro-RO"/>
        </w:rPr>
        <w:t>r. cadastral 60767 în suprafață de 2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>321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 xml:space="preserve"> cu ramura de folosință ” </w:t>
      </w:r>
      <w:proofErr w:type="spellStart"/>
      <w:r w:rsidRPr="00B42A32">
        <w:rPr>
          <w:rFonts w:ascii="Tahoma" w:hAnsi="Tahoma" w:cs="Tahoma"/>
          <w:sz w:val="24"/>
          <w:szCs w:val="24"/>
          <w:lang w:val="ro-RO"/>
        </w:rPr>
        <w:t>păşune</w:t>
      </w:r>
      <w:proofErr w:type="spellEnd"/>
      <w:r w:rsidRPr="00B42A32">
        <w:rPr>
          <w:rFonts w:ascii="Tahoma" w:hAnsi="Tahoma" w:cs="Tahoma"/>
          <w:sz w:val="24"/>
          <w:szCs w:val="24"/>
          <w:lang w:val="ro-RO"/>
        </w:rPr>
        <w:t xml:space="preserve"> ” proprietar </w:t>
      </w:r>
      <w:proofErr w:type="spellStart"/>
      <w:r w:rsidRPr="00B42A32">
        <w:rPr>
          <w:rFonts w:ascii="Tahoma" w:hAnsi="Tahoma" w:cs="Tahoma"/>
          <w:sz w:val="24"/>
          <w:szCs w:val="24"/>
          <w:lang w:val="ro-RO"/>
        </w:rPr>
        <w:t>Oraşul</w:t>
      </w:r>
      <w:proofErr w:type="spellEnd"/>
      <w:r w:rsidRPr="00B42A32">
        <w:rPr>
          <w:rFonts w:ascii="Tahoma" w:hAnsi="Tahoma" w:cs="Tahoma"/>
          <w:sz w:val="24"/>
          <w:szCs w:val="24"/>
          <w:lang w:val="ro-RO"/>
        </w:rPr>
        <w:t xml:space="preserve"> Dej cotă de 1/1 parte, proprietate privată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B42A32" w:rsidRPr="00B42A32" w:rsidRDefault="00B42A32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B42A32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B42A32">
        <w:rPr>
          <w:rFonts w:ascii="Tahoma" w:hAnsi="Tahoma" w:cs="Tahoma"/>
          <w:sz w:val="24"/>
          <w:szCs w:val="24"/>
          <w:lang w:val="ro-RO"/>
        </w:rPr>
        <w:t xml:space="preserve"> Cu ducerea la îndeplinire a</w:t>
      </w:r>
      <w:r>
        <w:rPr>
          <w:rFonts w:ascii="Tahoma" w:hAnsi="Tahoma" w:cs="Tahoma"/>
          <w:sz w:val="24"/>
          <w:szCs w:val="24"/>
          <w:lang w:val="ro-RO"/>
        </w:rPr>
        <w:t xml:space="preserve"> prevederilor</w:t>
      </w:r>
      <w:r w:rsidRPr="00B42A32">
        <w:rPr>
          <w:rFonts w:ascii="Tahoma" w:hAnsi="Tahoma" w:cs="Tahoma"/>
          <w:sz w:val="24"/>
          <w:szCs w:val="24"/>
          <w:lang w:val="ro-RO"/>
        </w:rPr>
        <w:t xml:space="preserve"> prezentei hotărâri se încredințează Compartimentul Juridic, Compartimentul Patrimoniu și Serviciul de Urbanism si Amenajarea Teritoriului din cadrul Primăriei Municipiului Dej.</w:t>
      </w:r>
    </w:p>
    <w:p w:rsidR="00B42A32" w:rsidRPr="00B42A32" w:rsidRDefault="00B42A32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B42A32">
        <w:rPr>
          <w:rFonts w:ascii="Tahoma" w:hAnsi="Tahoma" w:cs="Tahoma"/>
          <w:sz w:val="24"/>
          <w:szCs w:val="24"/>
          <w:lang w:val="ro-RO"/>
        </w:rPr>
        <w:tab/>
      </w:r>
      <w:r w:rsidRPr="00B42A32">
        <w:rPr>
          <w:rFonts w:ascii="Tahoma" w:hAnsi="Tahoma" w:cs="Tahoma"/>
          <w:sz w:val="24"/>
          <w:szCs w:val="24"/>
          <w:lang w:val="ro-RO"/>
        </w:rPr>
        <w:tab/>
      </w:r>
      <w:r w:rsidRPr="00B42A32">
        <w:rPr>
          <w:rFonts w:ascii="Tahoma" w:hAnsi="Tahoma" w:cs="Tahoma"/>
          <w:sz w:val="24"/>
          <w:szCs w:val="24"/>
          <w:lang w:val="ro-RO"/>
        </w:rPr>
        <w:tab/>
      </w:r>
    </w:p>
    <w:p w:rsidR="00E36C18" w:rsidRPr="00E36C18" w:rsidRDefault="00B42A32" w:rsidP="00B42A3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B42A32">
        <w:rPr>
          <w:rFonts w:ascii="Tahoma" w:hAnsi="Tahoma" w:cs="Tahoma"/>
          <w:sz w:val="24"/>
          <w:szCs w:val="24"/>
          <w:lang w:val="ro-RO"/>
        </w:rPr>
        <w:t xml:space="preserve">  </w:t>
      </w:r>
    </w:p>
    <w:p w:rsidR="006A61E1" w:rsidRDefault="00E36C18" w:rsidP="00E36C18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36C18">
        <w:rPr>
          <w:rFonts w:ascii="Tahoma" w:hAnsi="Tahoma" w:cs="Tahoma"/>
          <w:sz w:val="24"/>
          <w:szCs w:val="24"/>
          <w:lang w:val="ro-RO"/>
        </w:rPr>
        <w:tab/>
      </w:r>
      <w:r w:rsidRPr="00E36C18">
        <w:rPr>
          <w:rFonts w:ascii="Tahoma" w:hAnsi="Tahoma" w:cs="Tahoma"/>
          <w:sz w:val="24"/>
          <w:szCs w:val="24"/>
          <w:lang w:val="ro-RO"/>
        </w:rPr>
        <w:tab/>
      </w:r>
      <w:r w:rsidRPr="00E36C18">
        <w:rPr>
          <w:rFonts w:ascii="Tahoma" w:hAnsi="Tahoma" w:cs="Tahoma"/>
          <w:sz w:val="24"/>
          <w:szCs w:val="24"/>
          <w:lang w:val="ro-RO"/>
        </w:rPr>
        <w:tab/>
      </w:r>
    </w:p>
    <w:p w:rsidR="00A43464" w:rsidRDefault="00A43464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5C1361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:rsidR="006A61E1" w:rsidRDefault="002F786F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Giurgiu Gheorghe</w:t>
      </w:r>
    </w:p>
    <w:p w:rsidR="00E36C18" w:rsidRDefault="00E36C18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E36C18" w:rsidRDefault="00E36C18" w:rsidP="001934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204723" w:rsidRDefault="00204723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Default="00A43464" w:rsidP="00A4346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A43464" w:rsidRPr="009672F1" w:rsidRDefault="00A43464" w:rsidP="00A43464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9672F1">
        <w:rPr>
          <w:rFonts w:ascii="Tahoma" w:hAnsi="Tahoma" w:cs="Tahoma"/>
          <w:b/>
          <w:lang w:val="ro-RO"/>
        </w:rPr>
        <w:t xml:space="preserve">Nr. consilieri în </w:t>
      </w:r>
      <w:proofErr w:type="spellStart"/>
      <w:r w:rsidRPr="009672F1">
        <w:rPr>
          <w:rFonts w:ascii="Tahoma" w:hAnsi="Tahoma" w:cs="Tahoma"/>
          <w:b/>
          <w:lang w:val="ro-RO"/>
        </w:rPr>
        <w:t>funcţie</w:t>
      </w:r>
      <w:proofErr w:type="spellEnd"/>
      <w:r w:rsidRPr="009672F1">
        <w:rPr>
          <w:rFonts w:ascii="Tahoma" w:hAnsi="Tahoma" w:cs="Tahoma"/>
          <w:b/>
          <w:lang w:val="ro-RO"/>
        </w:rPr>
        <w:t xml:space="preserve"> - 19</w:t>
      </w:r>
      <w:r w:rsidRPr="009672F1">
        <w:rPr>
          <w:rFonts w:ascii="Tahoma" w:hAnsi="Tahoma" w:cs="Tahoma"/>
          <w:b/>
          <w:lang w:val="ro-RO"/>
        </w:rPr>
        <w:tab/>
        <w:t xml:space="preserve">        </w:t>
      </w:r>
      <w:r>
        <w:rPr>
          <w:rFonts w:ascii="Tahoma" w:hAnsi="Tahoma" w:cs="Tahoma"/>
          <w:b/>
          <w:lang w:val="ro-RO"/>
        </w:rPr>
        <w:t xml:space="preserve">   </w:t>
      </w:r>
      <w:r w:rsidRPr="009672F1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 xml:space="preserve">       </w:t>
      </w:r>
      <w:r w:rsidR="00547D60">
        <w:rPr>
          <w:rFonts w:ascii="Tahoma" w:hAnsi="Tahoma" w:cs="Tahoma"/>
          <w:b/>
          <w:lang w:val="ro-RO"/>
        </w:rPr>
        <w:t xml:space="preserve">                         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 </w:t>
      </w:r>
      <w:proofErr w:type="spellStart"/>
      <w:r w:rsidRPr="009672F1">
        <w:rPr>
          <w:rFonts w:ascii="Tahoma" w:hAnsi="Tahoma" w:cs="Tahoma"/>
          <w:b/>
          <w:lang w:val="ro-RO"/>
        </w:rPr>
        <w:t>Constrasemnează</w:t>
      </w:r>
      <w:proofErr w:type="spellEnd"/>
      <w:r w:rsidRPr="009672F1">
        <w:rPr>
          <w:rFonts w:ascii="Tahoma" w:hAnsi="Tahoma" w:cs="Tahoma"/>
          <w:b/>
          <w:lang w:val="ro-RO"/>
        </w:rPr>
        <w:t>,</w:t>
      </w:r>
      <w:r w:rsidRPr="009672F1">
        <w:rPr>
          <w:rFonts w:ascii="Tahoma" w:hAnsi="Tahoma" w:cs="Tahoma"/>
          <w:b/>
          <w:lang w:val="ro-RO"/>
        </w:rPr>
        <w:tab/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</w:t>
      </w:r>
      <w:r w:rsidR="00CD329A">
        <w:rPr>
          <w:rFonts w:ascii="Tahoma" w:hAnsi="Tahoma" w:cs="Tahoma"/>
          <w:b/>
          <w:lang w:val="ro-RO"/>
        </w:rPr>
        <w:t xml:space="preserve">   Nr. consilieri </w:t>
      </w:r>
      <w:proofErr w:type="spellStart"/>
      <w:r w:rsidR="00CD329A">
        <w:rPr>
          <w:rFonts w:ascii="Tahoma" w:hAnsi="Tahoma" w:cs="Tahoma"/>
          <w:b/>
          <w:lang w:val="ro-RO"/>
        </w:rPr>
        <w:t>prezenţi</w:t>
      </w:r>
      <w:proofErr w:type="spellEnd"/>
      <w:r w:rsidR="00CD329A">
        <w:rPr>
          <w:rFonts w:ascii="Tahoma" w:hAnsi="Tahoma" w:cs="Tahoma"/>
          <w:b/>
          <w:lang w:val="ro-RO"/>
        </w:rPr>
        <w:t xml:space="preserve">    -</w:t>
      </w:r>
      <w:r w:rsidR="00B42A32">
        <w:rPr>
          <w:rFonts w:ascii="Tahoma" w:hAnsi="Tahoma" w:cs="Tahoma"/>
          <w:b/>
          <w:lang w:val="ro-RO"/>
        </w:rPr>
        <w:t>18</w:t>
      </w:r>
      <w:r>
        <w:rPr>
          <w:rFonts w:ascii="Tahoma" w:hAnsi="Tahoma" w:cs="Tahoma"/>
          <w:b/>
          <w:lang w:val="ro-RO"/>
        </w:rPr>
        <w:t xml:space="preserve">                                                         </w:t>
      </w:r>
      <w:r w:rsidR="007958E7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 xml:space="preserve">Secretar 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</w:t>
      </w:r>
      <w:r w:rsidR="00CD329A">
        <w:rPr>
          <w:rFonts w:ascii="Tahoma" w:hAnsi="Tahoma" w:cs="Tahoma"/>
          <w:b/>
          <w:lang w:val="ro-RO"/>
        </w:rPr>
        <w:t xml:space="preserve"> Nr. voturi pentru            -</w:t>
      </w:r>
      <w:r w:rsidR="008C18B9">
        <w:rPr>
          <w:rFonts w:ascii="Tahoma" w:hAnsi="Tahoma" w:cs="Tahoma"/>
          <w:b/>
          <w:lang w:val="ro-RO"/>
        </w:rPr>
        <w:t>18</w:t>
      </w:r>
      <w:r w:rsidRPr="009672F1">
        <w:rPr>
          <w:rFonts w:ascii="Tahoma" w:hAnsi="Tahoma" w:cs="Tahoma"/>
          <w:b/>
          <w:lang w:val="ro-RO"/>
        </w:rPr>
        <w:t xml:space="preserve">                       </w:t>
      </w:r>
      <w:r>
        <w:rPr>
          <w:rFonts w:ascii="Tahoma" w:hAnsi="Tahoma" w:cs="Tahoma"/>
          <w:b/>
          <w:lang w:val="ro-RO"/>
        </w:rPr>
        <w:t xml:space="preserve">        </w:t>
      </w:r>
      <w:r w:rsidRPr="009672F1">
        <w:rPr>
          <w:rFonts w:ascii="Tahoma" w:hAnsi="Tahoma" w:cs="Tahoma"/>
          <w:b/>
          <w:lang w:val="ro-RO"/>
        </w:rPr>
        <w:t xml:space="preserve">  </w:t>
      </w:r>
      <w:r>
        <w:rPr>
          <w:rFonts w:ascii="Tahoma" w:hAnsi="Tahoma" w:cs="Tahoma"/>
          <w:b/>
          <w:lang w:val="ro-RO"/>
        </w:rPr>
        <w:t xml:space="preserve">                    </w:t>
      </w:r>
      <w:r w:rsidR="00B42A32">
        <w:rPr>
          <w:rFonts w:ascii="Tahoma" w:hAnsi="Tahoma" w:cs="Tahoma"/>
          <w:b/>
          <w:lang w:val="ro-RO"/>
        </w:rPr>
        <w:t xml:space="preserve">     </w:t>
      </w:r>
      <w:r>
        <w:rPr>
          <w:rFonts w:ascii="Tahoma" w:hAnsi="Tahoma" w:cs="Tahoma"/>
          <w:b/>
          <w:lang w:val="ro-RO"/>
        </w:rPr>
        <w:t xml:space="preserve"> </w:t>
      </w:r>
      <w:r w:rsidR="00547D60">
        <w:rPr>
          <w:rFonts w:ascii="Tahoma" w:hAnsi="Tahoma" w:cs="Tahoma"/>
          <w:b/>
          <w:lang w:val="ro-RO"/>
        </w:rPr>
        <w:t>Jr. Pop Cristina</w:t>
      </w:r>
    </w:p>
    <w:p w:rsidR="00A43464" w:rsidRPr="009672F1" w:rsidRDefault="00A43464" w:rsidP="00A4346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Nr. voturi împotrivă       </w:t>
      </w:r>
      <w:r w:rsidR="008C18B9">
        <w:rPr>
          <w:rFonts w:ascii="Tahoma" w:hAnsi="Tahoma" w:cs="Tahoma"/>
          <w:b/>
          <w:lang w:val="ro-RO"/>
        </w:rPr>
        <w:t>-</w:t>
      </w:r>
    </w:p>
    <w:p w:rsidR="002573EA" w:rsidRPr="007958E7" w:rsidRDefault="00A43464" w:rsidP="0074763B">
      <w:pPr>
        <w:jc w:val="both"/>
        <w:rPr>
          <w:rFonts w:ascii="Tahoma" w:hAnsi="Tahoma" w:cs="Tahoma"/>
          <w:b/>
          <w:color w:val="000000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Abţineri</w:t>
      </w:r>
      <w:r w:rsidRPr="009672F1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  <w:r w:rsidRPr="009672F1">
        <w:rPr>
          <w:rFonts w:ascii="Tahoma" w:hAnsi="Tahoma" w:cs="Tahoma"/>
          <w:b/>
          <w:lang w:val="ro-RO"/>
        </w:rPr>
        <w:tab/>
      </w:r>
      <w:r w:rsidR="0074763B">
        <w:rPr>
          <w:rFonts w:ascii="Tahoma" w:hAnsi="Tahoma" w:cs="Tahoma"/>
          <w:b/>
          <w:lang w:val="ro-RO"/>
        </w:rPr>
        <w:t xml:space="preserve">  -</w:t>
      </w:r>
      <w:r w:rsidR="008A7725">
        <w:rPr>
          <w:rFonts w:ascii="Tahoma" w:hAnsi="Tahoma" w:cs="Tahoma"/>
          <w:b/>
          <w:lang w:val="ro-RO"/>
        </w:rPr>
        <w:t xml:space="preserve"> </w:t>
      </w:r>
      <w:r w:rsidRPr="009672F1">
        <w:rPr>
          <w:rFonts w:ascii="Tahoma" w:hAnsi="Tahoma" w:cs="Tahoma"/>
          <w:b/>
          <w:lang w:val="ro-RO"/>
        </w:rPr>
        <w:tab/>
      </w:r>
    </w:p>
    <w:sectPr w:rsidR="002573EA" w:rsidRPr="007958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1E5C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34FF"/>
    <w:rsid w:val="001B1153"/>
    <w:rsid w:val="001E31D6"/>
    <w:rsid w:val="001E5965"/>
    <w:rsid w:val="002008C7"/>
    <w:rsid w:val="002042DA"/>
    <w:rsid w:val="00204723"/>
    <w:rsid w:val="00212B40"/>
    <w:rsid w:val="002370D8"/>
    <w:rsid w:val="00241745"/>
    <w:rsid w:val="0024600F"/>
    <w:rsid w:val="00247F6F"/>
    <w:rsid w:val="002573EA"/>
    <w:rsid w:val="00260A90"/>
    <w:rsid w:val="00271715"/>
    <w:rsid w:val="00272AA3"/>
    <w:rsid w:val="00275E0D"/>
    <w:rsid w:val="00283AC3"/>
    <w:rsid w:val="002855C3"/>
    <w:rsid w:val="002A4D82"/>
    <w:rsid w:val="002C674A"/>
    <w:rsid w:val="002E16DE"/>
    <w:rsid w:val="002F1A17"/>
    <w:rsid w:val="002F786F"/>
    <w:rsid w:val="00301777"/>
    <w:rsid w:val="00307656"/>
    <w:rsid w:val="00310072"/>
    <w:rsid w:val="003169BA"/>
    <w:rsid w:val="00327459"/>
    <w:rsid w:val="00337462"/>
    <w:rsid w:val="0036050E"/>
    <w:rsid w:val="00361D44"/>
    <w:rsid w:val="00361DBF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D6365"/>
    <w:rsid w:val="003E0B97"/>
    <w:rsid w:val="003E0BE6"/>
    <w:rsid w:val="003F614A"/>
    <w:rsid w:val="00415991"/>
    <w:rsid w:val="00416627"/>
    <w:rsid w:val="00416AF7"/>
    <w:rsid w:val="00420E00"/>
    <w:rsid w:val="00446468"/>
    <w:rsid w:val="00455CD2"/>
    <w:rsid w:val="004852C8"/>
    <w:rsid w:val="00493F0E"/>
    <w:rsid w:val="004A0F68"/>
    <w:rsid w:val="004C36E6"/>
    <w:rsid w:val="004D401F"/>
    <w:rsid w:val="004D5669"/>
    <w:rsid w:val="004E3066"/>
    <w:rsid w:val="004E4F90"/>
    <w:rsid w:val="004F33F4"/>
    <w:rsid w:val="004F3E04"/>
    <w:rsid w:val="004F51EB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489D"/>
    <w:rsid w:val="005D666C"/>
    <w:rsid w:val="005D7F7F"/>
    <w:rsid w:val="005E57C7"/>
    <w:rsid w:val="005F234A"/>
    <w:rsid w:val="005F75A3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97EC3"/>
    <w:rsid w:val="006A61E1"/>
    <w:rsid w:val="006C5DA4"/>
    <w:rsid w:val="006D6037"/>
    <w:rsid w:val="006F2236"/>
    <w:rsid w:val="006F55E9"/>
    <w:rsid w:val="006F7836"/>
    <w:rsid w:val="00701055"/>
    <w:rsid w:val="0070305B"/>
    <w:rsid w:val="0072009D"/>
    <w:rsid w:val="00733C0D"/>
    <w:rsid w:val="00735109"/>
    <w:rsid w:val="00735509"/>
    <w:rsid w:val="007356F6"/>
    <w:rsid w:val="0074763B"/>
    <w:rsid w:val="007546E8"/>
    <w:rsid w:val="00780A94"/>
    <w:rsid w:val="00787784"/>
    <w:rsid w:val="007955BF"/>
    <w:rsid w:val="007958E7"/>
    <w:rsid w:val="007A11EF"/>
    <w:rsid w:val="007A1AEF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1A30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18B9"/>
    <w:rsid w:val="008C5C98"/>
    <w:rsid w:val="008E41B5"/>
    <w:rsid w:val="008F41B3"/>
    <w:rsid w:val="008F736F"/>
    <w:rsid w:val="008F7EAC"/>
    <w:rsid w:val="00904DA3"/>
    <w:rsid w:val="00906313"/>
    <w:rsid w:val="00946174"/>
    <w:rsid w:val="00964912"/>
    <w:rsid w:val="00966F72"/>
    <w:rsid w:val="009713C6"/>
    <w:rsid w:val="0097149E"/>
    <w:rsid w:val="00971E3B"/>
    <w:rsid w:val="00974947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126E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77D21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2A32"/>
    <w:rsid w:val="00B4700B"/>
    <w:rsid w:val="00B47666"/>
    <w:rsid w:val="00B569C2"/>
    <w:rsid w:val="00B7219B"/>
    <w:rsid w:val="00B74644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71002"/>
    <w:rsid w:val="00D719E1"/>
    <w:rsid w:val="00DB78E1"/>
    <w:rsid w:val="00DE3413"/>
    <w:rsid w:val="00DF6433"/>
    <w:rsid w:val="00E0426D"/>
    <w:rsid w:val="00E106DF"/>
    <w:rsid w:val="00E10C76"/>
    <w:rsid w:val="00E16274"/>
    <w:rsid w:val="00E165C9"/>
    <w:rsid w:val="00E25523"/>
    <w:rsid w:val="00E27653"/>
    <w:rsid w:val="00E36C18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71438"/>
    <w:rsid w:val="00F9481A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6546F-70D1-4723-81B5-0920BB8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primaria@dej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7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2016-08-30T21:00:00+00:00</Data_x0020_HCL>
    <_dlc_BarcodeImage xmlns="49ad8bbe-11e1-42b2-a965-6a341b5f7ad4" xsi:nil="true"/>
    <Ini_x021b_iator xmlns="e8fdd278-b1da-4130-b633-20014baedb31">Primar</Ini_x021b_iator>
    <Număr_x0020_HCL xmlns="e8fdd278-b1da-4130-b633-20014baedb31">104</Număr_x0020_HCL>
    <IconOverlay xmlns="http://schemas.microsoft.com/sharepoint/v4" xsi:nil="true"/>
    <_dlc_DocId xmlns="49ad8bbe-11e1-42b2-a965-6a341b5f7ad4">PMD16-83-2353</_dlc_DocId>
    <_dlc_DocIdUrl xmlns="49ad8bbe-11e1-42b2-a965-6a341b5f7ad4">
      <Url>http://smdoc/Situri/CL/_layouts/15/DocIdRedir.aspx?ID=PMD16-83-2353</Url>
      <Description>PMD16-83-2353</Description>
    </_dlc_DocIdUrl>
    <_dlc_ExpireDateSaved xmlns="http://schemas.microsoft.com/sharepoint/v3" xsi:nil="true"/>
    <_dlc_ExpireDate xmlns="http://schemas.microsoft.com/sharepoint/v3">2016-09-29T21:00:00+00:00</_dlc_ExpireDat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4098270-561C-472E-9AC9-92EB0590015B}"/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BB236-D554-4A99-9743-E8FD8B618158}"/>
</file>

<file path=customXml/itemProps4.xml><?xml version="1.0" encoding="utf-8"?>
<ds:datastoreItem xmlns:ds="http://schemas.openxmlformats.org/officeDocument/2006/customXml" ds:itemID="{FBE254DC-1195-41E8-BD86-E58EA25EF48C}">
  <ds:schemaRefs>
    <ds:schemaRef ds:uri="http://schemas.microsoft.com/office/2006/metadata/properties"/>
    <ds:schemaRef ds:uri="http://schemas.microsoft.com/office/infopath/2007/PartnerControls"/>
    <ds:schemaRef ds:uri="49ad8bbe-11e1-42b2-a965-6a341b5f7ad4"/>
    <ds:schemaRef ds:uri="e8fdd278-b1da-4130-b633-20014baedb31"/>
  </ds:schemaRefs>
</ds:datastoreItem>
</file>

<file path=customXml/itemProps5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4C20DBC-595A-47E2-A6F0-248210EE4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 de concesiune</dc:subject>
  <dc:creator>Simona</dc:creator>
  <dc:description/>
  <cp:lastModifiedBy>Cristina.Pop</cp:lastModifiedBy>
  <cp:revision>7</cp:revision>
  <cp:lastPrinted>2016-09-02T05:34:00Z</cp:lastPrinted>
  <dcterms:created xsi:type="dcterms:W3CDTF">2016-09-01T06:35:00Z</dcterms:created>
  <dcterms:modified xsi:type="dcterms:W3CDTF">2016-09-02T05:35:00Z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PMD11-83-1390</vt:lpwstr>
  </property>
  <property fmtid="{D5CDD505-2E9C-101B-9397-08002B2CF9AE}" pid="3" name="_dlc_DocIdItemGuid">
    <vt:lpwstr>de9f9204-0dc0-45e0-ae8b-94d63a9650c3</vt:lpwstr>
  </property>
  <property fmtid="{D5CDD505-2E9C-101B-9397-08002B2CF9AE}" pid="4" name="_dlc_DocIdUrl">
    <vt:lpwstr>http://smdoc/Situri/CL/_layouts/DocIdRedir.aspx?ID=PMD11-83-1390, PMD11-83-1390</vt:lpwstr>
  </property>
  <property fmtid="{D5CDD505-2E9C-101B-9397-08002B2CF9AE}" pid="5" name="ContentTypeId">
    <vt:lpwstr>0x01010043E6431A8687164692561BE4B8E2B9C600B9DBA2A09EED1E4B8F18AABCAE5737FE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</Properties>
</file>