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624C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</w:t>
            </w:r>
            <w:r w:rsidR="004B22DD" w:rsidRPr="00D522E6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213D8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109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</w:t>
      </w:r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13D80">
        <w:rPr>
          <w:rFonts w:ascii="Tahoma" w:hAnsi="Tahoma" w:cs="Tahoma"/>
          <w:b/>
          <w:sz w:val="24"/>
          <w:szCs w:val="24"/>
          <w:lang w:val="fr-FR"/>
        </w:rPr>
        <w:t>31 august</w:t>
      </w:r>
      <w:r w:rsidR="00275E0D">
        <w:rPr>
          <w:rFonts w:ascii="Tahoma" w:hAnsi="Tahoma" w:cs="Tahoma"/>
          <w:b/>
          <w:sz w:val="24"/>
          <w:szCs w:val="24"/>
          <w:lang w:val="fr-FR"/>
        </w:rPr>
        <w:t xml:space="preserve"> 2016</w:t>
      </w:r>
    </w:p>
    <w:p w:rsidR="000A4BF7" w:rsidRPr="000A4BF7" w:rsidRDefault="00D05AAD" w:rsidP="000A4BF7">
      <w:pPr>
        <w:jc w:val="center"/>
        <w:rPr>
          <w:rFonts w:ascii="Tahoma" w:hAnsi="Tahoma" w:cs="Tahoma"/>
          <w:b/>
          <w:sz w:val="24"/>
          <w:szCs w:val="24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A4BF7">
        <w:rPr>
          <w:rFonts w:ascii="Tahoma" w:hAnsi="Tahoma" w:cs="Tahoma"/>
          <w:b/>
          <w:sz w:val="24"/>
          <w:szCs w:val="24"/>
        </w:rPr>
        <w:t xml:space="preserve">aprobarea </w:t>
      </w:r>
      <w:r w:rsidR="000A4BF7" w:rsidRPr="000A4BF7">
        <w:rPr>
          <w:rFonts w:ascii="Tahoma" w:hAnsi="Tahoma" w:cs="Tahoma"/>
          <w:b/>
          <w:sz w:val="24"/>
          <w:szCs w:val="24"/>
        </w:rPr>
        <w:t xml:space="preserve">reprezentanților consiliului local </w:t>
      </w:r>
    </w:p>
    <w:p w:rsidR="000A4BF7" w:rsidRPr="000A4BF7" w:rsidRDefault="00275E0D" w:rsidP="000A4BF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în Consiliile de A</w:t>
      </w:r>
      <w:r w:rsidR="000A4BF7" w:rsidRPr="000A4BF7">
        <w:rPr>
          <w:rFonts w:ascii="Tahoma" w:hAnsi="Tahoma" w:cs="Tahoma"/>
          <w:b/>
          <w:sz w:val="24"/>
          <w:szCs w:val="24"/>
          <w:lang w:val="fr-FR"/>
        </w:rPr>
        <w:t>dministrație ale unităților de învățământ</w:t>
      </w:r>
    </w:p>
    <w:p w:rsidR="008A7725" w:rsidRDefault="000A4BF7" w:rsidP="007E375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A4BF7">
        <w:rPr>
          <w:rFonts w:ascii="Tahoma" w:hAnsi="Tahoma" w:cs="Tahoma"/>
          <w:b/>
          <w:sz w:val="24"/>
          <w:szCs w:val="24"/>
          <w:lang w:val="fr-FR"/>
        </w:rPr>
        <w:t>din Municipiul Dej</w:t>
      </w:r>
    </w:p>
    <w:p w:rsidR="00213D80" w:rsidRPr="008A7725" w:rsidRDefault="00213D80" w:rsidP="007E375D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Pr="0065084F" w:rsidRDefault="00EC4947" w:rsidP="008A7725">
      <w:pPr>
        <w:ind w:firstLine="720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 w:rsidRPr="0065084F">
        <w:rPr>
          <w:rFonts w:ascii="Tahoma" w:hAnsi="Tahoma" w:cs="Tahoma"/>
          <w:b/>
          <w:bCs/>
          <w:sz w:val="22"/>
          <w:szCs w:val="22"/>
          <w:lang w:val="ro-RO"/>
        </w:rPr>
        <w:t>Consiliul Local al M</w:t>
      </w:r>
      <w:r w:rsidR="00E16274" w:rsidRPr="0065084F">
        <w:rPr>
          <w:rFonts w:ascii="Tahoma" w:hAnsi="Tahoma" w:cs="Tahoma"/>
          <w:b/>
          <w:bCs/>
          <w:sz w:val="22"/>
          <w:szCs w:val="22"/>
          <w:lang w:val="ro-RO"/>
        </w:rPr>
        <w:t>unicipiului Dej</w:t>
      </w:r>
      <w:r w:rsidR="00E16274" w:rsidRPr="0065084F">
        <w:rPr>
          <w:rFonts w:ascii="Tahoma" w:hAnsi="Tahoma" w:cs="Tahoma"/>
          <w:sz w:val="22"/>
          <w:szCs w:val="22"/>
          <w:lang w:val="ro-RO"/>
        </w:rPr>
        <w:t>, întrunit în şedinţă de lucru ordinară,</w:t>
      </w:r>
      <w:r w:rsidR="002624C5" w:rsidRPr="0065084F">
        <w:rPr>
          <w:rFonts w:ascii="Tahoma" w:hAnsi="Tahoma" w:cs="Tahoma"/>
          <w:sz w:val="22"/>
          <w:szCs w:val="22"/>
          <w:lang w:val="ro-RO"/>
        </w:rPr>
        <w:t xml:space="preserve"> </w:t>
      </w:r>
      <w:r w:rsidR="00275E0D" w:rsidRPr="0065084F">
        <w:rPr>
          <w:rFonts w:ascii="Tahoma" w:hAnsi="Tahoma" w:cs="Tahoma"/>
          <w:sz w:val="22"/>
          <w:szCs w:val="22"/>
          <w:lang w:val="ro-RO"/>
        </w:rPr>
        <w:t xml:space="preserve">din data de </w:t>
      </w:r>
      <w:r w:rsidR="002624C5" w:rsidRPr="0065084F">
        <w:rPr>
          <w:rFonts w:ascii="Tahoma" w:hAnsi="Tahoma" w:cs="Tahoma"/>
          <w:sz w:val="22"/>
          <w:szCs w:val="22"/>
          <w:lang w:val="ro-RO"/>
        </w:rPr>
        <w:t>31 august</w:t>
      </w:r>
      <w:r w:rsidR="00275E0D" w:rsidRPr="0065084F">
        <w:rPr>
          <w:rFonts w:ascii="Tahoma" w:hAnsi="Tahoma" w:cs="Tahoma"/>
          <w:sz w:val="22"/>
          <w:szCs w:val="22"/>
          <w:lang w:val="ro-RO"/>
        </w:rPr>
        <w:t xml:space="preserve"> 2016;</w:t>
      </w:r>
    </w:p>
    <w:p w:rsidR="004C36E6" w:rsidRPr="0065084F" w:rsidRDefault="008A7725" w:rsidP="003169BA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65084F">
        <w:rPr>
          <w:rFonts w:ascii="Tahoma" w:hAnsi="Tahoma" w:cs="Tahoma"/>
          <w:sz w:val="22"/>
          <w:szCs w:val="22"/>
          <w:lang w:val="ro-RO"/>
        </w:rPr>
        <w:t xml:space="preserve">          </w:t>
      </w:r>
      <w:r w:rsidR="00E16274" w:rsidRPr="0065084F">
        <w:rPr>
          <w:rFonts w:ascii="Tahoma" w:hAnsi="Tahoma" w:cs="Tahoma"/>
          <w:sz w:val="22"/>
          <w:szCs w:val="22"/>
          <w:lang w:val="ro-RO"/>
        </w:rPr>
        <w:t xml:space="preserve">Având în vedere </w:t>
      </w:r>
      <w:r w:rsidR="00E16274" w:rsidRPr="0065084F">
        <w:rPr>
          <w:rFonts w:ascii="Tahoma" w:hAnsi="Tahoma" w:cs="Tahoma"/>
          <w:b/>
          <w:sz w:val="22"/>
          <w:szCs w:val="22"/>
          <w:lang w:val="ro-RO"/>
        </w:rPr>
        <w:t>proiectul de hotărâre</w:t>
      </w:r>
      <w:r w:rsidR="00E16274" w:rsidRPr="0065084F">
        <w:rPr>
          <w:rFonts w:ascii="Tahoma" w:hAnsi="Tahoma" w:cs="Tahoma"/>
          <w:sz w:val="22"/>
          <w:szCs w:val="22"/>
          <w:lang w:val="ro-RO"/>
        </w:rPr>
        <w:t xml:space="preserve">, prezentat din </w:t>
      </w:r>
      <w:r w:rsidR="00E16274" w:rsidRPr="0065084F">
        <w:rPr>
          <w:rFonts w:ascii="Tahoma" w:hAnsi="Tahoma" w:cs="Tahoma"/>
          <w:b/>
          <w:sz w:val="22"/>
          <w:szCs w:val="22"/>
          <w:lang w:val="ro-RO"/>
        </w:rPr>
        <w:t>iniţiativa</w:t>
      </w:r>
      <w:r w:rsidR="004C36E6" w:rsidRPr="0065084F">
        <w:rPr>
          <w:rFonts w:ascii="Tahoma" w:hAnsi="Tahoma" w:cs="Tahoma"/>
          <w:b/>
          <w:sz w:val="22"/>
          <w:szCs w:val="22"/>
          <w:lang w:val="ro-RO"/>
        </w:rPr>
        <w:t xml:space="preserve"> primarului Municipiului Dej, </w:t>
      </w:r>
      <w:r w:rsidR="004C36E6" w:rsidRPr="0065084F">
        <w:rPr>
          <w:rFonts w:ascii="Tahoma" w:hAnsi="Tahoma" w:cs="Tahoma"/>
          <w:sz w:val="22"/>
          <w:szCs w:val="22"/>
          <w:lang w:val="ro-RO"/>
        </w:rPr>
        <w:t xml:space="preserve">întocmit în baza Referatului Nr. </w:t>
      </w:r>
      <w:r w:rsidR="00213D80" w:rsidRPr="0065084F">
        <w:rPr>
          <w:rFonts w:ascii="Tahoma" w:hAnsi="Tahoma" w:cs="Tahoma"/>
          <w:sz w:val="22"/>
          <w:szCs w:val="22"/>
          <w:lang w:val="ro-RO"/>
        </w:rPr>
        <w:t>18.484</w:t>
      </w:r>
      <w:r w:rsidR="00A500D5" w:rsidRPr="0065084F">
        <w:rPr>
          <w:rFonts w:ascii="Tahoma" w:hAnsi="Tahoma" w:cs="Tahoma"/>
          <w:sz w:val="22"/>
          <w:szCs w:val="22"/>
          <w:lang w:val="ro-RO"/>
        </w:rPr>
        <w:t xml:space="preserve"> din</w:t>
      </w:r>
      <w:r w:rsidR="00547D60" w:rsidRPr="0065084F">
        <w:rPr>
          <w:rFonts w:ascii="Tahoma" w:hAnsi="Tahoma" w:cs="Tahoma"/>
          <w:sz w:val="22"/>
          <w:szCs w:val="22"/>
          <w:lang w:val="ro-RO"/>
        </w:rPr>
        <w:t xml:space="preserve"> </w:t>
      </w:r>
      <w:r w:rsidR="00213D80" w:rsidRPr="0065084F">
        <w:rPr>
          <w:rFonts w:ascii="Tahoma" w:hAnsi="Tahoma" w:cs="Tahoma"/>
          <w:sz w:val="22"/>
          <w:szCs w:val="22"/>
          <w:lang w:val="ro-RO"/>
        </w:rPr>
        <w:t xml:space="preserve">data de 18 </w:t>
      </w:r>
      <w:r w:rsidR="007F4927" w:rsidRPr="0065084F">
        <w:rPr>
          <w:rFonts w:ascii="Tahoma" w:hAnsi="Tahoma" w:cs="Tahoma"/>
          <w:sz w:val="22"/>
          <w:szCs w:val="22"/>
          <w:lang w:val="ro-RO"/>
        </w:rPr>
        <w:t>august</w:t>
      </w:r>
      <w:r w:rsidR="00275E0D" w:rsidRPr="0065084F">
        <w:rPr>
          <w:rFonts w:ascii="Tahoma" w:hAnsi="Tahoma" w:cs="Tahoma"/>
          <w:sz w:val="22"/>
          <w:szCs w:val="22"/>
          <w:lang w:val="ro-RO"/>
        </w:rPr>
        <w:t xml:space="preserve"> 2016</w:t>
      </w:r>
      <w:r w:rsidR="00547D60" w:rsidRPr="0065084F">
        <w:rPr>
          <w:rFonts w:ascii="Tahoma" w:hAnsi="Tahoma" w:cs="Tahoma"/>
          <w:sz w:val="22"/>
          <w:szCs w:val="22"/>
          <w:lang w:val="ro-RO"/>
        </w:rPr>
        <w:t>,</w:t>
      </w:r>
      <w:r w:rsidR="00213D80" w:rsidRPr="0065084F">
        <w:rPr>
          <w:rFonts w:ascii="Tahoma" w:hAnsi="Tahoma" w:cs="Tahoma"/>
          <w:sz w:val="22"/>
          <w:szCs w:val="22"/>
          <w:lang w:val="ro-RO"/>
        </w:rPr>
        <w:t xml:space="preserve"> al Compartimentului Juridic</w:t>
      </w:r>
      <w:r w:rsidR="00A500D5" w:rsidRPr="0065084F">
        <w:rPr>
          <w:rFonts w:ascii="Tahoma" w:hAnsi="Tahoma" w:cs="Tahoma"/>
          <w:sz w:val="22"/>
          <w:szCs w:val="22"/>
          <w:lang w:val="ro-RO"/>
        </w:rPr>
        <w:t xml:space="preserve"> din cadrul Primăriei Municipiului Dej și avizat favorabil în ședința </w:t>
      </w:r>
      <w:r w:rsidR="00213D80" w:rsidRPr="0065084F">
        <w:rPr>
          <w:rFonts w:ascii="Tahoma" w:hAnsi="Tahoma" w:cs="Tahoma"/>
          <w:sz w:val="22"/>
          <w:szCs w:val="22"/>
          <w:lang w:val="ro-RO"/>
        </w:rPr>
        <w:t xml:space="preserve">de lucru a </w:t>
      </w:r>
      <w:r w:rsidR="00A500D5" w:rsidRPr="0065084F">
        <w:rPr>
          <w:rFonts w:ascii="Tahoma" w:hAnsi="Tahoma" w:cs="Tahoma"/>
          <w:sz w:val="22"/>
          <w:szCs w:val="22"/>
          <w:lang w:val="ro-RO"/>
        </w:rPr>
        <w:t xml:space="preserve">comisiei </w:t>
      </w:r>
      <w:r w:rsidR="00213D80" w:rsidRPr="0065084F">
        <w:rPr>
          <w:rFonts w:ascii="Tahoma" w:hAnsi="Tahoma" w:cs="Tahoma"/>
          <w:sz w:val="22"/>
          <w:szCs w:val="22"/>
          <w:lang w:val="ro-RO"/>
        </w:rPr>
        <w:t>juridice</w:t>
      </w:r>
      <w:r w:rsidR="000771F7" w:rsidRPr="0065084F">
        <w:rPr>
          <w:rFonts w:ascii="Tahoma" w:hAnsi="Tahoma" w:cs="Tahoma"/>
          <w:sz w:val="22"/>
          <w:szCs w:val="22"/>
          <w:lang w:val="ro-RO"/>
        </w:rPr>
        <w:t xml:space="preserve"> și a comisiei de învățământ cultură</w:t>
      </w:r>
      <w:r w:rsidR="00A500D5" w:rsidRPr="0065084F">
        <w:rPr>
          <w:rFonts w:ascii="Tahoma" w:hAnsi="Tahoma" w:cs="Tahoma"/>
          <w:sz w:val="22"/>
          <w:szCs w:val="22"/>
          <w:lang w:val="ro-RO"/>
        </w:rPr>
        <w:t xml:space="preserve"> din data de </w:t>
      </w:r>
      <w:r w:rsidR="007F4927" w:rsidRPr="0065084F">
        <w:rPr>
          <w:rFonts w:ascii="Tahoma" w:hAnsi="Tahoma" w:cs="Tahoma"/>
          <w:sz w:val="22"/>
          <w:szCs w:val="22"/>
          <w:lang w:val="ro-RO"/>
        </w:rPr>
        <w:t>31 august</w:t>
      </w:r>
      <w:r w:rsidR="00275E0D" w:rsidRPr="0065084F">
        <w:rPr>
          <w:rFonts w:ascii="Tahoma" w:hAnsi="Tahoma" w:cs="Tahoma"/>
          <w:sz w:val="22"/>
          <w:szCs w:val="22"/>
          <w:lang w:val="ro-RO"/>
        </w:rPr>
        <w:t xml:space="preserve"> 2016</w:t>
      </w:r>
      <w:r w:rsidR="00A500D5" w:rsidRPr="0065084F">
        <w:rPr>
          <w:rFonts w:ascii="Tahoma" w:hAnsi="Tahoma" w:cs="Tahoma"/>
          <w:sz w:val="22"/>
          <w:szCs w:val="22"/>
          <w:lang w:val="ro-RO"/>
        </w:rPr>
        <w:t>;</w:t>
      </w:r>
    </w:p>
    <w:p w:rsidR="00213D80" w:rsidRPr="0065084F" w:rsidRDefault="003169BA" w:rsidP="003169BA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65084F">
        <w:rPr>
          <w:rFonts w:ascii="Tahoma" w:hAnsi="Tahoma" w:cs="Tahoma"/>
          <w:sz w:val="22"/>
          <w:szCs w:val="22"/>
        </w:rPr>
        <w:t>Având în vedere pr</w:t>
      </w:r>
      <w:r w:rsidR="00275E0D" w:rsidRPr="0065084F">
        <w:rPr>
          <w:rFonts w:ascii="Tahoma" w:hAnsi="Tahoma" w:cs="Tahoma"/>
          <w:sz w:val="22"/>
          <w:szCs w:val="22"/>
        </w:rPr>
        <w:t>evederile art. 96</w:t>
      </w:r>
      <w:r w:rsidR="007F2F02" w:rsidRPr="0065084F">
        <w:rPr>
          <w:rFonts w:ascii="Tahoma" w:hAnsi="Tahoma" w:cs="Tahoma"/>
          <w:sz w:val="22"/>
          <w:szCs w:val="22"/>
        </w:rPr>
        <w:t>,  alin. (2)</w:t>
      </w:r>
      <w:r w:rsidRPr="0065084F">
        <w:rPr>
          <w:rFonts w:ascii="Tahoma" w:hAnsi="Tahoma" w:cs="Tahoma"/>
          <w:sz w:val="22"/>
          <w:szCs w:val="22"/>
        </w:rPr>
        <w:t xml:space="preserve">  din Legea învățămâmntului Nr. 1/2011</w:t>
      </w:r>
      <w:r w:rsidR="007F2F02" w:rsidRPr="0065084F">
        <w:rPr>
          <w:rFonts w:ascii="Tahoma" w:hAnsi="Tahoma" w:cs="Tahoma"/>
          <w:sz w:val="22"/>
          <w:szCs w:val="22"/>
        </w:rPr>
        <w:t xml:space="preserve"> și a solicitărilor</w:t>
      </w:r>
      <w:r w:rsidR="00547D60" w:rsidRPr="0065084F">
        <w:rPr>
          <w:rFonts w:ascii="Tahoma" w:hAnsi="Tahoma" w:cs="Tahoma"/>
          <w:sz w:val="22"/>
          <w:szCs w:val="22"/>
        </w:rPr>
        <w:t xml:space="preserve"> unităților de învățământ din Municipiul Dej, </w:t>
      </w:r>
      <w:r w:rsidR="007F2F02" w:rsidRPr="0065084F">
        <w:rPr>
          <w:rFonts w:ascii="Tahoma" w:hAnsi="Tahoma" w:cs="Tahoma"/>
          <w:sz w:val="22"/>
          <w:szCs w:val="22"/>
        </w:rPr>
        <w:t>cu privire la numirea reprezentanților consiliului local în consiliile de administrație ale acestora</w:t>
      </w:r>
      <w:r w:rsidR="002624C5" w:rsidRPr="0065084F">
        <w:rPr>
          <w:rFonts w:ascii="Tahoma" w:hAnsi="Tahoma" w:cs="Tahoma"/>
          <w:sz w:val="22"/>
          <w:szCs w:val="22"/>
        </w:rPr>
        <w:t xml:space="preserve">, </w:t>
      </w:r>
      <w:r w:rsidR="00213D80" w:rsidRPr="0065084F">
        <w:rPr>
          <w:rFonts w:ascii="Tahoma" w:hAnsi="Tahoma" w:cs="Tahoma"/>
          <w:sz w:val="22"/>
          <w:szCs w:val="22"/>
        </w:rPr>
        <w:t>Ordinul Ministerului Educației Naționale Nr. 4.619 din 22 septembrie 2014 pentru aprobarea Metodologiei cadru de organizare și funcționare a Consiliului de administrație din unitățile de învățământ preuniversitar;</w:t>
      </w:r>
    </w:p>
    <w:p w:rsidR="003169BA" w:rsidRPr="003169BA" w:rsidRDefault="00275E0D" w:rsidP="003169B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5084F">
        <w:rPr>
          <w:rFonts w:ascii="Tahoma" w:hAnsi="Tahoma" w:cs="Tahoma"/>
          <w:sz w:val="22"/>
          <w:szCs w:val="22"/>
        </w:rPr>
        <w:t xml:space="preserve">În baza prevederilor </w:t>
      </w:r>
      <w:r w:rsidR="007F2F02" w:rsidRPr="0065084F">
        <w:rPr>
          <w:rFonts w:ascii="Tahoma" w:hAnsi="Tahoma" w:cs="Tahoma"/>
          <w:sz w:val="22"/>
          <w:szCs w:val="22"/>
        </w:rPr>
        <w:t>art. 36</w:t>
      </w:r>
      <w:r w:rsidR="003169BA" w:rsidRPr="0065084F">
        <w:rPr>
          <w:rFonts w:ascii="Tahoma" w:hAnsi="Tahoma" w:cs="Tahoma"/>
          <w:sz w:val="22"/>
          <w:szCs w:val="22"/>
        </w:rPr>
        <w:t>,  alin. (6)</w:t>
      </w:r>
      <w:r w:rsidR="007F2F02" w:rsidRPr="0065084F">
        <w:rPr>
          <w:rFonts w:ascii="Tahoma" w:hAnsi="Tahoma" w:cs="Tahoma"/>
          <w:sz w:val="22"/>
          <w:szCs w:val="22"/>
        </w:rPr>
        <w:t xml:space="preserve">, lit. a), pct. </w:t>
      </w:r>
      <w:r w:rsidR="007F4927" w:rsidRPr="0065084F">
        <w:rPr>
          <w:rFonts w:ascii="Tahoma" w:hAnsi="Tahoma" w:cs="Tahoma"/>
          <w:sz w:val="22"/>
          <w:szCs w:val="22"/>
        </w:rPr>
        <w:t xml:space="preserve">1 </w:t>
      </w:r>
      <w:r w:rsidRPr="0065084F">
        <w:rPr>
          <w:rFonts w:ascii="Tahoma" w:hAnsi="Tahoma" w:cs="Tahoma"/>
          <w:sz w:val="22"/>
          <w:szCs w:val="22"/>
        </w:rPr>
        <w:t>și art. 45</w:t>
      </w:r>
      <w:r w:rsidR="007F2F02" w:rsidRPr="0065084F">
        <w:rPr>
          <w:rFonts w:ascii="Tahoma" w:hAnsi="Tahoma" w:cs="Tahoma"/>
          <w:sz w:val="22"/>
          <w:szCs w:val="22"/>
        </w:rPr>
        <w:t>, alin. (1)</w:t>
      </w:r>
      <w:r w:rsidR="003169BA" w:rsidRPr="0065084F">
        <w:rPr>
          <w:rFonts w:ascii="Tahoma" w:hAnsi="Tahoma" w:cs="Tahoma"/>
          <w:sz w:val="22"/>
          <w:szCs w:val="22"/>
        </w:rPr>
        <w:t xml:space="preserve">  din Legea Nr. 215 /2001</w:t>
      </w:r>
      <w:r w:rsidR="00A500D5" w:rsidRPr="0065084F">
        <w:rPr>
          <w:rFonts w:ascii="Tahoma" w:hAnsi="Tahoma" w:cs="Tahoma"/>
          <w:sz w:val="22"/>
          <w:szCs w:val="22"/>
        </w:rPr>
        <w:t xml:space="preserve"> privind administraţia publică </w:t>
      </w:r>
      <w:r w:rsidR="003169BA" w:rsidRPr="0065084F">
        <w:rPr>
          <w:rFonts w:ascii="Tahoma" w:hAnsi="Tahoma" w:cs="Tahoma"/>
          <w:sz w:val="22"/>
          <w:szCs w:val="22"/>
        </w:rPr>
        <w:t xml:space="preserve">locală, republicată, </w:t>
      </w:r>
      <w:r w:rsidR="00547D60" w:rsidRPr="0065084F">
        <w:rPr>
          <w:rFonts w:ascii="Tahoma" w:hAnsi="Tahoma" w:cs="Tahoma"/>
          <w:sz w:val="22"/>
          <w:szCs w:val="22"/>
        </w:rPr>
        <w:t xml:space="preserve">cu completările și modificările </w:t>
      </w:r>
      <w:r w:rsidR="00547D60">
        <w:rPr>
          <w:rFonts w:ascii="Tahoma" w:hAnsi="Tahoma" w:cs="Tahoma"/>
          <w:sz w:val="24"/>
          <w:szCs w:val="24"/>
        </w:rPr>
        <w:t>ulterioare,</w:t>
      </w:r>
    </w:p>
    <w:p w:rsidR="00744CEF" w:rsidRDefault="00E16274" w:rsidP="00645459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3169BA" w:rsidRPr="0065084F" w:rsidRDefault="008A7725" w:rsidP="003169BA">
      <w:pPr>
        <w:jc w:val="both"/>
        <w:rPr>
          <w:rFonts w:ascii="Tahoma" w:hAnsi="Tahoma" w:cs="Tahoma"/>
          <w:sz w:val="22"/>
          <w:szCs w:val="22"/>
        </w:rPr>
      </w:pPr>
      <w:r w:rsidRPr="0065084F">
        <w:rPr>
          <w:rFonts w:ascii="Tahoma" w:hAnsi="Tahoma" w:cs="Tahoma"/>
          <w:b/>
          <w:bCs/>
          <w:sz w:val="22"/>
          <w:szCs w:val="22"/>
        </w:rPr>
        <w:t xml:space="preserve">         </w:t>
      </w:r>
      <w:r w:rsidR="003169BA" w:rsidRPr="0065084F">
        <w:rPr>
          <w:rFonts w:ascii="Tahoma" w:hAnsi="Tahoma" w:cs="Tahoma"/>
          <w:b/>
          <w:sz w:val="22"/>
          <w:szCs w:val="22"/>
        </w:rPr>
        <w:tab/>
      </w:r>
      <w:r w:rsidR="003169BA" w:rsidRPr="0065084F">
        <w:rPr>
          <w:rFonts w:ascii="Tahoma" w:hAnsi="Tahoma" w:cs="Tahoma"/>
          <w:b/>
          <w:sz w:val="22"/>
          <w:szCs w:val="22"/>
          <w:u w:val="single"/>
        </w:rPr>
        <w:t>Art. 1</w:t>
      </w:r>
      <w:r w:rsidR="003169BA" w:rsidRPr="0065084F">
        <w:rPr>
          <w:rFonts w:ascii="Tahoma" w:hAnsi="Tahoma" w:cs="Tahoma"/>
          <w:b/>
          <w:sz w:val="22"/>
          <w:szCs w:val="22"/>
        </w:rPr>
        <w:t xml:space="preserve">.  Aprobă </w:t>
      </w:r>
      <w:r w:rsidR="003169BA" w:rsidRPr="0065084F">
        <w:rPr>
          <w:rFonts w:ascii="Tahoma" w:hAnsi="Tahoma" w:cs="Tahoma"/>
          <w:sz w:val="22"/>
          <w:szCs w:val="22"/>
        </w:rPr>
        <w:t>numirea reprezentanților Consiliului Local al Municipiului Dej, în consiliile de admimnistrație ale unităților de învățământ, după cum urmează: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</w:rPr>
        <w:t>Colegiul Na</w:t>
      </w:r>
      <w:r w:rsidR="00213D80" w:rsidRPr="0065084F">
        <w:rPr>
          <w:rFonts w:ascii="Tahoma" w:hAnsi="Tahoma" w:cs="Tahoma"/>
          <w:b/>
          <w:sz w:val="22"/>
          <w:szCs w:val="22"/>
        </w:rPr>
        <w:t xml:space="preserve">țional „Andrei Mureșanu” Dej – </w:t>
      </w:r>
      <w:r w:rsidR="00213D80" w:rsidRPr="0065084F">
        <w:rPr>
          <w:rFonts w:ascii="Tahoma" w:hAnsi="Tahoma" w:cs="Tahoma"/>
          <w:b/>
          <w:sz w:val="22"/>
          <w:szCs w:val="22"/>
          <w:u w:val="single"/>
        </w:rPr>
        <w:t>Giurgiu Gheorghe, Kovrig Anamaria Magdalena, Boian Laura Petria;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</w:rPr>
        <w:t>Liceul Teoretic „Alexandru Papiu Ilarian” –</w:t>
      </w:r>
      <w:r w:rsidR="00DC34FA" w:rsidRPr="0065084F">
        <w:rPr>
          <w:rFonts w:ascii="Tahoma" w:hAnsi="Tahoma" w:cs="Tahoma"/>
          <w:b/>
          <w:sz w:val="22"/>
          <w:szCs w:val="22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</w:rPr>
        <w:t xml:space="preserve">Mureșan Aurelian Călin, Mihăestean Jorgeta – </w:t>
      </w:r>
      <w:r w:rsidR="00C37452" w:rsidRPr="0065084F">
        <w:rPr>
          <w:rFonts w:ascii="Tahoma" w:hAnsi="Tahoma" w:cs="Tahoma"/>
          <w:b/>
          <w:sz w:val="22"/>
          <w:szCs w:val="22"/>
          <w:u w:val="single"/>
        </w:rPr>
        <w:t>Irina</w:t>
      </w:r>
      <w:r w:rsidR="00F4371A" w:rsidRPr="0065084F">
        <w:rPr>
          <w:rFonts w:ascii="Tahoma" w:hAnsi="Tahoma" w:cs="Tahoma"/>
          <w:b/>
          <w:sz w:val="22"/>
          <w:szCs w:val="22"/>
          <w:u w:val="single"/>
        </w:rPr>
        <w:t>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b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</w:rPr>
        <w:t>Liceul Industrial  ”Constantin Brâncuși” –</w:t>
      </w:r>
      <w:r w:rsidR="00F4371A" w:rsidRPr="0065084F">
        <w:rPr>
          <w:rFonts w:ascii="Tahoma" w:hAnsi="Tahoma" w:cs="Tahoma"/>
          <w:b/>
          <w:sz w:val="22"/>
          <w:szCs w:val="22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</w:rPr>
        <w:t>Filip Cristian Dorin, Alexandru Adrian Viorel, Torpenyi Francisc Albert;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</w:rPr>
        <w:t>Liceul Tehnologic  „Someș” Dej –</w:t>
      </w:r>
      <w:r w:rsidR="00F4371A" w:rsidRPr="0065084F">
        <w:rPr>
          <w:rFonts w:ascii="Tahoma" w:hAnsi="Tahoma" w:cs="Tahoma"/>
          <w:b/>
          <w:sz w:val="22"/>
          <w:szCs w:val="22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</w:rPr>
        <w:t>Bradea Andrei, Buburuz Simion Florin, Cupșa Ioan;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  <w:lang w:val="fr-FR"/>
        </w:rPr>
        <w:t>Școala Gimnazială „Mihai Eminescu” Dej –</w:t>
      </w:r>
      <w:r w:rsidR="00F4371A" w:rsidRPr="0065084F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fr-FR"/>
        </w:rPr>
        <w:t>Filip Cristian Dorin, Malyarcsuc Adrian, Alexandru Adrian Viorel 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  <w:r w:rsidRPr="0065084F">
        <w:rPr>
          <w:rFonts w:ascii="Tahoma" w:hAnsi="Tahoma" w:cs="Tahoma"/>
          <w:b/>
          <w:sz w:val="22"/>
          <w:szCs w:val="22"/>
          <w:lang w:val="fr-FR"/>
        </w:rPr>
        <w:t>Școala Gimnazială Nr. 1 Dej –</w:t>
      </w:r>
      <w:r w:rsidR="00F4371A" w:rsidRPr="0065084F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fr-FR"/>
        </w:rPr>
        <w:t>Kovrig Anamaria Magdalena, Lazăr Nicolae, Butuza Marius Cornel 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 xml:space="preserve">Școala Gimnazială „Avram Iancu” Dej </w:t>
      </w:r>
      <w:r w:rsidR="00F4371A" w:rsidRPr="0065084F">
        <w:rPr>
          <w:rFonts w:ascii="Tahoma" w:hAnsi="Tahoma" w:cs="Tahoma"/>
          <w:b/>
          <w:sz w:val="22"/>
          <w:szCs w:val="22"/>
          <w:lang w:val="ro-RO"/>
        </w:rPr>
        <w:t xml:space="preserve">–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Husa Lucian Ioan, Boian Laura Petria, Petrean Mihaela;</w:t>
      </w:r>
    </w:p>
    <w:p w:rsidR="002E1EE8" w:rsidRPr="0065084F" w:rsidRDefault="002E1EE8" w:rsidP="002E1EE8">
      <w:pPr>
        <w:numPr>
          <w:ilvl w:val="0"/>
          <w:numId w:val="22"/>
        </w:numPr>
        <w:jc w:val="both"/>
        <w:rPr>
          <w:rFonts w:ascii="Tahoma" w:hAnsi="Tahoma" w:cs="Tahoma"/>
          <w:b/>
          <w:sz w:val="22"/>
          <w:szCs w:val="22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>Grădinița ”Lumea Piticilor”-</w:t>
      </w:r>
      <w:r w:rsidR="00F4371A" w:rsidRPr="0065084F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Husa Lucian Ioan</w:t>
      </w:r>
    </w:p>
    <w:p w:rsidR="002E1EE8" w:rsidRPr="0065084F" w:rsidRDefault="002E1EE8" w:rsidP="002E1EE8">
      <w:pPr>
        <w:ind w:left="705"/>
        <w:jc w:val="both"/>
        <w:rPr>
          <w:rFonts w:ascii="Tahoma" w:hAnsi="Tahoma" w:cs="Tahoma"/>
          <w:b/>
          <w:sz w:val="22"/>
          <w:szCs w:val="22"/>
        </w:rPr>
      </w:pPr>
      <w:r w:rsidRPr="0065084F">
        <w:rPr>
          <w:rFonts w:ascii="Tahoma" w:hAnsi="Tahoma" w:cs="Tahoma"/>
          <w:b/>
          <w:sz w:val="22"/>
          <w:szCs w:val="22"/>
        </w:rPr>
        <w:t xml:space="preserve">9.  Clubul Copiilor  Dej </w:t>
      </w:r>
      <w:r w:rsidR="00F4371A" w:rsidRPr="0065084F">
        <w:rPr>
          <w:rFonts w:ascii="Tahoma" w:hAnsi="Tahoma" w:cs="Tahoma"/>
          <w:b/>
          <w:sz w:val="22"/>
          <w:szCs w:val="22"/>
        </w:rPr>
        <w:t xml:space="preserve">– </w:t>
      </w:r>
      <w:r w:rsidR="00F4371A" w:rsidRPr="0065084F">
        <w:rPr>
          <w:rFonts w:ascii="Tahoma" w:hAnsi="Tahoma" w:cs="Tahoma"/>
          <w:b/>
          <w:sz w:val="22"/>
          <w:szCs w:val="22"/>
          <w:u w:val="single"/>
        </w:rPr>
        <w:t>Lazăr Nicolae</w:t>
      </w:r>
    </w:p>
    <w:p w:rsidR="002E1EE8" w:rsidRPr="0065084F" w:rsidRDefault="002E1EE8" w:rsidP="002E1EE8">
      <w:pPr>
        <w:ind w:left="705"/>
        <w:jc w:val="both"/>
        <w:rPr>
          <w:rFonts w:ascii="Tahoma" w:hAnsi="Tahoma" w:cs="Tahoma"/>
          <w:b/>
          <w:sz w:val="22"/>
          <w:szCs w:val="22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 xml:space="preserve">10. Grădinița ”Arlechino” </w:t>
      </w:r>
      <w:r w:rsidR="00F4371A" w:rsidRPr="0065084F">
        <w:rPr>
          <w:rFonts w:ascii="Tahoma" w:hAnsi="Tahoma" w:cs="Tahoma"/>
          <w:b/>
          <w:sz w:val="22"/>
          <w:szCs w:val="22"/>
          <w:lang w:val="ro-RO"/>
        </w:rPr>
        <w:t xml:space="preserve">–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Petrean Mihaela</w:t>
      </w:r>
    </w:p>
    <w:p w:rsidR="002E1EE8" w:rsidRPr="0065084F" w:rsidRDefault="002E1EE8" w:rsidP="002E1EE8">
      <w:pPr>
        <w:ind w:left="705"/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 xml:space="preserve">11. Grădinița ”Junior” </w:t>
      </w:r>
      <w:r w:rsidR="00F4371A" w:rsidRPr="0065084F">
        <w:rPr>
          <w:rFonts w:ascii="Tahoma" w:hAnsi="Tahoma" w:cs="Tahoma"/>
          <w:b/>
          <w:sz w:val="22"/>
          <w:szCs w:val="22"/>
          <w:lang w:val="ro-RO"/>
        </w:rPr>
        <w:t xml:space="preserve">– 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Mihăestean Jorgeta</w:t>
      </w:r>
      <w:r w:rsidR="00C37452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 xml:space="preserve"> -</w:t>
      </w:r>
      <w:r w:rsidR="00F4371A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 xml:space="preserve"> Irina</w:t>
      </w:r>
    </w:p>
    <w:p w:rsidR="002E1EE8" w:rsidRPr="0065084F" w:rsidRDefault="002E1EE8" w:rsidP="002E1EE8">
      <w:pPr>
        <w:ind w:left="705"/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>12. Grădinița ”Piticot”-</w:t>
      </w:r>
      <w:r w:rsidR="00744CEF" w:rsidRPr="0065084F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44CEF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Varga Lorand Iuliu</w:t>
      </w:r>
    </w:p>
    <w:p w:rsidR="002E1EE8" w:rsidRDefault="002E1EE8" w:rsidP="002E1EE8">
      <w:pPr>
        <w:ind w:left="705"/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  <w:r w:rsidRPr="0065084F">
        <w:rPr>
          <w:rFonts w:ascii="Tahoma" w:hAnsi="Tahoma" w:cs="Tahoma"/>
          <w:b/>
          <w:sz w:val="22"/>
          <w:szCs w:val="22"/>
          <w:lang w:val="ro-RO"/>
        </w:rPr>
        <w:t>13. Grădinița ”Paradisul Piticilor”-</w:t>
      </w:r>
      <w:r w:rsidR="00744CEF" w:rsidRPr="0065084F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44CEF" w:rsidRPr="0065084F">
        <w:rPr>
          <w:rFonts w:ascii="Tahoma" w:hAnsi="Tahoma" w:cs="Tahoma"/>
          <w:b/>
          <w:sz w:val="22"/>
          <w:szCs w:val="22"/>
          <w:u w:val="single"/>
          <w:lang w:val="ro-RO"/>
        </w:rPr>
        <w:t>Giurgiu Gheorghe</w:t>
      </w:r>
    </w:p>
    <w:p w:rsidR="0065084F" w:rsidRPr="0065084F" w:rsidRDefault="0065084F" w:rsidP="002E1EE8">
      <w:pPr>
        <w:ind w:left="705"/>
        <w:jc w:val="both"/>
        <w:rPr>
          <w:rFonts w:ascii="Tahoma" w:hAnsi="Tahoma" w:cs="Tahoma"/>
          <w:b/>
          <w:sz w:val="22"/>
          <w:szCs w:val="22"/>
          <w:u w:val="single"/>
          <w:lang w:val="ro-RO"/>
        </w:rPr>
      </w:pPr>
    </w:p>
    <w:p w:rsidR="0065084F" w:rsidRDefault="00645459" w:rsidP="002E1EE8">
      <w:pPr>
        <w:ind w:left="705"/>
        <w:jc w:val="both"/>
        <w:rPr>
          <w:rFonts w:ascii="Tahoma" w:hAnsi="Tahoma" w:cs="Tahoma"/>
          <w:sz w:val="24"/>
          <w:szCs w:val="24"/>
          <w:lang w:val="ro-RO"/>
        </w:rPr>
      </w:pPr>
      <w:r w:rsidRPr="00686225">
        <w:rPr>
          <w:rFonts w:ascii="Tahoma" w:hAnsi="Tahoma" w:cs="Tahoma"/>
          <w:b/>
          <w:sz w:val="24"/>
          <w:szCs w:val="24"/>
          <w:u w:val="single"/>
          <w:lang w:val="ro-RO"/>
        </w:rPr>
        <w:t>Art.2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="0065084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5084F">
        <w:rPr>
          <w:rFonts w:ascii="Tahoma" w:hAnsi="Tahoma" w:cs="Tahoma"/>
          <w:sz w:val="24"/>
          <w:szCs w:val="24"/>
          <w:lang w:val="ro-RO"/>
        </w:rPr>
        <w:t>Prezenta hotărâre va fi completată la Art. 1, pct. 2, Liceul Teoretic ”Alexandru Papiu Ilarian” cu cel de-al treilea reprezentant în Consiliul de administrație după primirea răspunsului de la Agenția Națională de Integritate privind deținerea simultană a caliității de viceprimar și a calității de membru în Consiliul de administrație.</w:t>
      </w:r>
    </w:p>
    <w:p w:rsidR="0065084F" w:rsidRDefault="0065084F" w:rsidP="002E1EE8">
      <w:pPr>
        <w:ind w:left="705"/>
        <w:jc w:val="both"/>
        <w:rPr>
          <w:rFonts w:ascii="Tahoma" w:hAnsi="Tahoma" w:cs="Tahoma"/>
          <w:sz w:val="24"/>
          <w:szCs w:val="24"/>
          <w:lang w:val="ro-RO"/>
        </w:rPr>
      </w:pPr>
    </w:p>
    <w:p w:rsidR="00645459" w:rsidRPr="0065084F" w:rsidRDefault="0065084F" w:rsidP="002E1EE8">
      <w:pPr>
        <w:ind w:left="705"/>
        <w:jc w:val="both"/>
        <w:rPr>
          <w:rFonts w:ascii="Tahoma" w:hAnsi="Tahoma" w:cs="Tahoma"/>
          <w:sz w:val="24"/>
          <w:szCs w:val="24"/>
          <w:lang w:val="ro-RO"/>
        </w:rPr>
      </w:pPr>
      <w:r w:rsidRPr="0065084F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645459" w:rsidRPr="0065084F">
        <w:rPr>
          <w:rFonts w:ascii="Tahoma" w:hAnsi="Tahoma" w:cs="Tahoma"/>
          <w:sz w:val="24"/>
          <w:szCs w:val="24"/>
          <w:lang w:val="ro-RO"/>
        </w:rPr>
        <w:t>Începînd cu data adoptării prezentei își încet</w:t>
      </w:r>
      <w:r>
        <w:rPr>
          <w:rFonts w:ascii="Tahoma" w:hAnsi="Tahoma" w:cs="Tahoma"/>
          <w:sz w:val="24"/>
          <w:szCs w:val="24"/>
          <w:lang w:val="ro-RO"/>
        </w:rPr>
        <w:t>ează valabilitatea Hotărîrea de Consiliu Local N</w:t>
      </w:r>
      <w:r w:rsidR="00645459" w:rsidRPr="0065084F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45459" w:rsidRPr="0065084F">
        <w:rPr>
          <w:rFonts w:ascii="Tahoma" w:hAnsi="Tahoma" w:cs="Tahoma"/>
          <w:sz w:val="24"/>
          <w:szCs w:val="24"/>
          <w:lang w:val="ro-RO"/>
        </w:rPr>
        <w:t>127/2015.</w:t>
      </w:r>
    </w:p>
    <w:p w:rsidR="002E1EE8" w:rsidRDefault="002E1EE8" w:rsidP="002E1EE8">
      <w:pPr>
        <w:pStyle w:val="Listparagraf"/>
        <w:rPr>
          <w:rFonts w:ascii="Tahoma" w:hAnsi="Tahoma" w:cs="Tahoma"/>
          <w:b/>
        </w:rPr>
      </w:pPr>
    </w:p>
    <w:sectPr w:rsidR="002E1EE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B1153"/>
    <w:rsid w:val="001E31D6"/>
    <w:rsid w:val="001E5965"/>
    <w:rsid w:val="002008C7"/>
    <w:rsid w:val="00204723"/>
    <w:rsid w:val="00212B40"/>
    <w:rsid w:val="00213D80"/>
    <w:rsid w:val="002370D8"/>
    <w:rsid w:val="00241745"/>
    <w:rsid w:val="0024600F"/>
    <w:rsid w:val="00247F6F"/>
    <w:rsid w:val="002573EA"/>
    <w:rsid w:val="00260A90"/>
    <w:rsid w:val="002624C5"/>
    <w:rsid w:val="00271715"/>
    <w:rsid w:val="00272AA3"/>
    <w:rsid w:val="00275E0D"/>
    <w:rsid w:val="002855C3"/>
    <w:rsid w:val="002A4D82"/>
    <w:rsid w:val="002C674A"/>
    <w:rsid w:val="002E16DE"/>
    <w:rsid w:val="002E1EE8"/>
    <w:rsid w:val="002F1A17"/>
    <w:rsid w:val="00301777"/>
    <w:rsid w:val="00307656"/>
    <w:rsid w:val="00310072"/>
    <w:rsid w:val="003169BA"/>
    <w:rsid w:val="00327459"/>
    <w:rsid w:val="00337462"/>
    <w:rsid w:val="003427A9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B22DD"/>
    <w:rsid w:val="004C3483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5459"/>
    <w:rsid w:val="006477B1"/>
    <w:rsid w:val="0065084F"/>
    <w:rsid w:val="006665FB"/>
    <w:rsid w:val="0067225D"/>
    <w:rsid w:val="00674040"/>
    <w:rsid w:val="00683455"/>
    <w:rsid w:val="00686225"/>
    <w:rsid w:val="00697EC3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4CEF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7F4927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37452"/>
    <w:rsid w:val="00C66604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C34FA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4371A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E2CE-6346-4925-A23F-5B42636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109</Număr_x0020_HCL>
    <IconOverlay xmlns="http://schemas.microsoft.com/sharepoint/v4" xsi:nil="true"/>
    <_dlc_DocId xmlns="49ad8bbe-11e1-42b2-a965-6a341b5f7ad4">PMD16-83-2358</_dlc_DocId>
    <_dlc_DocIdUrl xmlns="49ad8bbe-11e1-42b2-a965-6a341b5f7ad4">
      <Url>http://smdoc/Situri/CL/_layouts/15/DocIdRedir.aspx?ID=PMD16-83-2358</Url>
      <Description>PMD16-83-2358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AA0D5D8-AFC9-480F-8012-50BFE1114F3F}"/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34C1-1ADE-401D-B5BF-5081EC43197E}"/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045CCDF-5D18-4E52-A789-1D327FCEA586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7.xml><?xml version="1.0" encoding="utf-8"?>
<ds:datastoreItem xmlns:ds="http://schemas.openxmlformats.org/officeDocument/2006/customXml" ds:itemID="{73E9F4BE-650E-494F-8B76-8F2CF8AF1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3121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reprezentanti consiliul administratie scoli</dc:subject>
  <dc:creator>Simona</dc:creator>
  <cp:keywords/>
  <dc:description/>
  <cp:lastModifiedBy>Cristina.Pop</cp:lastModifiedBy>
  <cp:revision>2</cp:revision>
  <cp:lastPrinted>2016-09-01T08:26:00Z</cp:lastPrinted>
  <dcterms:created xsi:type="dcterms:W3CDTF">2016-09-05T08:30:00Z</dcterms:created>
  <dcterms:modified xsi:type="dcterms:W3CDTF">2016-09-05T08:30:00Z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f9d63d72-21fb-4f23-8fab-443f2c8aebac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