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0A49ED">
        <w:rPr>
          <w:rFonts w:ascii="Tahoma" w:hAnsi="Tahoma" w:cs="Tahoma"/>
          <w:b/>
          <w:u w:val="single"/>
          <w:lang w:eastAsia="ar-SA"/>
        </w:rPr>
        <w:t>138</w:t>
      </w:r>
    </w:p>
    <w:p w:rsidR="00AD3A23" w:rsidRPr="00A33D7D" w:rsidRDefault="00D4377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3337C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581904" w:rsidRPr="00581904" w:rsidRDefault="006C3458" w:rsidP="00581904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sdt>
        <w:sdtPr>
          <w:rPr>
            <w:rFonts w:ascii="Tahoma" w:hAnsi="Tahoma" w:cs="Tahoma"/>
            <w:b/>
            <w:lang w:eastAsia="ar-SA"/>
          </w:rPr>
          <w:alias w:val="Nume proiect HCL"/>
          <w:tag w:val="Nume_x0020_proiect_x0020_HCL"/>
          <w:id w:val="-892727747"/>
          <w:placeholder>
            <w:docPart w:val="655D4FD08FAC4042B0360D1575EA2C4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ad8bbe-11e1-42b2-a965-6a341b5f7ad4' xmlns:ns4='http://schemas.microsoft.com/sharepoint/v3' " w:xpath="/ns0:properties[1]/documentManagement[1]/ns3:Nume_x0020_proiect_x0020_HCL[1]" w:storeItemID="{F4C6FBE5-4FAF-4459-A866-C47E492895CE}"/>
          <w:text/>
        </w:sdtPr>
        <w:sdtEndPr/>
        <w:sdtContent>
          <w:r w:rsidR="00B60D56" w:rsidRPr="00B60D56">
            <w:rPr>
              <w:rFonts w:ascii="Tahoma" w:hAnsi="Tahoma" w:cs="Tahoma"/>
              <w:b/>
              <w:lang w:eastAsia="ar-SA"/>
            </w:rPr>
            <w:t>achiziţionarea terenului  în  suprafaţă  de 4</w:t>
          </w:r>
          <w:r w:rsidR="00B60D56">
            <w:rPr>
              <w:rFonts w:ascii="Tahoma" w:hAnsi="Tahoma" w:cs="Tahoma"/>
              <w:b/>
              <w:lang w:eastAsia="ar-SA"/>
            </w:rPr>
            <w:t>.</w:t>
          </w:r>
          <w:r w:rsidR="00B60D56" w:rsidRPr="00B60D56">
            <w:rPr>
              <w:rFonts w:ascii="Tahoma" w:hAnsi="Tahoma" w:cs="Tahoma"/>
              <w:b/>
              <w:lang w:eastAsia="ar-SA"/>
            </w:rPr>
            <w:t>779 m</w:t>
          </w:r>
          <w:r w:rsidR="00B60D56">
            <w:rPr>
              <w:rFonts w:ascii="Tahoma" w:hAnsi="Tahoma" w:cs="Tahoma"/>
              <w:b/>
              <w:lang w:eastAsia="ar-SA"/>
            </w:rPr>
            <w:t>.</w:t>
          </w:r>
          <w:r w:rsidR="00B60D56" w:rsidRPr="00B60D56">
            <w:rPr>
              <w:rFonts w:ascii="Tahoma" w:hAnsi="Tahoma" w:cs="Tahoma"/>
              <w:b/>
              <w:lang w:eastAsia="ar-SA"/>
            </w:rPr>
            <w:t>p</w:t>
          </w:r>
          <w:r w:rsidR="00B60D56">
            <w:rPr>
              <w:rFonts w:ascii="Tahoma" w:hAnsi="Tahoma" w:cs="Tahoma"/>
              <w:b/>
              <w:lang w:eastAsia="ar-SA"/>
            </w:rPr>
            <w:t>.</w:t>
          </w:r>
          <w:r w:rsidR="00B60D56" w:rsidRPr="00B60D56">
            <w:rPr>
              <w:rFonts w:ascii="Tahoma" w:hAnsi="Tahoma" w:cs="Tahoma"/>
              <w:b/>
              <w:lang w:eastAsia="ar-SA"/>
            </w:rPr>
            <w:t xml:space="preserve"> situat în</w:t>
          </w:r>
          <w:r w:rsidR="00B60D56">
            <w:rPr>
              <w:rFonts w:ascii="Tahoma" w:hAnsi="Tahoma" w:cs="Tahoma"/>
              <w:b/>
              <w:lang w:eastAsia="ar-SA"/>
            </w:rPr>
            <w:t xml:space="preserve"> Municipiul</w:t>
          </w:r>
          <w:r w:rsidR="00B60D56" w:rsidRPr="00B60D56">
            <w:rPr>
              <w:rFonts w:ascii="Tahoma" w:hAnsi="Tahoma" w:cs="Tahoma"/>
              <w:b/>
              <w:lang w:eastAsia="ar-SA"/>
            </w:rPr>
            <w:t xml:space="preserve"> Dej, pentru extindere</w:t>
          </w:r>
          <w:r w:rsidR="00B60D56">
            <w:rPr>
              <w:rFonts w:ascii="Tahoma" w:hAnsi="Tahoma" w:cs="Tahoma"/>
              <w:b/>
              <w:lang w:eastAsia="ar-SA"/>
            </w:rPr>
            <w:t>a C</w:t>
          </w:r>
          <w:r w:rsidR="00B60D56" w:rsidRPr="00B60D56">
            <w:rPr>
              <w:rFonts w:ascii="Tahoma" w:hAnsi="Tahoma" w:cs="Tahoma"/>
              <w:b/>
              <w:lang w:eastAsia="ar-SA"/>
            </w:rPr>
            <w:t>imitir</w:t>
          </w:r>
          <w:r w:rsidR="00B60D56">
            <w:rPr>
              <w:rFonts w:ascii="Tahoma" w:hAnsi="Tahoma" w:cs="Tahoma"/>
              <w:b/>
              <w:lang w:eastAsia="ar-SA"/>
            </w:rPr>
            <w:t>ului din</w:t>
          </w:r>
          <w:r w:rsidR="00B60D56" w:rsidRPr="00B60D56">
            <w:rPr>
              <w:rFonts w:ascii="Tahoma" w:hAnsi="Tahoma" w:cs="Tahoma"/>
              <w:b/>
              <w:lang w:eastAsia="ar-SA"/>
            </w:rPr>
            <w:t xml:space="preserve"> Dealul Florilor</w:t>
          </w:r>
        </w:sdtContent>
      </w:sdt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B52C82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3337C">
        <w:rPr>
          <w:rFonts w:ascii="Tahoma" w:hAnsi="Tahoma" w:cs="Tahoma"/>
          <w:lang w:eastAsia="ar-SA"/>
        </w:rPr>
        <w:t>27</w:t>
      </w:r>
      <w:r w:rsidR="00106B08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581904" w:rsidRPr="00581904" w:rsidRDefault="0002412E" w:rsidP="00581904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B60D56">
        <w:rPr>
          <w:rFonts w:ascii="Tahoma" w:hAnsi="Tahoma" w:cs="Tahoma"/>
          <w:bCs/>
          <w:lang w:eastAsia="ar-SA"/>
        </w:rPr>
        <w:t xml:space="preserve"> </w:t>
      </w:r>
      <w:r w:rsidR="00FA1D6C">
        <w:rPr>
          <w:rFonts w:ascii="Tahoma" w:hAnsi="Tahoma" w:cs="Tahoma"/>
          <w:bCs/>
          <w:lang w:eastAsia="ar-SA"/>
        </w:rPr>
        <w:t>22.419</w:t>
      </w:r>
      <w:r w:rsidR="00FA1D6C">
        <w:rPr>
          <w:rFonts w:ascii="Tahoma" w:hAnsi="Tahoma" w:cs="Tahoma"/>
        </w:rPr>
        <w:t xml:space="preserve"> </w:t>
      </w:r>
      <w:r w:rsidR="00B60D56">
        <w:rPr>
          <w:rFonts w:ascii="Tahoma" w:hAnsi="Tahoma" w:cs="Tahoma"/>
        </w:rPr>
        <w:t>din data de  13 octombrie</w:t>
      </w:r>
      <w:r w:rsidR="00B60D56" w:rsidRPr="00B60D56">
        <w:rPr>
          <w:rFonts w:ascii="Tahoma" w:hAnsi="Tahoma" w:cs="Tahoma"/>
        </w:rPr>
        <w:t xml:space="preserve"> 2016,</w:t>
      </w:r>
      <w:r w:rsidR="00B60D56">
        <w:rPr>
          <w:rFonts w:ascii="Tahoma" w:hAnsi="Tahoma" w:cs="Tahoma"/>
        </w:rPr>
        <w:t xml:space="preserve"> al Serviciului Urbanism și Amenajarea teritoriului din cadrul Primăriei Municipiului Dej, </w:t>
      </w:r>
      <w:r w:rsidR="00B60D56" w:rsidRPr="00B60D56">
        <w:rPr>
          <w:rFonts w:ascii="Tahoma" w:hAnsi="Tahoma" w:cs="Tahoma"/>
        </w:rPr>
        <w:t xml:space="preserve"> prin care se  prop</w:t>
      </w:r>
      <w:r w:rsidR="00106B08">
        <w:rPr>
          <w:rFonts w:ascii="Tahoma" w:hAnsi="Tahoma" w:cs="Tahoma"/>
        </w:rPr>
        <w:t xml:space="preserve">une </w:t>
      </w:r>
      <w:r w:rsidR="00B60D56">
        <w:rPr>
          <w:rFonts w:ascii="Tahoma" w:hAnsi="Tahoma" w:cs="Tahoma"/>
        </w:rPr>
        <w:t>spre aprobare</w:t>
      </w:r>
      <w:r w:rsidR="00B60D56" w:rsidRPr="00B60D56">
        <w:rPr>
          <w:rFonts w:ascii="Tahoma" w:hAnsi="Tahoma" w:cs="Tahoma"/>
        </w:rPr>
        <w:t xml:space="preserve"> </w:t>
      </w:r>
      <w:r w:rsidR="00B60D56" w:rsidRPr="00B60D56">
        <w:rPr>
          <w:rFonts w:ascii="Tahoma" w:hAnsi="Tahoma" w:cs="Tahoma"/>
          <w:bCs/>
        </w:rPr>
        <w:t>achiziţionarea terenului</w:t>
      </w:r>
      <w:r w:rsidR="00106B08">
        <w:rPr>
          <w:rFonts w:ascii="Tahoma" w:hAnsi="Tahoma" w:cs="Tahoma"/>
          <w:bCs/>
        </w:rPr>
        <w:t xml:space="preserve"> în suprafaţă </w:t>
      </w:r>
      <w:r w:rsidR="00B60D56" w:rsidRPr="00B60D56">
        <w:rPr>
          <w:rFonts w:ascii="Tahoma" w:hAnsi="Tahoma" w:cs="Tahoma"/>
          <w:bCs/>
        </w:rPr>
        <w:t>de 4</w:t>
      </w:r>
      <w:r w:rsidR="00B60D56">
        <w:rPr>
          <w:rFonts w:ascii="Tahoma" w:hAnsi="Tahoma" w:cs="Tahoma"/>
          <w:bCs/>
        </w:rPr>
        <w:t>.</w:t>
      </w:r>
      <w:r w:rsidR="00B60D56" w:rsidRPr="00B60D56">
        <w:rPr>
          <w:rFonts w:ascii="Tahoma" w:hAnsi="Tahoma" w:cs="Tahoma"/>
          <w:bCs/>
        </w:rPr>
        <w:t>779 m</w:t>
      </w:r>
      <w:r w:rsidR="00B60D56">
        <w:rPr>
          <w:rFonts w:ascii="Tahoma" w:hAnsi="Tahoma" w:cs="Tahoma"/>
          <w:bCs/>
        </w:rPr>
        <w:t>.</w:t>
      </w:r>
      <w:r w:rsidR="00B60D56" w:rsidRPr="00B60D56">
        <w:rPr>
          <w:rFonts w:ascii="Tahoma" w:hAnsi="Tahoma" w:cs="Tahoma"/>
          <w:bCs/>
        </w:rPr>
        <w:t>p</w:t>
      </w:r>
      <w:r w:rsidR="00B60D56">
        <w:rPr>
          <w:rFonts w:ascii="Tahoma" w:hAnsi="Tahoma" w:cs="Tahoma"/>
          <w:bCs/>
        </w:rPr>
        <w:t>.</w:t>
      </w:r>
      <w:r w:rsidR="00B60D56" w:rsidRPr="00B60D56">
        <w:rPr>
          <w:rFonts w:ascii="Tahoma" w:hAnsi="Tahoma" w:cs="Tahoma"/>
          <w:bCs/>
        </w:rPr>
        <w:t xml:space="preserve"> situat în </w:t>
      </w:r>
      <w:r w:rsidR="00B60D56">
        <w:rPr>
          <w:rFonts w:ascii="Tahoma" w:hAnsi="Tahoma" w:cs="Tahoma"/>
          <w:bCs/>
        </w:rPr>
        <w:t xml:space="preserve">Municipiul </w:t>
      </w:r>
      <w:r w:rsidR="00B60D56" w:rsidRPr="00B60D56">
        <w:rPr>
          <w:rFonts w:ascii="Tahoma" w:hAnsi="Tahoma" w:cs="Tahoma"/>
          <w:bCs/>
        </w:rPr>
        <w:t xml:space="preserve">Dej, </w:t>
      </w:r>
      <w:r w:rsidR="00B60D56" w:rsidRPr="00B60D56">
        <w:rPr>
          <w:rFonts w:ascii="Tahoma" w:hAnsi="Tahoma" w:cs="Tahoma"/>
        </w:rPr>
        <w:t>în zona Dallas  în vecinătatea cimitirului, identificat prin actul de proprietate C</w:t>
      </w:r>
      <w:r w:rsidR="00B60D56">
        <w:rPr>
          <w:rFonts w:ascii="Tahoma" w:hAnsi="Tahoma" w:cs="Tahoma"/>
        </w:rPr>
        <w:t>.</w:t>
      </w:r>
      <w:r w:rsidR="00B60D56" w:rsidRPr="00B60D56">
        <w:rPr>
          <w:rFonts w:ascii="Tahoma" w:hAnsi="Tahoma" w:cs="Tahoma"/>
        </w:rPr>
        <w:t>F</w:t>
      </w:r>
      <w:r w:rsidR="00B60D56">
        <w:rPr>
          <w:rFonts w:ascii="Tahoma" w:hAnsi="Tahoma" w:cs="Tahoma"/>
        </w:rPr>
        <w:t>. N</w:t>
      </w:r>
      <w:r w:rsidR="00B60D56" w:rsidRPr="00B60D56">
        <w:rPr>
          <w:rFonts w:ascii="Tahoma" w:hAnsi="Tahoma" w:cs="Tahoma"/>
        </w:rPr>
        <w:t>r. 55303 ( provenit din conversia de pe hârtie a C</w:t>
      </w:r>
      <w:r w:rsidR="00B60D56">
        <w:rPr>
          <w:rFonts w:ascii="Tahoma" w:hAnsi="Tahoma" w:cs="Tahoma"/>
        </w:rPr>
        <w:t>.</w:t>
      </w:r>
      <w:r w:rsidR="00B60D56" w:rsidRPr="00B60D56">
        <w:rPr>
          <w:rFonts w:ascii="Tahoma" w:hAnsi="Tahoma" w:cs="Tahoma"/>
        </w:rPr>
        <w:t>F</w:t>
      </w:r>
      <w:r w:rsidR="00B60D56">
        <w:rPr>
          <w:rFonts w:ascii="Tahoma" w:hAnsi="Tahoma" w:cs="Tahoma"/>
        </w:rPr>
        <w:t>. Nr.</w:t>
      </w:r>
      <w:r w:rsidR="00B60D56" w:rsidRPr="00B60D56">
        <w:rPr>
          <w:rFonts w:ascii="Tahoma" w:hAnsi="Tahoma" w:cs="Tahoma"/>
        </w:rPr>
        <w:t xml:space="preserve"> 18672 ), având categoria de folosință </w:t>
      </w:r>
      <w:r w:rsidR="00B60D56" w:rsidRPr="00B60D56">
        <w:rPr>
          <w:rFonts w:ascii="Tahoma" w:hAnsi="Tahoma" w:cs="Tahoma"/>
          <w:i/>
        </w:rPr>
        <w:t xml:space="preserve">arabil, </w:t>
      </w:r>
      <w:r w:rsidR="00B60D56" w:rsidRPr="00B60D56">
        <w:rPr>
          <w:rFonts w:ascii="Tahoma" w:hAnsi="Tahoma" w:cs="Tahoma"/>
        </w:rPr>
        <w:t>cu nr. topografic 1301/1</w:t>
      </w:r>
      <w:r w:rsidR="00B60D56">
        <w:rPr>
          <w:rFonts w:ascii="Tahoma" w:hAnsi="Tahoma" w:cs="Tahoma"/>
        </w:rPr>
        <w:t xml:space="preserve">, </w:t>
      </w:r>
      <w:r w:rsidR="00581904">
        <w:rPr>
          <w:rFonts w:ascii="Tahoma" w:hAnsi="Tahoma" w:cs="Tahoma"/>
        </w:rPr>
        <w:t xml:space="preserve">proiect avizat favorabil în ședința de lucru a Comisiei economice din data de </w:t>
      </w:r>
      <w:r w:rsidR="00FA1D6C">
        <w:rPr>
          <w:rFonts w:ascii="Tahoma" w:hAnsi="Tahoma" w:cs="Tahoma"/>
        </w:rPr>
        <w:t>26</w:t>
      </w:r>
      <w:r w:rsidR="00581904">
        <w:rPr>
          <w:rFonts w:ascii="Tahoma" w:hAnsi="Tahoma" w:cs="Tahoma"/>
        </w:rPr>
        <w:t xml:space="preserve"> octombrie 2016;</w:t>
      </w:r>
      <w:r w:rsidR="00581904" w:rsidRPr="00581904">
        <w:rPr>
          <w:rFonts w:ascii="Tahoma" w:hAnsi="Tahoma" w:cs="Tahoma"/>
        </w:rPr>
        <w:t xml:space="preserve"> </w:t>
      </w:r>
    </w:p>
    <w:p w:rsidR="00F1215F" w:rsidRDefault="00B60D56" w:rsidP="00106B08">
      <w:pPr>
        <w:suppressAutoHyphens/>
        <w:ind w:firstLine="432"/>
        <w:jc w:val="both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B60D56">
        <w:rPr>
          <w:rFonts w:ascii="Tahoma" w:hAnsi="Tahoma" w:cs="Tahoma"/>
        </w:rPr>
        <w:t>În temeiul prevederilor art.</w:t>
      </w:r>
      <w:r>
        <w:rPr>
          <w:rFonts w:ascii="Tahoma" w:hAnsi="Tahoma" w:cs="Tahoma"/>
        </w:rPr>
        <w:t xml:space="preserve"> </w:t>
      </w:r>
      <w:r w:rsidRPr="00B60D56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B60D56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</w:t>
      </w:r>
      <w:r w:rsidRPr="00B60D56">
        <w:rPr>
          <w:rFonts w:ascii="Tahoma" w:hAnsi="Tahoma" w:cs="Tahoma"/>
        </w:rPr>
        <w:t>2</w:t>
      </w:r>
      <w:r>
        <w:rPr>
          <w:rFonts w:ascii="Tahoma" w:hAnsi="Tahoma" w:cs="Tahoma"/>
        </w:rPr>
        <w:t>),</w:t>
      </w:r>
      <w:r w:rsidRPr="00B60D56">
        <w:rPr>
          <w:rFonts w:ascii="Tahoma" w:hAnsi="Tahoma" w:cs="Tahoma"/>
        </w:rPr>
        <w:t xml:space="preserve"> lit. c</w:t>
      </w:r>
      <w:r>
        <w:rPr>
          <w:rFonts w:ascii="Tahoma" w:hAnsi="Tahoma" w:cs="Tahoma"/>
        </w:rPr>
        <w:t>)</w:t>
      </w:r>
      <w:r w:rsidRPr="00B60D56">
        <w:rPr>
          <w:rFonts w:ascii="Tahoma" w:hAnsi="Tahoma" w:cs="Tahoma"/>
        </w:rPr>
        <w:t>; art.</w:t>
      </w:r>
      <w:r>
        <w:rPr>
          <w:rFonts w:ascii="Tahoma" w:hAnsi="Tahoma" w:cs="Tahoma"/>
        </w:rPr>
        <w:t xml:space="preserve"> </w:t>
      </w:r>
      <w:r w:rsidRPr="00B60D56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B60D56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(3), art. 863 lit. a) din noul C</w:t>
      </w:r>
      <w:r w:rsidRPr="00B60D56">
        <w:rPr>
          <w:rFonts w:ascii="Tahoma" w:hAnsi="Tahoma" w:cs="Tahoma"/>
        </w:rPr>
        <w:t xml:space="preserve">od civil, </w:t>
      </w:r>
      <w:r>
        <w:rPr>
          <w:rFonts w:ascii="Tahoma" w:hAnsi="Tahoma" w:cs="Tahoma"/>
        </w:rPr>
        <w:t>L</w:t>
      </w:r>
      <w:r w:rsidRPr="00B60D56">
        <w:rPr>
          <w:rFonts w:ascii="Tahoma" w:hAnsi="Tahoma" w:cs="Tahoma"/>
        </w:rPr>
        <w:t>egea</w:t>
      </w:r>
      <w:r>
        <w:rPr>
          <w:rFonts w:ascii="Tahoma" w:hAnsi="Tahoma" w:cs="Tahoma"/>
        </w:rPr>
        <w:t xml:space="preserve"> Nr.</w:t>
      </w:r>
      <w:r w:rsidRPr="00B60D56">
        <w:rPr>
          <w:rFonts w:ascii="Tahoma" w:hAnsi="Tahoma" w:cs="Tahoma"/>
        </w:rPr>
        <w:t xml:space="preserve"> 213/1998 priv</w:t>
      </w:r>
      <w:r>
        <w:rPr>
          <w:rFonts w:ascii="Tahoma" w:hAnsi="Tahoma" w:cs="Tahoma"/>
        </w:rPr>
        <w:t>ind bunurile proprietate publică</w:t>
      </w:r>
      <w:r w:rsidRPr="00B60D56">
        <w:rPr>
          <w:rFonts w:ascii="Tahoma" w:hAnsi="Tahoma" w:cs="Tahoma"/>
        </w:rPr>
        <w:t xml:space="preserve"> şi art.</w:t>
      </w:r>
      <w:r>
        <w:rPr>
          <w:rFonts w:ascii="Tahoma" w:hAnsi="Tahoma" w:cs="Tahoma"/>
        </w:rPr>
        <w:t xml:space="preserve"> </w:t>
      </w:r>
      <w:r w:rsidRPr="00B60D56">
        <w:rPr>
          <w:rFonts w:ascii="Tahoma" w:hAnsi="Tahoma" w:cs="Tahoma"/>
        </w:rPr>
        <w:t>123</w:t>
      </w:r>
      <w:r>
        <w:rPr>
          <w:rFonts w:ascii="Tahoma" w:hAnsi="Tahoma" w:cs="Tahoma"/>
        </w:rPr>
        <w:t>,</w:t>
      </w:r>
      <w:r w:rsidRPr="00B60D56">
        <w:rPr>
          <w:rFonts w:ascii="Tahoma" w:hAnsi="Tahoma" w:cs="Tahoma"/>
        </w:rPr>
        <w:t xml:space="preserve"> alin. </w:t>
      </w:r>
      <w:r>
        <w:rPr>
          <w:rFonts w:ascii="Tahoma" w:hAnsi="Tahoma" w:cs="Tahoma"/>
        </w:rPr>
        <w:t>(</w:t>
      </w:r>
      <w:r w:rsidRPr="00B60D56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B60D56">
        <w:rPr>
          <w:rFonts w:ascii="Tahoma" w:hAnsi="Tahoma" w:cs="Tahoma"/>
        </w:rPr>
        <w:t xml:space="preserve">  din </w:t>
      </w:r>
      <w:r w:rsidR="0002412E" w:rsidRPr="00D611CE">
        <w:rPr>
          <w:rFonts w:ascii="Tahoma" w:hAnsi="Tahoma" w:cs="Tahoma"/>
          <w:bCs/>
          <w:lang w:eastAsia="ar-SA"/>
        </w:rPr>
        <w:t xml:space="preserve">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314649" w:rsidRPr="00A33D7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581904" w:rsidRPr="00B60D56" w:rsidRDefault="00165A11" w:rsidP="0058190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EA6223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B60D56" w:rsidRPr="00B60D56">
        <w:rPr>
          <w:rFonts w:ascii="Tahoma" w:hAnsi="Tahoma" w:cs="Tahoma"/>
          <w:bCs/>
          <w:snapToGrid w:val="0"/>
          <w:color w:val="000000"/>
          <w:lang w:eastAsia="en-US"/>
        </w:rPr>
        <w:t>achiziţionarea terenului în  suprafaţă  de 4</w:t>
      </w:r>
      <w:r w:rsidR="00B60D56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bCs/>
          <w:snapToGrid w:val="0"/>
          <w:color w:val="000000"/>
          <w:lang w:eastAsia="en-US"/>
        </w:rPr>
        <w:t>779 m</w:t>
      </w:r>
      <w:r w:rsidR="00B60D56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bCs/>
          <w:snapToGrid w:val="0"/>
          <w:color w:val="000000"/>
          <w:lang w:eastAsia="en-US"/>
        </w:rPr>
        <w:t>p</w:t>
      </w:r>
      <w:r w:rsidR="00B60D56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bCs/>
          <w:snapToGrid w:val="0"/>
          <w:color w:val="000000"/>
          <w:lang w:eastAsia="en-US"/>
        </w:rPr>
        <w:t xml:space="preserve"> situat în</w:t>
      </w:r>
      <w:r w:rsidR="00B60D56">
        <w:rPr>
          <w:rFonts w:ascii="Tahoma" w:hAnsi="Tahoma" w:cs="Tahoma"/>
          <w:bCs/>
          <w:snapToGrid w:val="0"/>
          <w:color w:val="000000"/>
          <w:lang w:eastAsia="en-US"/>
        </w:rPr>
        <w:t xml:space="preserve"> Municipiul</w:t>
      </w:r>
      <w:r w:rsidR="00B60D56" w:rsidRPr="00B60D56">
        <w:rPr>
          <w:rFonts w:ascii="Tahoma" w:hAnsi="Tahoma" w:cs="Tahoma"/>
          <w:bCs/>
          <w:snapToGrid w:val="0"/>
          <w:color w:val="000000"/>
          <w:lang w:eastAsia="en-US"/>
        </w:rPr>
        <w:t xml:space="preserve"> Dej, 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în zona Dallas  în vecinătatea cimitirului identificat prin actul de proprietate C</w:t>
      </w:r>
      <w:r w:rsidR="00B60D56">
        <w:rPr>
          <w:rFonts w:ascii="Tahoma" w:hAnsi="Tahoma" w:cs="Tahoma"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F</w:t>
      </w:r>
      <w:r w:rsidR="00B60D56">
        <w:rPr>
          <w:rFonts w:ascii="Tahoma" w:hAnsi="Tahoma" w:cs="Tahoma"/>
          <w:snapToGrid w:val="0"/>
          <w:color w:val="000000"/>
          <w:lang w:eastAsia="en-US"/>
        </w:rPr>
        <w:t>. N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r. 55303 ( provenit din conversia de pe hârtie a C</w:t>
      </w:r>
      <w:r w:rsidR="00B60D56">
        <w:rPr>
          <w:rFonts w:ascii="Tahoma" w:hAnsi="Tahoma" w:cs="Tahoma"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F</w:t>
      </w:r>
      <w:r w:rsidR="00B60D56">
        <w:rPr>
          <w:rFonts w:ascii="Tahoma" w:hAnsi="Tahoma" w:cs="Tahoma"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 xml:space="preserve"> 18672 ), având categoria de folosință </w:t>
      </w:r>
      <w:r w:rsidR="00B60D56" w:rsidRPr="00B60D56">
        <w:rPr>
          <w:rFonts w:ascii="Tahoma" w:hAnsi="Tahoma" w:cs="Tahoma"/>
          <w:i/>
          <w:snapToGrid w:val="0"/>
          <w:color w:val="000000"/>
          <w:lang w:eastAsia="en-US"/>
        </w:rPr>
        <w:t xml:space="preserve">arabil, </w:t>
      </w:r>
      <w:r w:rsidR="00B60D56">
        <w:rPr>
          <w:rFonts w:ascii="Tahoma" w:hAnsi="Tahoma" w:cs="Tahoma"/>
          <w:snapToGrid w:val="0"/>
          <w:color w:val="000000"/>
          <w:lang w:eastAsia="en-US"/>
        </w:rPr>
        <w:t>cu N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r. topografic 1301/1</w:t>
      </w:r>
      <w:r w:rsidR="00B60D56" w:rsidRPr="00B60D56">
        <w:rPr>
          <w:rFonts w:ascii="Tahoma" w:hAnsi="Tahoma" w:cs="Tahoma"/>
          <w:i/>
          <w:snapToGrid w:val="0"/>
          <w:color w:val="000000"/>
          <w:lang w:eastAsia="en-US"/>
        </w:rPr>
        <w:t>, p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 xml:space="preserve">entru extindere cimitir, la </w:t>
      </w:r>
      <w:r w:rsidR="00B60D56" w:rsidRPr="00B60D56">
        <w:rPr>
          <w:rFonts w:ascii="Tahoma" w:hAnsi="Tahoma" w:cs="Tahoma"/>
          <w:b/>
          <w:snapToGrid w:val="0"/>
          <w:color w:val="000000"/>
          <w:lang w:eastAsia="en-US"/>
        </w:rPr>
        <w:t>prețul de 157.300 lei.</w:t>
      </w:r>
    </w:p>
    <w:p w:rsidR="00581904" w:rsidRPr="00581904" w:rsidRDefault="00581904" w:rsidP="00581904">
      <w:pPr>
        <w:ind w:firstLine="432"/>
        <w:jc w:val="both"/>
        <w:rPr>
          <w:rFonts w:ascii="Tahoma" w:hAnsi="Tahoma" w:cs="Tahoma"/>
          <w:snapToGrid w:val="0"/>
          <w:color w:val="000000"/>
          <w:lang w:val="es-ES"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2.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 w:rsidR="00B60D56"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="00B60D56" w:rsidRPr="00B60D56">
        <w:rPr>
          <w:rFonts w:ascii="Tahoma" w:hAnsi="Tahoma" w:cs="Tahoma"/>
          <w:b/>
          <w:snapToGrid w:val="0"/>
          <w:color w:val="000000"/>
          <w:lang w:eastAsia="en-US"/>
        </w:rPr>
        <w:t xml:space="preserve">probă 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raportul de evaluare întocmit de către S.C. GABY CL IMPEX S.R.L.(prin expert evaluator Cosmin Georgel Pop</w:t>
      </w:r>
      <w:r w:rsidR="00B60D5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-</w:t>
      </w:r>
      <w:r w:rsidR="00B60D5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membru titular ANEVAR).</w:t>
      </w:r>
    </w:p>
    <w:p w:rsidR="00B60D56" w:rsidRDefault="00581904" w:rsidP="00B60D56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3.</w:t>
      </w:r>
      <w:r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 w:rsidR="00B60D56"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="00B60D56" w:rsidRPr="00B60D56">
        <w:rPr>
          <w:rFonts w:ascii="Tahoma" w:hAnsi="Tahoma" w:cs="Tahoma"/>
          <w:b/>
          <w:snapToGrid w:val="0"/>
          <w:color w:val="000000"/>
          <w:lang w:eastAsia="en-US"/>
        </w:rPr>
        <w:t>probă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B60D56" w:rsidRPr="00B60D56">
        <w:rPr>
          <w:rFonts w:ascii="Tahoma" w:hAnsi="Tahoma" w:cs="Tahoma"/>
          <w:b/>
          <w:snapToGrid w:val="0"/>
          <w:color w:val="000000"/>
          <w:lang w:eastAsia="en-US"/>
        </w:rPr>
        <w:t>preţul de achiziţionare de 157</w:t>
      </w:r>
      <w:r w:rsidR="00B60D56"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b/>
          <w:snapToGrid w:val="0"/>
          <w:color w:val="000000"/>
          <w:lang w:eastAsia="en-US"/>
        </w:rPr>
        <w:t>300 lei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 xml:space="preserve"> al terenului pentru suprafaţa de 4</w:t>
      </w:r>
      <w:r w:rsidR="00B60D56">
        <w:rPr>
          <w:rFonts w:ascii="Tahoma" w:hAnsi="Tahoma" w:cs="Tahoma"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779 m</w:t>
      </w:r>
      <w:r w:rsidR="00B60D56">
        <w:rPr>
          <w:rFonts w:ascii="Tahoma" w:hAnsi="Tahoma" w:cs="Tahoma"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p</w:t>
      </w:r>
      <w:r w:rsidR="00B60D56">
        <w:rPr>
          <w:rFonts w:ascii="Tahoma" w:hAnsi="Tahoma" w:cs="Tahoma"/>
          <w:snapToGrid w:val="0"/>
          <w:color w:val="000000"/>
          <w:lang w:eastAsia="en-US"/>
        </w:rPr>
        <w:t>.</w:t>
      </w:r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 xml:space="preserve">, aflat în proprietatea lui Botca Sergiu și soția Botca Monica, reprezentați prin mandatar </w:t>
      </w:r>
      <w:proofErr w:type="spellStart"/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>Szakszon</w:t>
      </w:r>
      <w:proofErr w:type="spellEnd"/>
      <w:r w:rsidR="00B60D56" w:rsidRPr="00B60D56">
        <w:rPr>
          <w:rFonts w:ascii="Tahoma" w:hAnsi="Tahoma" w:cs="Tahoma"/>
          <w:snapToGrid w:val="0"/>
          <w:color w:val="000000"/>
          <w:lang w:eastAsia="en-US"/>
        </w:rPr>
        <w:t xml:space="preserve"> Paul Alexandru.</w:t>
      </w:r>
    </w:p>
    <w:p w:rsidR="00B60D56" w:rsidRPr="00B60D56" w:rsidRDefault="00B60D56" w:rsidP="00B60D56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4</w:t>
      </w: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.</w:t>
      </w:r>
      <w:r w:rsidR="00106B08">
        <w:rPr>
          <w:rFonts w:ascii="Tahoma" w:hAnsi="Tahoma" w:cs="Tahoma"/>
          <w:b/>
          <w:snapToGrid w:val="0"/>
          <w:color w:val="000000"/>
          <w:lang w:val="es-ES" w:eastAsia="en-US"/>
        </w:rPr>
        <w:t xml:space="preserve"> (1)</w:t>
      </w:r>
      <w:r w:rsidRPr="00106B08">
        <w:rPr>
          <w:rFonts w:ascii="Tahoma" w:hAnsi="Tahoma" w:cs="Tahoma"/>
          <w:b/>
          <w:snapToGrid w:val="0"/>
          <w:color w:val="000000"/>
          <w:lang w:val="es-ES" w:eastAsia="en-US"/>
        </w:rPr>
        <w:t xml:space="preserve"> </w:t>
      </w:r>
      <w:r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Pr="00B60D56">
        <w:rPr>
          <w:rFonts w:ascii="Tahoma" w:hAnsi="Tahoma" w:cs="Tahoma"/>
          <w:b/>
          <w:snapToGrid w:val="0"/>
          <w:color w:val="000000"/>
          <w:lang w:eastAsia="en-US"/>
        </w:rPr>
        <w:t>prob</w:t>
      </w:r>
      <w:r>
        <w:rPr>
          <w:rFonts w:ascii="Tahoma" w:hAnsi="Tahoma" w:cs="Tahoma"/>
          <w:b/>
          <w:snapToGrid w:val="0"/>
          <w:color w:val="000000"/>
          <w:lang w:eastAsia="en-US"/>
        </w:rPr>
        <w:t>ă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î</w:t>
      </w:r>
      <w:r w:rsidRPr="00B60D56">
        <w:rPr>
          <w:rFonts w:ascii="Tahoma" w:hAnsi="Tahoma" w:cs="Tahoma"/>
          <w:snapToGrid w:val="0"/>
          <w:color w:val="000000"/>
          <w:lang w:eastAsia="en-US"/>
        </w:rPr>
        <w:t xml:space="preserve">ncheierea contractului autentic </w:t>
      </w:r>
      <w:r>
        <w:rPr>
          <w:rFonts w:ascii="Tahoma" w:hAnsi="Tahoma" w:cs="Tahoma"/>
          <w:snapToGrid w:val="0"/>
          <w:color w:val="000000"/>
          <w:lang w:eastAsia="en-US"/>
        </w:rPr>
        <w:t>de vâ</w:t>
      </w:r>
      <w:r w:rsidRPr="00B60D56">
        <w:rPr>
          <w:rFonts w:ascii="Tahoma" w:hAnsi="Tahoma" w:cs="Tahoma"/>
          <w:snapToGrid w:val="0"/>
          <w:color w:val="000000"/>
          <w:lang w:eastAsia="en-US"/>
        </w:rPr>
        <w:t>nzare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B60D56">
        <w:rPr>
          <w:rFonts w:ascii="Tahoma" w:hAnsi="Tahoma" w:cs="Tahoma"/>
          <w:snapToGrid w:val="0"/>
          <w:color w:val="000000"/>
          <w:lang w:eastAsia="en-US"/>
        </w:rPr>
        <w:t>-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B60D56">
        <w:rPr>
          <w:rFonts w:ascii="Tahoma" w:hAnsi="Tahoma" w:cs="Tahoma"/>
          <w:snapToGrid w:val="0"/>
          <w:color w:val="000000"/>
          <w:lang w:eastAsia="en-US"/>
        </w:rPr>
        <w:t>cump</w:t>
      </w:r>
      <w:r>
        <w:rPr>
          <w:rFonts w:ascii="Tahoma" w:hAnsi="Tahoma" w:cs="Tahoma"/>
          <w:snapToGrid w:val="0"/>
          <w:color w:val="000000"/>
          <w:lang w:eastAsia="en-US"/>
        </w:rPr>
        <w:t>ă</w:t>
      </w:r>
      <w:r w:rsidRPr="00B60D56">
        <w:rPr>
          <w:rFonts w:ascii="Tahoma" w:hAnsi="Tahoma" w:cs="Tahoma"/>
          <w:snapToGrid w:val="0"/>
          <w:color w:val="000000"/>
          <w:lang w:eastAsia="en-US"/>
        </w:rPr>
        <w:t>rare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între Municipiul Dej și domnii Botca Sergiu și soț</w:t>
      </w:r>
      <w:r w:rsidRPr="00B60D56">
        <w:rPr>
          <w:rFonts w:ascii="Tahoma" w:hAnsi="Tahoma" w:cs="Tahoma"/>
          <w:snapToGrid w:val="0"/>
          <w:color w:val="000000"/>
          <w:lang w:eastAsia="en-US"/>
        </w:rPr>
        <w:t xml:space="preserve">ia Botca Monica, prin mandatar </w:t>
      </w:r>
      <w:proofErr w:type="spellStart"/>
      <w:r w:rsidRPr="00B60D56">
        <w:rPr>
          <w:rFonts w:ascii="Tahoma" w:hAnsi="Tahoma" w:cs="Tahoma"/>
          <w:snapToGrid w:val="0"/>
          <w:color w:val="000000"/>
          <w:lang w:eastAsia="en-US"/>
        </w:rPr>
        <w:t>Szakszon</w:t>
      </w:r>
      <w:proofErr w:type="spellEnd"/>
      <w:r w:rsidRPr="00B60D56">
        <w:rPr>
          <w:rFonts w:ascii="Tahoma" w:hAnsi="Tahoma" w:cs="Tahoma"/>
          <w:snapToGrid w:val="0"/>
          <w:color w:val="000000"/>
          <w:lang w:eastAsia="en-US"/>
        </w:rPr>
        <w:t xml:space="preserve"> Paul Alexandru.</w:t>
      </w:r>
    </w:p>
    <w:p w:rsidR="00106B08" w:rsidRPr="00106B08" w:rsidRDefault="00106B08" w:rsidP="00106B08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(2)</w:t>
      </w:r>
      <w:r w:rsidRPr="00106B08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.</w:t>
      </w:r>
      <w:r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Se împuternicește Primarul Municipiului Dej să semneze actul autentic de vâ</w:t>
      </w:r>
      <w:r w:rsidRPr="00106B08">
        <w:rPr>
          <w:rFonts w:ascii="Tahoma" w:hAnsi="Tahoma" w:cs="Tahoma"/>
          <w:snapToGrid w:val="0"/>
          <w:color w:val="000000"/>
          <w:lang w:eastAsia="en-US"/>
        </w:rPr>
        <w:t>nzare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106B08">
        <w:rPr>
          <w:rFonts w:ascii="Tahoma" w:hAnsi="Tahoma" w:cs="Tahoma"/>
          <w:snapToGrid w:val="0"/>
          <w:color w:val="000000"/>
          <w:lang w:eastAsia="en-US"/>
        </w:rPr>
        <w:t>-cump</w:t>
      </w:r>
      <w:r>
        <w:rPr>
          <w:rFonts w:ascii="Tahoma" w:hAnsi="Tahoma" w:cs="Tahoma"/>
          <w:snapToGrid w:val="0"/>
          <w:color w:val="000000"/>
          <w:lang w:eastAsia="en-US"/>
        </w:rPr>
        <w:t>ă</w:t>
      </w:r>
      <w:r w:rsidRPr="00106B08">
        <w:rPr>
          <w:rFonts w:ascii="Tahoma" w:hAnsi="Tahoma" w:cs="Tahoma"/>
          <w:snapToGrid w:val="0"/>
          <w:color w:val="000000"/>
          <w:lang w:eastAsia="en-US"/>
        </w:rPr>
        <w:t>rare.</w:t>
      </w:r>
    </w:p>
    <w:p w:rsidR="00106B08" w:rsidRPr="00106B08" w:rsidRDefault="00106B08" w:rsidP="00106B08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106B08">
        <w:rPr>
          <w:rFonts w:ascii="Tahoma" w:hAnsi="Tahoma" w:cs="Tahoma"/>
          <w:b/>
          <w:snapToGrid w:val="0"/>
          <w:color w:val="000000"/>
          <w:u w:val="single"/>
          <w:lang w:eastAsia="en-US"/>
        </w:rPr>
        <w:t>(3)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Taxele notariale și cele privind înscrierea terenului în Cartea funciară vor fi suportate de cumpără</w:t>
      </w:r>
      <w:r w:rsidRPr="00106B08">
        <w:rPr>
          <w:rFonts w:ascii="Tahoma" w:hAnsi="Tahoma" w:cs="Tahoma"/>
          <w:snapToGrid w:val="0"/>
          <w:color w:val="000000"/>
          <w:lang w:eastAsia="en-US"/>
        </w:rPr>
        <w:t>tor.</w:t>
      </w:r>
    </w:p>
    <w:p w:rsidR="00106B08" w:rsidRPr="00106B08" w:rsidRDefault="00106B08" w:rsidP="00106B08">
      <w:pPr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    </w:t>
      </w:r>
      <w:r w:rsidRPr="00106B08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Pr="00106B08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5.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</w:t>
      </w:r>
      <w:r w:rsidRPr="00106B08">
        <w:rPr>
          <w:rFonts w:ascii="Tahoma" w:hAnsi="Tahoma" w:cs="Tahoma"/>
          <w:snapToGrid w:val="0"/>
          <w:color w:val="000000"/>
          <w:lang w:eastAsia="en-US"/>
        </w:rPr>
        <w:t xml:space="preserve">la îndeplinire a prevederilor prezentei hotărâri se încredinţează </w:t>
      </w:r>
      <w:r>
        <w:rPr>
          <w:rFonts w:ascii="Tahoma" w:hAnsi="Tahoma" w:cs="Tahoma"/>
          <w:snapToGrid w:val="0"/>
          <w:color w:val="000000"/>
          <w:lang w:eastAsia="en-US"/>
        </w:rPr>
        <w:t>Compartimentul Patrimoniu, Direcţia Economică și Compartimentul juridic din cadrul Primăriei Municipiului Dej.</w:t>
      </w:r>
      <w:r w:rsidRPr="00106B08">
        <w:rPr>
          <w:rFonts w:ascii="Tahoma" w:hAnsi="Tahoma" w:cs="Tahoma"/>
          <w:bCs/>
          <w:snapToGrid w:val="0"/>
          <w:color w:val="000000"/>
          <w:lang w:eastAsia="en-US"/>
        </w:rPr>
        <w:t xml:space="preserve">                       </w:t>
      </w: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FA1D6C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FA1D6C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CD" w:rsidRDefault="00F31BCD" w:rsidP="00857553">
      <w:r>
        <w:separator/>
      </w:r>
    </w:p>
  </w:endnote>
  <w:endnote w:type="continuationSeparator" w:id="0">
    <w:p w:rsidR="00F31BCD" w:rsidRDefault="00F31BCD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CD" w:rsidRDefault="00F31BCD" w:rsidP="00857553">
      <w:r>
        <w:separator/>
      </w:r>
    </w:p>
  </w:footnote>
  <w:footnote w:type="continuationSeparator" w:id="0">
    <w:p w:rsidR="00F31BCD" w:rsidRDefault="00F31BCD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49ED"/>
    <w:rsid w:val="000A5382"/>
    <w:rsid w:val="000A60A7"/>
    <w:rsid w:val="000C32D3"/>
    <w:rsid w:val="000E230D"/>
    <w:rsid w:val="000E6848"/>
    <w:rsid w:val="00106B0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B73F4"/>
    <w:rsid w:val="002C3B06"/>
    <w:rsid w:val="002C4F6B"/>
    <w:rsid w:val="002C7B02"/>
    <w:rsid w:val="002D754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714EF"/>
    <w:rsid w:val="003839CE"/>
    <w:rsid w:val="003B2D35"/>
    <w:rsid w:val="003D0A28"/>
    <w:rsid w:val="003D2389"/>
    <w:rsid w:val="003D46DF"/>
    <w:rsid w:val="003D6141"/>
    <w:rsid w:val="003D7D57"/>
    <w:rsid w:val="003E557C"/>
    <w:rsid w:val="004002F8"/>
    <w:rsid w:val="00427DD1"/>
    <w:rsid w:val="00443328"/>
    <w:rsid w:val="00447186"/>
    <w:rsid w:val="0045375C"/>
    <w:rsid w:val="0045437B"/>
    <w:rsid w:val="004575BC"/>
    <w:rsid w:val="00476A49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81904"/>
    <w:rsid w:val="00586AAA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51E4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52664"/>
    <w:rsid w:val="00A54A3F"/>
    <w:rsid w:val="00A637E8"/>
    <w:rsid w:val="00A66913"/>
    <w:rsid w:val="00A75935"/>
    <w:rsid w:val="00A81871"/>
    <w:rsid w:val="00A94976"/>
    <w:rsid w:val="00AA4544"/>
    <w:rsid w:val="00AB593E"/>
    <w:rsid w:val="00AD3A23"/>
    <w:rsid w:val="00B05634"/>
    <w:rsid w:val="00B06D91"/>
    <w:rsid w:val="00B1352B"/>
    <w:rsid w:val="00B1444B"/>
    <w:rsid w:val="00B1712B"/>
    <w:rsid w:val="00B41B25"/>
    <w:rsid w:val="00B52C82"/>
    <w:rsid w:val="00B60D56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43770"/>
    <w:rsid w:val="00D54678"/>
    <w:rsid w:val="00D56CF8"/>
    <w:rsid w:val="00D611CE"/>
    <w:rsid w:val="00D6150C"/>
    <w:rsid w:val="00DA3F28"/>
    <w:rsid w:val="00DB14C3"/>
    <w:rsid w:val="00DB61E0"/>
    <w:rsid w:val="00DD53E8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A6223"/>
    <w:rsid w:val="00EB3347"/>
    <w:rsid w:val="00EB448C"/>
    <w:rsid w:val="00EF5330"/>
    <w:rsid w:val="00F11C9F"/>
    <w:rsid w:val="00F1215F"/>
    <w:rsid w:val="00F31BCD"/>
    <w:rsid w:val="00F3337C"/>
    <w:rsid w:val="00F901E0"/>
    <w:rsid w:val="00F97DE0"/>
    <w:rsid w:val="00FA1D6C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5D4FD08FAC4042B0360D1575EA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852A-DDDB-4DA4-BD1D-DC731003B9DA}"/>
      </w:docPartPr>
      <w:docPartBody>
        <w:p w:rsidR="005B4A14" w:rsidRDefault="00797804" w:rsidP="00797804">
          <w:pPr>
            <w:pStyle w:val="655D4FD08FAC4042B0360D1575EA2C45"/>
          </w:pPr>
          <w:r w:rsidRPr="00583B98">
            <w:rPr>
              <w:rStyle w:val="Textsubstituent"/>
            </w:rPr>
            <w:t>[Nume proiect HCL]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AD"/>
    <w:rsid w:val="00346711"/>
    <w:rsid w:val="00587E7B"/>
    <w:rsid w:val="005B4A14"/>
    <w:rsid w:val="00781F03"/>
    <w:rsid w:val="00797804"/>
    <w:rsid w:val="00964B83"/>
    <w:rsid w:val="00B94547"/>
    <w:rsid w:val="00D80044"/>
    <w:rsid w:val="00DC1BAD"/>
    <w:rsid w:val="00F62BCD"/>
    <w:rsid w:val="00F84175"/>
    <w:rsid w:val="00FA6CE9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797804"/>
    <w:rPr>
      <w:color w:val="808080"/>
    </w:rPr>
  </w:style>
  <w:style w:type="paragraph" w:customStyle="1" w:styleId="856C4D3C50374ECF82EB5B9E201C1CDC">
    <w:name w:val="856C4D3C50374ECF82EB5B9E201C1CDC"/>
    <w:rsid w:val="00DC1BAD"/>
  </w:style>
  <w:style w:type="paragraph" w:customStyle="1" w:styleId="655D4FD08FAC4042B0360D1575EA2C45">
    <w:name w:val="655D4FD08FAC4042B0360D1575EA2C45"/>
    <w:rsid w:val="00797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797804"/>
    <w:rPr>
      <w:color w:val="808080"/>
    </w:rPr>
  </w:style>
  <w:style w:type="paragraph" w:customStyle="1" w:styleId="856C4D3C50374ECF82EB5B9E201C1CDC">
    <w:name w:val="856C4D3C50374ECF82EB5B9E201C1CDC"/>
    <w:rsid w:val="00DC1BAD"/>
  </w:style>
  <w:style w:type="paragraph" w:customStyle="1" w:styleId="655D4FD08FAC4042B0360D1575EA2C45">
    <w:name w:val="655D4FD08FAC4042B0360D1575EA2C45"/>
    <w:rsid w:val="00797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138</Număr_x0020_HCL>
    <_dlc_DocId xmlns="49ad8bbe-11e1-42b2-a965-6a341b5f7ad4">PMD16-83-2387</_dlc_DocId>
    <_dlc_DocIdUrl xmlns="49ad8bbe-11e1-42b2-a965-6a341b5f7ad4">
      <Url>http://smdoc/Situri/CL/_layouts/15/DocIdRedir.aspx?ID=PMD16-83-2387</Url>
      <Description>PMD16-83-2387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735EDDCA-E95C-4DED-9573-B7B118F5CC85}"/>
</file>

<file path=customXml/itemProps2.xml><?xml version="1.0" encoding="utf-8"?>
<ds:datastoreItem xmlns:ds="http://schemas.openxmlformats.org/officeDocument/2006/customXml" ds:itemID="{6F5E3C82-0055-4BB2-B9D1-035791F4D381}"/>
</file>

<file path=customXml/itemProps3.xml><?xml version="1.0" encoding="utf-8"?>
<ds:datastoreItem xmlns:ds="http://schemas.openxmlformats.org/officeDocument/2006/customXml" ds:itemID="{FE869B31-0184-497D-AC00-84926449BAD8}"/>
</file>

<file path=customXml/itemProps4.xml><?xml version="1.0" encoding="utf-8"?>
<ds:datastoreItem xmlns:ds="http://schemas.openxmlformats.org/officeDocument/2006/customXml" ds:itemID="{070393DF-A29B-4E4B-856A-7941032FCCBE}"/>
</file>

<file path=customXml/itemProps5.xml><?xml version="1.0" encoding="utf-8"?>
<ds:datastoreItem xmlns:ds="http://schemas.openxmlformats.org/officeDocument/2006/customXml" ds:itemID="{CF7D9D2A-70BE-475B-990B-F3C3BEE8A5E9}"/>
</file>

<file path=customXml/itemProps6.xml><?xml version="1.0" encoding="utf-8"?>
<ds:datastoreItem xmlns:ds="http://schemas.openxmlformats.org/officeDocument/2006/customXml" ds:itemID="{7C858841-C6E6-4F36-89E3-54A830E90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3127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achiziționare teren Cimitir Dealul Florilor</dc:subject>
  <dc:creator>Elena Mereuță</dc:creator>
  <dc:description/>
  <cp:lastModifiedBy>Elena Mereuță</cp:lastModifiedBy>
  <cp:revision>2</cp:revision>
  <cp:lastPrinted>2016-11-01T10:12:00Z</cp:lastPrinted>
  <dcterms:created xsi:type="dcterms:W3CDTF">2016-11-08T08:02:00Z</dcterms:created>
  <dcterms:modified xsi:type="dcterms:W3CDTF">2016-11-08T08:02:00Z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f512eff4-69c2-4abc-b438-23d095169bfe</vt:lpwstr>
  </property>
</Properties>
</file>