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8C2417">
        <w:rPr>
          <w:rFonts w:ascii="Tahoma" w:hAnsi="Tahoma" w:cs="Tahoma"/>
          <w:b/>
          <w:u w:val="single"/>
          <w:lang w:eastAsia="ar-SA"/>
        </w:rPr>
        <w:t>145</w:t>
      </w:r>
    </w:p>
    <w:p w:rsidR="00AD3A23" w:rsidRPr="00A33D7D" w:rsidRDefault="00AD3A2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22BEF">
        <w:rPr>
          <w:rFonts w:ascii="Tahoma" w:hAnsi="Tahoma" w:cs="Tahoma"/>
          <w:b/>
          <w:lang w:eastAsia="ar-SA"/>
        </w:rPr>
        <w:t>24 noiembrie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1131F2" w:rsidRPr="00A33D7D" w:rsidRDefault="006C3458" w:rsidP="00703178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222BEF">
        <w:rPr>
          <w:rFonts w:ascii="Tahoma" w:hAnsi="Tahoma" w:cs="Tahoma"/>
          <w:b/>
        </w:rPr>
        <w:t>organigramei, statului de funcții și a numărului de posturi pentru Spitalul Municipal Dej</w:t>
      </w:r>
    </w:p>
    <w:p w:rsidR="00165A11" w:rsidRPr="00A33D7D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222BEF">
        <w:rPr>
          <w:rFonts w:ascii="Tahoma" w:hAnsi="Tahoma" w:cs="Tahoma"/>
          <w:lang w:eastAsia="ar-SA"/>
        </w:rPr>
        <w:t>24 noiembrie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222BEF" w:rsidRPr="00222BEF" w:rsidRDefault="0002412E" w:rsidP="00222BEF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22</w:t>
      </w:r>
      <w:r w:rsidR="00222BEF">
        <w:rPr>
          <w:rFonts w:ascii="Tahoma" w:hAnsi="Tahoma" w:cs="Tahoma"/>
        </w:rPr>
        <w:t xml:space="preserve">.306 </w:t>
      </w:r>
      <w:r w:rsidR="00222BEF" w:rsidRPr="00222BEF">
        <w:rPr>
          <w:rFonts w:ascii="Tahoma" w:hAnsi="Tahoma" w:cs="Tahoma"/>
        </w:rPr>
        <w:t xml:space="preserve"> din </w:t>
      </w:r>
      <w:r w:rsidR="00222BEF">
        <w:rPr>
          <w:rFonts w:ascii="Tahoma" w:hAnsi="Tahoma" w:cs="Tahoma"/>
        </w:rPr>
        <w:t xml:space="preserve">data de </w:t>
      </w:r>
      <w:r w:rsidR="00222BEF" w:rsidRPr="00222BEF">
        <w:rPr>
          <w:rFonts w:ascii="Tahoma" w:hAnsi="Tahoma" w:cs="Tahoma"/>
        </w:rPr>
        <w:t>11</w:t>
      </w:r>
      <w:r w:rsidR="00222BEF">
        <w:rPr>
          <w:rFonts w:ascii="Tahoma" w:hAnsi="Tahoma" w:cs="Tahoma"/>
        </w:rPr>
        <w:t xml:space="preserve"> octombrie </w:t>
      </w:r>
      <w:r w:rsidR="00222BEF" w:rsidRPr="00222BEF">
        <w:rPr>
          <w:rFonts w:ascii="Tahoma" w:hAnsi="Tahoma" w:cs="Tahoma"/>
        </w:rPr>
        <w:t>2016</w:t>
      </w:r>
      <w:r w:rsidR="00222BEF">
        <w:rPr>
          <w:rFonts w:ascii="Tahoma" w:hAnsi="Tahoma" w:cs="Tahoma"/>
        </w:rPr>
        <w:t>,</w:t>
      </w:r>
      <w:r w:rsidR="00222BEF" w:rsidRPr="00222BEF">
        <w:t xml:space="preserve"> </w:t>
      </w:r>
      <w:r w:rsidR="00222BEF" w:rsidRPr="00222BEF">
        <w:rPr>
          <w:rFonts w:ascii="Tahoma" w:hAnsi="Tahoma" w:cs="Tahoma"/>
        </w:rPr>
        <w:t>al Biroului Resurse Umane, Salarizare, Protecţia Muncii</w:t>
      </w:r>
      <w:r w:rsidR="00222BEF">
        <w:rPr>
          <w:rFonts w:ascii="Tahoma" w:hAnsi="Tahoma" w:cs="Tahoma"/>
        </w:rPr>
        <w:t xml:space="preserve"> din cadrul Primăriei Municipiului Dej, </w:t>
      </w:r>
      <w:r w:rsidR="00222BEF" w:rsidRPr="00222BEF">
        <w:rPr>
          <w:rFonts w:ascii="Tahoma" w:hAnsi="Tahoma" w:cs="Tahoma"/>
        </w:rPr>
        <w:t>prin care supune spre aprobare organigrama, statul de funcţii şi numărul de postur</w:t>
      </w:r>
      <w:r w:rsidR="00222BEF">
        <w:rPr>
          <w:rFonts w:ascii="Tahoma" w:hAnsi="Tahoma" w:cs="Tahoma"/>
        </w:rPr>
        <w:t>i pentru Spitalul Municipal Dej, proiect avizat favorabil în ședin</w:t>
      </w:r>
      <w:r w:rsidR="00F14069">
        <w:rPr>
          <w:rFonts w:ascii="Tahoma" w:hAnsi="Tahoma" w:cs="Tahoma"/>
        </w:rPr>
        <w:t>ța de lucru a Comisiei juridice</w:t>
      </w:r>
      <w:r w:rsidR="00222BEF">
        <w:rPr>
          <w:rFonts w:ascii="Tahoma" w:hAnsi="Tahoma" w:cs="Tahoma"/>
        </w:rPr>
        <w:t xml:space="preserve"> din data de 24 noiembrie 2016;</w:t>
      </w:r>
    </w:p>
    <w:p w:rsidR="00222BEF" w:rsidRPr="00222BEF" w:rsidRDefault="00222BEF" w:rsidP="00222BEF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Î</w:t>
      </w:r>
      <w:r w:rsidRPr="00222BEF">
        <w:rPr>
          <w:rFonts w:ascii="Tahoma" w:hAnsi="Tahoma" w:cs="Tahoma"/>
        </w:rPr>
        <w:t>n conformitate cu prevederile:</w:t>
      </w:r>
    </w:p>
    <w:p w:rsidR="00222BEF" w:rsidRPr="00222BEF" w:rsidRDefault="00222BEF" w:rsidP="00222BEF">
      <w:pPr>
        <w:suppressAutoHyphens/>
        <w:ind w:firstLine="432"/>
        <w:jc w:val="both"/>
        <w:rPr>
          <w:rFonts w:ascii="Tahoma" w:hAnsi="Tahoma" w:cs="Tahoma"/>
        </w:rPr>
      </w:pPr>
      <w:r w:rsidRPr="00222BEF">
        <w:rPr>
          <w:rFonts w:ascii="Tahoma" w:hAnsi="Tahoma" w:cs="Tahoma"/>
        </w:rPr>
        <w:tab/>
        <w:t>- art.16, lit.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b), art.17 și art.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18, alin</w:t>
      </w:r>
      <w:r>
        <w:rPr>
          <w:rFonts w:ascii="Tahoma" w:hAnsi="Tahoma" w:cs="Tahoma"/>
        </w:rPr>
        <w:t xml:space="preserve">  </w:t>
      </w:r>
      <w:r w:rsidRPr="00222BEF">
        <w:rPr>
          <w:rFonts w:ascii="Tahoma" w:hAnsi="Tahoma" w:cs="Tahoma"/>
        </w:rPr>
        <w:t>(1), lit.</w:t>
      </w:r>
      <w:r>
        <w:rPr>
          <w:rFonts w:ascii="Tahoma" w:hAnsi="Tahoma" w:cs="Tahoma"/>
        </w:rPr>
        <w:t xml:space="preserve"> b) din Ordonanța de Urgență a Guvernului N</w:t>
      </w:r>
      <w:r w:rsidRPr="00222BEF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162/2008, cu modificările şi completă</w:t>
      </w:r>
      <w:r>
        <w:rPr>
          <w:rFonts w:ascii="Tahoma" w:hAnsi="Tahoma" w:cs="Tahoma"/>
        </w:rPr>
        <w:t>rile ulterioare, coroborat cu Hotărârea Guvernului N</w:t>
      </w:r>
      <w:r w:rsidRPr="00222BEF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529/2010 cu modificările şi completările ulterioare;</w:t>
      </w:r>
    </w:p>
    <w:p w:rsidR="00222BEF" w:rsidRPr="00222BEF" w:rsidRDefault="00222BEF" w:rsidP="00222BEF">
      <w:pPr>
        <w:suppressAutoHyphens/>
        <w:ind w:firstLine="432"/>
        <w:jc w:val="both"/>
        <w:rPr>
          <w:rFonts w:ascii="Tahoma" w:hAnsi="Tahoma" w:cs="Tahoma"/>
        </w:rPr>
      </w:pPr>
      <w:r w:rsidRPr="00222BEF">
        <w:rPr>
          <w:rFonts w:ascii="Tahoma" w:hAnsi="Tahoma" w:cs="Tahoma"/>
        </w:rPr>
        <w:tab/>
        <w:t>- Ordinului M</w:t>
      </w:r>
      <w:r>
        <w:rPr>
          <w:rFonts w:ascii="Tahoma" w:hAnsi="Tahoma" w:cs="Tahoma"/>
        </w:rPr>
        <w:t xml:space="preserve">inisterului </w:t>
      </w:r>
      <w:r w:rsidRPr="00222BEF">
        <w:rPr>
          <w:rFonts w:ascii="Tahoma" w:hAnsi="Tahoma" w:cs="Tahoma"/>
        </w:rPr>
        <w:t>S</w:t>
      </w:r>
      <w:r>
        <w:rPr>
          <w:rFonts w:ascii="Tahoma" w:hAnsi="Tahoma" w:cs="Tahoma"/>
        </w:rPr>
        <w:t>ănătății Nr.</w:t>
      </w:r>
      <w:r w:rsidRPr="00222BEF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.</w:t>
      </w:r>
      <w:r w:rsidRPr="00222BEF">
        <w:rPr>
          <w:rFonts w:ascii="Tahoma" w:hAnsi="Tahoma" w:cs="Tahoma"/>
        </w:rPr>
        <w:t>224/2010 privind aprobarea normativelor de personal pentru asistenţa medicală spitalicească, precum şi pentru modifi</w:t>
      </w:r>
      <w:r>
        <w:rPr>
          <w:rFonts w:ascii="Tahoma" w:hAnsi="Tahoma" w:cs="Tahoma"/>
        </w:rPr>
        <w:t>carea şi completarea Ordinului Ministrului Sănătăţii Publice N</w:t>
      </w:r>
      <w:r w:rsidRPr="00222BEF">
        <w:rPr>
          <w:rFonts w:ascii="Tahoma" w:hAnsi="Tahoma" w:cs="Tahoma"/>
        </w:rPr>
        <w:t>r. 1.778/2006 privind aprobarea normativelor de personal;</w:t>
      </w:r>
    </w:p>
    <w:p w:rsidR="00703178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222BEF">
        <w:rPr>
          <w:rFonts w:ascii="Tahoma" w:hAnsi="Tahoma" w:cs="Tahoma"/>
        </w:rPr>
        <w:t>În temeiul art.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36</w:t>
      </w:r>
      <w:r>
        <w:rPr>
          <w:rFonts w:ascii="Tahoma" w:hAnsi="Tahoma" w:cs="Tahoma"/>
        </w:rPr>
        <w:t>,</w:t>
      </w:r>
      <w:r w:rsidRPr="00222BEF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(2) lit.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a) şi alin.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(3) lit.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b), art.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45</w:t>
      </w:r>
      <w:r>
        <w:rPr>
          <w:rFonts w:ascii="Tahoma" w:hAnsi="Tahoma" w:cs="Tahoma"/>
        </w:rPr>
        <w:t>,</w:t>
      </w:r>
      <w:r w:rsidRPr="00222BEF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(1) ș</w:t>
      </w:r>
      <w:r w:rsidRPr="00222BEF">
        <w:rPr>
          <w:rFonts w:ascii="Tahoma" w:hAnsi="Tahoma" w:cs="Tahoma"/>
        </w:rPr>
        <w:t>i art.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115, lit.</w:t>
      </w:r>
      <w:r>
        <w:rPr>
          <w:rFonts w:ascii="Tahoma" w:hAnsi="Tahoma" w:cs="Tahoma"/>
        </w:rPr>
        <w:t xml:space="preserve"> </w:t>
      </w:r>
      <w:r w:rsidRPr="00222BEF">
        <w:rPr>
          <w:rFonts w:ascii="Tahoma" w:hAnsi="Tahoma" w:cs="Tahoma"/>
        </w:rPr>
        <w:t>b) 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222BEF" w:rsidRPr="00222BEF" w:rsidRDefault="00165A11" w:rsidP="00222BEF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5A3D01" w:rsidRPr="00A33D7D">
        <w:rPr>
          <w:rFonts w:ascii="Tahoma" w:hAnsi="Tahoma" w:cs="Tahoma"/>
          <w:b/>
        </w:rPr>
        <w:t xml:space="preserve"> </w:t>
      </w:r>
      <w:r w:rsidR="00222BEF" w:rsidRPr="00222BEF">
        <w:rPr>
          <w:rFonts w:ascii="Tahoma" w:hAnsi="Tahoma" w:cs="Tahoma"/>
        </w:rPr>
        <w:t>organigrama, statul de funcţii şi numărul de posturi pentru S</w:t>
      </w:r>
      <w:r w:rsidR="00222BEF">
        <w:rPr>
          <w:rFonts w:ascii="Tahoma" w:hAnsi="Tahoma" w:cs="Tahoma"/>
        </w:rPr>
        <w:t>pitalul Municipal Dej, conform A</w:t>
      </w:r>
      <w:r w:rsidR="00222BEF" w:rsidRPr="00222BEF">
        <w:rPr>
          <w:rFonts w:ascii="Tahoma" w:hAnsi="Tahoma" w:cs="Tahoma"/>
        </w:rPr>
        <w:t xml:space="preserve">nexelor </w:t>
      </w:r>
      <w:r w:rsidR="00222BEF">
        <w:rPr>
          <w:rFonts w:ascii="Tahoma" w:hAnsi="Tahoma" w:cs="Tahoma"/>
        </w:rPr>
        <w:t xml:space="preserve">Nr. </w:t>
      </w:r>
      <w:r w:rsidR="00222BEF" w:rsidRPr="00222BEF">
        <w:rPr>
          <w:rFonts w:ascii="Tahoma" w:hAnsi="Tahoma" w:cs="Tahoma"/>
        </w:rPr>
        <w:t>I şi</w:t>
      </w:r>
      <w:r w:rsidR="00222BEF">
        <w:rPr>
          <w:rFonts w:ascii="Tahoma" w:hAnsi="Tahoma" w:cs="Tahoma"/>
        </w:rPr>
        <w:t xml:space="preserve"> Nr.</w:t>
      </w:r>
      <w:r w:rsidR="00222BEF" w:rsidRPr="00222BEF">
        <w:rPr>
          <w:rFonts w:ascii="Tahoma" w:hAnsi="Tahoma" w:cs="Tahoma"/>
        </w:rPr>
        <w:t xml:space="preserve"> II care fac parte integrantă din prezenta hotărâre.</w:t>
      </w:r>
    </w:p>
    <w:p w:rsidR="001131F2" w:rsidRPr="00222BEF" w:rsidRDefault="00222BEF" w:rsidP="00222BEF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22BEF">
        <w:rPr>
          <w:rFonts w:ascii="Tahoma" w:hAnsi="Tahoma" w:cs="Tahoma"/>
          <w:b/>
          <w:u w:val="single"/>
        </w:rPr>
        <w:t>Art. 2.</w:t>
      </w:r>
      <w:r w:rsidRPr="00222BEF">
        <w:rPr>
          <w:rFonts w:ascii="Tahoma" w:hAnsi="Tahoma" w:cs="Tahoma"/>
          <w:b/>
        </w:rPr>
        <w:t xml:space="preserve"> </w:t>
      </w:r>
      <w:r w:rsidRPr="00222BEF">
        <w:rPr>
          <w:rFonts w:ascii="Tahoma" w:hAnsi="Tahoma" w:cs="Tahoma"/>
        </w:rPr>
        <w:t xml:space="preserve">Cu ducerea la îndeplinire a </w:t>
      </w:r>
      <w:r>
        <w:rPr>
          <w:rFonts w:ascii="Tahoma" w:hAnsi="Tahoma" w:cs="Tahoma"/>
        </w:rPr>
        <w:t xml:space="preserve">prevederilor </w:t>
      </w:r>
      <w:r w:rsidRPr="00222BEF">
        <w:rPr>
          <w:rFonts w:ascii="Tahoma" w:hAnsi="Tahoma" w:cs="Tahoma"/>
        </w:rPr>
        <w:t>prezentei hotărâri se încredinţează Primarul Municipiului Dej prin Biroul Resurse Umane, Salarizare, Protecţia Muncii şi Spitalul Municipal Dej.</w:t>
      </w:r>
    </w:p>
    <w:p w:rsidR="00222BEF" w:rsidRDefault="00222BEF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Kovrig</w:t>
      </w:r>
      <w:proofErr w:type="spellEnd"/>
      <w:r>
        <w:rPr>
          <w:rFonts w:ascii="Tahoma" w:hAnsi="Tahoma" w:cs="Tahoma"/>
          <w:b/>
        </w:rPr>
        <w:t xml:space="preserve">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8C2417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8C2417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08" w:rsidRDefault="00A44F08" w:rsidP="00857553">
      <w:r>
        <w:separator/>
      </w:r>
    </w:p>
  </w:endnote>
  <w:endnote w:type="continuationSeparator" w:id="0">
    <w:p w:rsidR="00A44F08" w:rsidRDefault="00A44F08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08" w:rsidRDefault="00A44F08" w:rsidP="00857553">
      <w:r>
        <w:separator/>
      </w:r>
    </w:p>
  </w:footnote>
  <w:footnote w:type="continuationSeparator" w:id="0">
    <w:p w:rsidR="00A44F08" w:rsidRDefault="00A44F08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3E33"/>
    <w:rsid w:val="00222BEF"/>
    <w:rsid w:val="00246AD0"/>
    <w:rsid w:val="00260DC2"/>
    <w:rsid w:val="00282D5C"/>
    <w:rsid w:val="002915C9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D00E36"/>
    <w:rsid w:val="00D01750"/>
    <w:rsid w:val="00D168C1"/>
    <w:rsid w:val="00D20913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14069"/>
    <w:rsid w:val="00F30207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2016-11-23T22:00:00+00:00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145</Număr_x0020_HCL>
    <_dlc_DocId xmlns="49ad8bbe-11e1-42b2-a965-6a341b5f7ad4">PMD16-83-2394</_dlc_DocId>
    <_dlc_DocIdUrl xmlns="49ad8bbe-11e1-42b2-a965-6a341b5f7ad4">
      <Url>http://smdoc/Situri/CL/_layouts/15/DocIdRedir.aspx?ID=PMD16-83-2394</Url>
      <Description>PMD16-83-2394</Description>
    </_dlc_DocIdUrl>
    <_dlc_ExpireDateSaved xmlns="http://schemas.microsoft.com/sharepoint/v3" xsi:nil="true"/>
    <_dlc_ExpireDate xmlns="http://schemas.microsoft.com/sharepoint/v3">2016-12-23T22:00:00+00:00</_dlc_ExpireDate>
  </documentManagement>
</p:properties>
</file>

<file path=customXml/itemProps1.xml><?xml version="1.0" encoding="utf-8"?>
<ds:datastoreItem xmlns:ds="http://schemas.openxmlformats.org/officeDocument/2006/customXml" ds:itemID="{CDD44D1F-968E-40D7-A269-BD4714B0D0AE}"/>
</file>

<file path=customXml/itemProps2.xml><?xml version="1.0" encoding="utf-8"?>
<ds:datastoreItem xmlns:ds="http://schemas.openxmlformats.org/officeDocument/2006/customXml" ds:itemID="{1ADE1C31-6C42-4D0B-978C-67ED51A55556}"/>
</file>

<file path=customXml/itemProps3.xml><?xml version="1.0" encoding="utf-8"?>
<ds:datastoreItem xmlns:ds="http://schemas.openxmlformats.org/officeDocument/2006/customXml" ds:itemID="{3C01CD2E-BC41-40C2-B542-A9C9A15CD605}"/>
</file>

<file path=customXml/itemProps4.xml><?xml version="1.0" encoding="utf-8"?>
<ds:datastoreItem xmlns:ds="http://schemas.openxmlformats.org/officeDocument/2006/customXml" ds:itemID="{AD4A305A-15DB-4609-9672-FA446E64EC89}"/>
</file>

<file path=customXml/itemProps5.xml><?xml version="1.0" encoding="utf-8"?>
<ds:datastoreItem xmlns:ds="http://schemas.openxmlformats.org/officeDocument/2006/customXml" ds:itemID="{83FC7273-5CF2-4644-9D99-B96DA2FBDBE6}"/>
</file>

<file path=customXml/itemProps6.xml><?xml version="1.0" encoding="utf-8"?>
<ds:datastoreItem xmlns:ds="http://schemas.openxmlformats.org/officeDocument/2006/customXml" ds:itemID="{68E3D5B0-F44A-4728-B4E6-62D6F6B21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2378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organigrama stat de functii Spitalul Municipal Dej</dc:subject>
  <dc:creator>Elena Mereuță</dc:creator>
  <dc:description/>
  <cp:lastModifiedBy>Elena Mereuță</cp:lastModifiedBy>
  <cp:revision>2</cp:revision>
  <cp:lastPrinted>2016-08-16T08:33:00Z</cp:lastPrinted>
  <dcterms:created xsi:type="dcterms:W3CDTF">2016-12-05T06:45:00Z</dcterms:created>
  <dcterms:modified xsi:type="dcterms:W3CDTF">2016-12-05T06:45:00Z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25c32901-e77f-42c1-8b05-a62ea1821775</vt:lpwstr>
  </property>
</Properties>
</file>