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DF3F23">
        <w:rPr>
          <w:rFonts w:ascii="Tahoma" w:hAnsi="Tahoma" w:cs="Tahoma"/>
          <w:b/>
          <w:u w:val="single"/>
          <w:lang w:eastAsia="ar-SA"/>
        </w:rPr>
        <w:t xml:space="preserve"> 160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677812"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 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F73E13" w:rsidRDefault="00A919B9" w:rsidP="00BC0619">
      <w:pPr>
        <w:jc w:val="center"/>
        <w:rPr>
          <w:rFonts w:ascii="Tahoma" w:hAnsi="Tahoma" w:cs="Tahoma"/>
          <w:b/>
          <w:lang w:eastAsia="ar-SA"/>
        </w:rPr>
      </w:pPr>
      <w:r w:rsidRPr="00A919B9">
        <w:rPr>
          <w:rFonts w:ascii="Tahoma" w:hAnsi="Tahoma" w:cs="Tahoma"/>
          <w:b/>
          <w:lang w:eastAsia="ar-SA"/>
        </w:rPr>
        <w:t>aprobarea</w:t>
      </w:r>
      <w:r w:rsidR="00F73E13">
        <w:rPr>
          <w:rFonts w:ascii="Tahoma" w:hAnsi="Tahoma" w:cs="Tahoma"/>
          <w:b/>
          <w:lang w:eastAsia="ar-SA"/>
        </w:rPr>
        <w:t xml:space="preserve"> despăgubirii </w:t>
      </w:r>
      <w:r w:rsidRPr="00A919B9">
        <w:rPr>
          <w:rFonts w:ascii="Tahoma" w:hAnsi="Tahoma" w:cs="Tahoma"/>
          <w:b/>
          <w:lang w:eastAsia="ar-SA"/>
        </w:rPr>
        <w:t xml:space="preserve"> </w:t>
      </w:r>
      <w:r w:rsidR="00F73E13" w:rsidRPr="00F73E13">
        <w:rPr>
          <w:rFonts w:ascii="Tahoma" w:hAnsi="Tahoma" w:cs="Tahoma"/>
          <w:b/>
          <w:lang w:eastAsia="ar-SA"/>
        </w:rPr>
        <w:t>Ministerului Afacerilo</w:t>
      </w:r>
      <w:r w:rsidR="00BC0619">
        <w:rPr>
          <w:rFonts w:ascii="Tahoma" w:hAnsi="Tahoma" w:cs="Tahoma"/>
          <w:b/>
          <w:lang w:eastAsia="ar-SA"/>
        </w:rPr>
        <w:t>r Interne, cu sumele investite în imobilul situat î</w:t>
      </w:r>
      <w:r w:rsidR="00F73E13" w:rsidRPr="00F73E13">
        <w:rPr>
          <w:rFonts w:ascii="Tahoma" w:hAnsi="Tahoma" w:cs="Tahoma"/>
          <w:b/>
          <w:lang w:eastAsia="ar-SA"/>
        </w:rPr>
        <w:t>n</w:t>
      </w:r>
      <w:r w:rsidR="00BC0619">
        <w:rPr>
          <w:rFonts w:ascii="Tahoma" w:hAnsi="Tahoma" w:cs="Tahoma"/>
          <w:b/>
          <w:lang w:eastAsia="ar-SA"/>
        </w:rPr>
        <w:t xml:space="preserve"> Municipiul </w:t>
      </w:r>
      <w:r w:rsidR="00F73E13" w:rsidRPr="00F73E13">
        <w:rPr>
          <w:rFonts w:ascii="Tahoma" w:hAnsi="Tahoma" w:cs="Tahoma"/>
          <w:b/>
          <w:lang w:eastAsia="ar-SA"/>
        </w:rPr>
        <w:t xml:space="preserve"> Dej, </w:t>
      </w:r>
      <w:r w:rsidR="00BC0619">
        <w:rPr>
          <w:rFonts w:ascii="Tahoma" w:hAnsi="Tahoma" w:cs="Tahoma"/>
          <w:b/>
          <w:lang w:eastAsia="ar-SA"/>
        </w:rPr>
        <w:t>Strada Crângului N</w:t>
      </w:r>
      <w:r w:rsidR="00F73E13" w:rsidRPr="00F73E13">
        <w:rPr>
          <w:rFonts w:ascii="Tahoma" w:hAnsi="Tahoma" w:cs="Tahoma"/>
          <w:b/>
          <w:lang w:eastAsia="ar-SA"/>
        </w:rPr>
        <w:t>r.</w:t>
      </w:r>
      <w:r w:rsidR="00BC0619">
        <w:rPr>
          <w:rFonts w:ascii="Tahoma" w:hAnsi="Tahoma" w:cs="Tahoma"/>
          <w:b/>
          <w:lang w:eastAsia="ar-SA"/>
        </w:rPr>
        <w:t xml:space="preserve"> </w:t>
      </w:r>
      <w:r w:rsidR="00F73E13" w:rsidRPr="00F73E13">
        <w:rPr>
          <w:rFonts w:ascii="Tahoma" w:hAnsi="Tahoma" w:cs="Tahoma"/>
          <w:b/>
          <w:lang w:eastAsia="ar-SA"/>
        </w:rPr>
        <w:t>1</w:t>
      </w:r>
      <w:r w:rsidR="00BC0619">
        <w:rPr>
          <w:rFonts w:ascii="Tahoma" w:hAnsi="Tahoma" w:cs="Tahoma"/>
          <w:b/>
          <w:lang w:eastAsia="ar-SA"/>
        </w:rPr>
        <w:t xml:space="preserve"> (B</w:t>
      </w:r>
      <w:r w:rsidR="00F73E13" w:rsidRPr="00F73E13">
        <w:rPr>
          <w:rFonts w:ascii="Tahoma" w:hAnsi="Tahoma" w:cs="Tahoma"/>
          <w:b/>
          <w:lang w:eastAsia="ar-SA"/>
        </w:rPr>
        <w:t>loc V03), actualizate cu rata inflației p</w:t>
      </w:r>
      <w:r w:rsidR="00BC0619">
        <w:rPr>
          <w:rFonts w:ascii="Tahoma" w:hAnsi="Tahoma" w:cs="Tahoma"/>
          <w:b/>
          <w:lang w:eastAsia="ar-SA"/>
        </w:rPr>
        <w:t>ână</w:t>
      </w:r>
      <w:r w:rsidR="00F73E13" w:rsidRPr="00F73E13">
        <w:rPr>
          <w:rFonts w:ascii="Tahoma" w:hAnsi="Tahoma" w:cs="Tahoma"/>
          <w:b/>
          <w:lang w:eastAsia="ar-SA"/>
        </w:rPr>
        <w:t xml:space="preserve"> la data pl</w:t>
      </w:r>
      <w:r w:rsidR="00BC0619">
        <w:rPr>
          <w:rFonts w:ascii="Tahoma" w:hAnsi="Tahoma" w:cs="Tahoma"/>
          <w:b/>
          <w:lang w:eastAsia="ar-SA"/>
        </w:rPr>
        <w:t>ății, conform Institutului Naț</w:t>
      </w:r>
      <w:r w:rsidR="00F73E13" w:rsidRPr="00F73E13">
        <w:rPr>
          <w:rFonts w:ascii="Tahoma" w:hAnsi="Tahoma" w:cs="Tahoma"/>
          <w:b/>
          <w:lang w:eastAsia="ar-SA"/>
        </w:rPr>
        <w:t>ional de Statistic</w:t>
      </w:r>
      <w:r w:rsidR="00BC0619">
        <w:rPr>
          <w:rFonts w:ascii="Tahoma" w:hAnsi="Tahoma" w:cs="Tahoma"/>
          <w:b/>
          <w:lang w:eastAsia="ar-SA"/>
        </w:rPr>
        <w:t>ă</w:t>
      </w:r>
    </w:p>
    <w:p w:rsidR="005764AF" w:rsidRPr="00F73E13" w:rsidRDefault="005764AF" w:rsidP="00BC0619">
      <w:pPr>
        <w:jc w:val="center"/>
        <w:rPr>
          <w:rFonts w:ascii="Tahoma" w:hAnsi="Tahoma" w:cs="Tahoma"/>
          <w:b/>
          <w:lang w:eastAsia="ar-SA"/>
        </w:rPr>
      </w:pPr>
    </w:p>
    <w:p w:rsidR="00D24F72" w:rsidRPr="00A33D7D" w:rsidRDefault="00D24F72" w:rsidP="00F73E13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677812">
        <w:rPr>
          <w:rFonts w:ascii="Tahoma" w:hAnsi="Tahoma" w:cs="Tahoma"/>
          <w:lang w:eastAsia="ar-SA"/>
        </w:rPr>
        <w:t xml:space="preserve"> 21</w:t>
      </w:r>
      <w:r w:rsidR="007349FB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decembrie </w:t>
      </w:r>
      <w:r w:rsidRPr="00A33D7D">
        <w:rPr>
          <w:rFonts w:ascii="Tahoma" w:hAnsi="Tahoma" w:cs="Tahoma"/>
          <w:lang w:eastAsia="ar-SA"/>
        </w:rPr>
        <w:t>2016;</w:t>
      </w:r>
    </w:p>
    <w:p w:rsidR="00BC0619" w:rsidRPr="00BC0619" w:rsidRDefault="0002412E" w:rsidP="00BC0619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DF3F23">
        <w:rPr>
          <w:rFonts w:ascii="Tahoma" w:hAnsi="Tahoma" w:cs="Tahoma"/>
          <w:bCs/>
          <w:lang w:eastAsia="ar-SA"/>
        </w:rPr>
        <w:t>26.236</w:t>
      </w:r>
      <w:r w:rsidR="00BC0619">
        <w:rPr>
          <w:rFonts w:ascii="Tahoma" w:hAnsi="Tahoma" w:cs="Tahoma"/>
          <w:bCs/>
          <w:lang w:eastAsia="ar-SA"/>
        </w:rPr>
        <w:t xml:space="preserve"> din data de </w:t>
      </w:r>
      <w:r w:rsidR="00DF3F23">
        <w:rPr>
          <w:rFonts w:ascii="Tahoma" w:hAnsi="Tahoma" w:cs="Tahoma"/>
          <w:bCs/>
          <w:lang w:eastAsia="ar-SA"/>
        </w:rPr>
        <w:t xml:space="preserve">12 </w:t>
      </w:r>
      <w:r w:rsidR="00BC0619">
        <w:rPr>
          <w:rFonts w:ascii="Tahoma" w:hAnsi="Tahoma" w:cs="Tahoma"/>
          <w:bCs/>
          <w:lang w:eastAsia="ar-SA"/>
        </w:rPr>
        <w:t xml:space="preserve">decembrie 2016, </w:t>
      </w:r>
      <w:r w:rsidR="00BC0619" w:rsidRPr="00BC0619">
        <w:rPr>
          <w:rFonts w:ascii="Tahoma" w:hAnsi="Tahoma" w:cs="Tahoma"/>
          <w:bCs/>
          <w:lang w:eastAsia="ar-SA"/>
        </w:rPr>
        <w:t>al Compartimentului Patrimoniu Public şi Privat din cad</w:t>
      </w:r>
      <w:r w:rsidR="00BC0619">
        <w:rPr>
          <w:rFonts w:ascii="Tahoma" w:hAnsi="Tahoma" w:cs="Tahoma"/>
          <w:bCs/>
          <w:lang w:eastAsia="ar-SA"/>
        </w:rPr>
        <w:t>rul Primăriei Municipiului Dej prin care se</w:t>
      </w:r>
    </w:p>
    <w:p w:rsidR="00BC0619" w:rsidRPr="00BC0619" w:rsidRDefault="00BC0619" w:rsidP="00BC0619">
      <w:pPr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p</w:t>
      </w:r>
      <w:r w:rsidRPr="00BC0619">
        <w:rPr>
          <w:rFonts w:ascii="Tahoma" w:hAnsi="Tahoma" w:cs="Tahoma"/>
          <w:bCs/>
          <w:lang w:eastAsia="ar-SA"/>
        </w:rPr>
        <w:t xml:space="preserve">ropune spre aprobare </w:t>
      </w:r>
      <w:r>
        <w:rPr>
          <w:rFonts w:ascii="Tahoma" w:hAnsi="Tahoma" w:cs="Tahoma"/>
          <w:bCs/>
          <w:lang w:eastAsia="ar-SA"/>
        </w:rPr>
        <w:t>despăgubirea</w:t>
      </w:r>
      <w:r w:rsidRPr="00BC0619">
        <w:rPr>
          <w:rFonts w:ascii="Tahoma" w:hAnsi="Tahoma" w:cs="Tahoma"/>
          <w:bCs/>
          <w:lang w:eastAsia="ar-SA"/>
        </w:rPr>
        <w:t xml:space="preserve"> Ministerului Afacerilor Interne, cu sumele</w:t>
      </w:r>
      <w:r>
        <w:rPr>
          <w:rFonts w:ascii="Tahoma" w:hAnsi="Tahoma" w:cs="Tahoma"/>
          <w:bCs/>
          <w:lang w:eastAsia="ar-SA"/>
        </w:rPr>
        <w:t xml:space="preserve"> investite în imobilul situat î</w:t>
      </w:r>
      <w:r w:rsidRPr="00BC0619">
        <w:rPr>
          <w:rFonts w:ascii="Tahoma" w:hAnsi="Tahoma" w:cs="Tahoma"/>
          <w:bCs/>
          <w:lang w:eastAsia="ar-SA"/>
        </w:rPr>
        <w:t xml:space="preserve">n </w:t>
      </w:r>
      <w:r>
        <w:rPr>
          <w:rFonts w:ascii="Tahoma" w:hAnsi="Tahoma" w:cs="Tahoma"/>
          <w:bCs/>
          <w:lang w:eastAsia="ar-SA"/>
        </w:rPr>
        <w:t xml:space="preserve">Municipiul </w:t>
      </w:r>
      <w:r w:rsidRPr="00BC0619">
        <w:rPr>
          <w:rFonts w:ascii="Tahoma" w:hAnsi="Tahoma" w:cs="Tahoma"/>
          <w:bCs/>
          <w:lang w:eastAsia="ar-SA"/>
        </w:rPr>
        <w:t xml:space="preserve">Dej, </w:t>
      </w:r>
      <w:r>
        <w:rPr>
          <w:rFonts w:ascii="Tahoma" w:hAnsi="Tahoma" w:cs="Tahoma"/>
          <w:bCs/>
          <w:lang w:eastAsia="ar-SA"/>
        </w:rPr>
        <w:t>Strada Crângului N</w:t>
      </w:r>
      <w:r w:rsidRPr="00BC0619">
        <w:rPr>
          <w:rFonts w:ascii="Tahoma" w:hAnsi="Tahoma" w:cs="Tahoma"/>
          <w:bCs/>
          <w:lang w:eastAsia="ar-SA"/>
        </w:rPr>
        <w:t>r.</w:t>
      </w:r>
      <w:r>
        <w:rPr>
          <w:rFonts w:ascii="Tahoma" w:hAnsi="Tahoma" w:cs="Tahoma"/>
          <w:bCs/>
          <w:lang w:eastAsia="ar-SA"/>
        </w:rPr>
        <w:t xml:space="preserve"> </w:t>
      </w:r>
      <w:r w:rsidRPr="00BC0619">
        <w:rPr>
          <w:rFonts w:ascii="Tahoma" w:hAnsi="Tahoma" w:cs="Tahoma"/>
          <w:bCs/>
          <w:lang w:eastAsia="ar-SA"/>
        </w:rPr>
        <w:t>1</w:t>
      </w:r>
      <w:r>
        <w:rPr>
          <w:rFonts w:ascii="Tahoma" w:hAnsi="Tahoma" w:cs="Tahoma"/>
          <w:bCs/>
          <w:lang w:eastAsia="ar-SA"/>
        </w:rPr>
        <w:t xml:space="preserve"> (Bloc V03), </w:t>
      </w:r>
      <w:r w:rsidRPr="00BC0619">
        <w:rPr>
          <w:rFonts w:ascii="Tahoma" w:hAnsi="Tahoma" w:cs="Tahoma"/>
          <w:bCs/>
          <w:lang w:eastAsia="ar-SA"/>
        </w:rPr>
        <w:t>actualizate cu rata inflației p</w:t>
      </w:r>
      <w:r>
        <w:rPr>
          <w:rFonts w:ascii="Tahoma" w:hAnsi="Tahoma" w:cs="Tahoma"/>
          <w:bCs/>
          <w:lang w:eastAsia="ar-SA"/>
        </w:rPr>
        <w:t>ână la data plă</w:t>
      </w:r>
      <w:r w:rsidRPr="00BC0619">
        <w:rPr>
          <w:rFonts w:ascii="Tahoma" w:hAnsi="Tahoma" w:cs="Tahoma"/>
          <w:bCs/>
          <w:lang w:eastAsia="ar-SA"/>
        </w:rPr>
        <w:t>ții, conform Ins</w:t>
      </w:r>
      <w:r>
        <w:rPr>
          <w:rFonts w:ascii="Tahoma" w:hAnsi="Tahoma" w:cs="Tahoma"/>
          <w:bCs/>
          <w:lang w:eastAsia="ar-SA"/>
        </w:rPr>
        <w:t>titutului Național de Statistică, proiect avizat favorabil în ședința de lucru a Comisiei economice din data de 21 decembrie 2016;</w:t>
      </w:r>
    </w:p>
    <w:p w:rsidR="00703178" w:rsidRDefault="00BC0619" w:rsidP="00BC0619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BC0619">
        <w:rPr>
          <w:rFonts w:ascii="Tahoma" w:hAnsi="Tahoma" w:cs="Tahoma"/>
          <w:bCs/>
          <w:lang w:eastAsia="ar-SA"/>
        </w:rPr>
        <w:t>n baza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BC0619">
        <w:rPr>
          <w:rFonts w:ascii="Tahoma" w:hAnsi="Tahoma" w:cs="Tahoma"/>
          <w:bCs/>
          <w:lang w:eastAsia="ar-SA"/>
        </w:rPr>
        <w:t>10, art.</w:t>
      </w:r>
      <w:r>
        <w:rPr>
          <w:rFonts w:ascii="Tahoma" w:hAnsi="Tahoma" w:cs="Tahoma"/>
          <w:bCs/>
          <w:lang w:eastAsia="ar-SA"/>
        </w:rPr>
        <w:t xml:space="preserve"> </w:t>
      </w:r>
      <w:r w:rsidRPr="00BC0619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>,</w:t>
      </w:r>
      <w:r w:rsidRPr="00BC0619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(2) lit. c,</w:t>
      </w:r>
      <w:r w:rsidRPr="00BC0619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</w:t>
      </w:r>
      <w:r w:rsidRPr="00BC0619">
        <w:rPr>
          <w:rFonts w:ascii="Tahoma" w:hAnsi="Tahoma" w:cs="Tahoma"/>
          <w:bCs/>
          <w:lang w:eastAsia="ar-SA"/>
        </w:rPr>
        <w:t>39</w:t>
      </w:r>
      <w:r>
        <w:rPr>
          <w:rFonts w:ascii="Tahoma" w:hAnsi="Tahoma" w:cs="Tahoma"/>
          <w:bCs/>
          <w:lang w:eastAsia="ar-SA"/>
        </w:rPr>
        <w:t>,</w:t>
      </w:r>
      <w:r w:rsidRPr="00BC0619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</w:t>
      </w:r>
      <w:r w:rsidRPr="00BC0619">
        <w:rPr>
          <w:rFonts w:ascii="Tahoma" w:hAnsi="Tahoma" w:cs="Tahoma"/>
          <w:bCs/>
          <w:lang w:eastAsia="ar-SA"/>
        </w:rPr>
        <w:t>(1)</w:t>
      </w:r>
      <w:r>
        <w:rPr>
          <w:rFonts w:ascii="Tahoma" w:hAnsi="Tahoma" w:cs="Tahoma"/>
          <w:bCs/>
          <w:lang w:eastAsia="ar-SA"/>
        </w:rPr>
        <w:t>,</w:t>
      </w:r>
      <w:r w:rsidRPr="00BC0619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</w:t>
      </w:r>
      <w:r w:rsidRPr="00BC0619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BC0619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(1) ș</w:t>
      </w:r>
      <w:r w:rsidRPr="00BC0619">
        <w:rPr>
          <w:rFonts w:ascii="Tahoma" w:hAnsi="Tahoma" w:cs="Tahoma"/>
          <w:bCs/>
          <w:lang w:eastAsia="ar-SA"/>
        </w:rPr>
        <w:t>i alin.</w:t>
      </w:r>
      <w:r>
        <w:rPr>
          <w:rFonts w:ascii="Tahoma" w:hAnsi="Tahoma" w:cs="Tahoma"/>
          <w:bCs/>
          <w:lang w:eastAsia="ar-SA"/>
        </w:rPr>
        <w:t xml:space="preserve"> </w:t>
      </w:r>
      <w:r w:rsidRPr="00BC0619">
        <w:rPr>
          <w:rFonts w:ascii="Tahoma" w:hAnsi="Tahoma" w:cs="Tahoma"/>
          <w:bCs/>
          <w:lang w:eastAsia="ar-SA"/>
        </w:rPr>
        <w:t>(3)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C0619" w:rsidRDefault="00165A11" w:rsidP="00BC0619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BC0619" w:rsidRPr="00BC0619">
        <w:rPr>
          <w:rFonts w:ascii="Tahoma" w:hAnsi="Tahoma" w:cs="Tahoma"/>
        </w:rPr>
        <w:t xml:space="preserve">despăgubirea  Ministerului Afacerilor Interne, cu sumele investite in imobilul situat în Municipiul Dej, Strada Crângului Nr. 1 (Bloc V03), respectiv </w:t>
      </w:r>
      <w:r w:rsidR="009E582E">
        <w:rPr>
          <w:rFonts w:ascii="Tahoma" w:hAnsi="Tahoma" w:cs="Tahoma"/>
          <w:b/>
        </w:rPr>
        <w:t>38.577,65</w:t>
      </w:r>
      <w:r w:rsidR="00BC0619" w:rsidRPr="00BC0619">
        <w:rPr>
          <w:rFonts w:ascii="Tahoma" w:hAnsi="Tahoma" w:cs="Tahoma"/>
          <w:b/>
        </w:rPr>
        <w:t xml:space="preserve"> </w:t>
      </w:r>
      <w:r w:rsidR="005764AF">
        <w:rPr>
          <w:rFonts w:ascii="Tahoma" w:hAnsi="Tahoma" w:cs="Tahoma"/>
          <w:b/>
        </w:rPr>
        <w:t>RON</w:t>
      </w:r>
      <w:r w:rsidR="00BC0619">
        <w:rPr>
          <w:rFonts w:ascii="Tahoma" w:hAnsi="Tahoma" w:cs="Tahoma"/>
        </w:rPr>
        <w:t xml:space="preserve"> î</w:t>
      </w:r>
      <w:r w:rsidR="00BC0619" w:rsidRPr="00BC0619">
        <w:rPr>
          <w:rFonts w:ascii="Tahoma" w:hAnsi="Tahoma" w:cs="Tahoma"/>
        </w:rPr>
        <w:t>n noiembrie 1995, actualizate cu rata inflației p</w:t>
      </w:r>
      <w:r w:rsidR="00BC0619">
        <w:rPr>
          <w:rFonts w:ascii="Tahoma" w:hAnsi="Tahoma" w:cs="Tahoma"/>
        </w:rPr>
        <w:t>ână la data plății, conform Institutului Național de Statistică</w:t>
      </w:r>
      <w:r w:rsidR="008A0116">
        <w:rPr>
          <w:rFonts w:ascii="Tahoma" w:hAnsi="Tahoma" w:cs="Tahoma"/>
        </w:rPr>
        <w:t>, în vederea modificării art.3 din H.G.727/2002.</w:t>
      </w:r>
    </w:p>
    <w:p w:rsidR="00D47064" w:rsidRPr="00D47064" w:rsidRDefault="00D47064" w:rsidP="00BC0619">
      <w:pPr>
        <w:ind w:firstLine="720"/>
        <w:jc w:val="both"/>
        <w:rPr>
          <w:rFonts w:ascii="Tahoma" w:hAnsi="Tahoma" w:cs="Tahoma"/>
        </w:rPr>
      </w:pPr>
      <w:r w:rsidRPr="00D47064">
        <w:rPr>
          <w:rFonts w:ascii="Tahoma" w:hAnsi="Tahoma" w:cs="Tahoma"/>
          <w:b/>
          <w:u w:val="single"/>
        </w:rPr>
        <w:t>Art.2.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>Sumele necesare despăgubirii (1.469.600,08 lei-la oct.2016) actualizate cu rata inflației până la data plății vor fi alocate din bugetul de venituri și cheltuieli pe anul 2017.</w:t>
      </w:r>
    </w:p>
    <w:p w:rsidR="00BC0619" w:rsidRPr="00D47064" w:rsidRDefault="00BC0619" w:rsidP="00D47064">
      <w:pPr>
        <w:ind w:firstLine="720"/>
        <w:jc w:val="both"/>
        <w:rPr>
          <w:rFonts w:ascii="Tahoma" w:hAnsi="Tahoma" w:cs="Tahoma"/>
          <w:b/>
          <w:u w:val="single"/>
        </w:rPr>
      </w:pPr>
      <w:r w:rsidRPr="00BC0619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 xml:space="preserve"> </w:t>
      </w:r>
      <w:r w:rsidR="00D47064">
        <w:rPr>
          <w:rFonts w:ascii="Tahoma" w:hAnsi="Tahoma" w:cs="Tahoma"/>
          <w:b/>
          <w:u w:val="single"/>
        </w:rPr>
        <w:t>3</w:t>
      </w:r>
      <w:r>
        <w:rPr>
          <w:rFonts w:ascii="Tahoma" w:hAnsi="Tahoma" w:cs="Tahoma"/>
        </w:rPr>
        <w:t xml:space="preserve"> </w:t>
      </w:r>
      <w:r w:rsidRPr="00BC0619">
        <w:rPr>
          <w:rFonts w:ascii="Tahoma" w:hAnsi="Tahoma" w:cs="Tahoma"/>
        </w:rPr>
        <w:t xml:space="preserve">Cu ducerea la îndeplinire a </w:t>
      </w:r>
      <w:r>
        <w:rPr>
          <w:rFonts w:ascii="Tahoma" w:hAnsi="Tahoma" w:cs="Tahoma"/>
        </w:rPr>
        <w:t>prevederilor prezentei hotărâri</w:t>
      </w:r>
      <w:r w:rsidRPr="00BC0619">
        <w:rPr>
          <w:rFonts w:ascii="Tahoma" w:hAnsi="Tahoma" w:cs="Tahoma"/>
        </w:rPr>
        <w:t xml:space="preserve"> se încredințează Primarul Municipiului Dej, prin Direcția Tehnică</w:t>
      </w:r>
      <w:r w:rsidR="004E3D3F">
        <w:rPr>
          <w:rFonts w:ascii="Tahoma" w:hAnsi="Tahoma" w:cs="Tahoma"/>
        </w:rPr>
        <w:t>, Direcția Economică</w:t>
      </w:r>
      <w:r w:rsidRPr="00BC0619">
        <w:rPr>
          <w:rFonts w:ascii="Tahoma" w:hAnsi="Tahoma" w:cs="Tahoma"/>
        </w:rPr>
        <w:t xml:space="preserve"> şi Co</w:t>
      </w:r>
      <w:r w:rsidR="004E3D3F">
        <w:rPr>
          <w:rFonts w:ascii="Tahoma" w:hAnsi="Tahoma" w:cs="Tahoma"/>
        </w:rPr>
        <w:t>mpartimentul Patrimoniu Public ș</w:t>
      </w:r>
      <w:r w:rsidRPr="00BC0619">
        <w:rPr>
          <w:rFonts w:ascii="Tahoma" w:hAnsi="Tahoma" w:cs="Tahoma"/>
        </w:rPr>
        <w:t>i Privat.</w:t>
      </w:r>
    </w:p>
    <w:p w:rsidR="00BC0619" w:rsidRPr="00BC0619" w:rsidRDefault="00BC0619" w:rsidP="00BC0619">
      <w:pPr>
        <w:ind w:firstLine="720"/>
        <w:jc w:val="both"/>
        <w:rPr>
          <w:rFonts w:ascii="Tahoma" w:hAnsi="Tahoma" w:cs="Tahoma"/>
        </w:rPr>
      </w:pPr>
      <w:r w:rsidRPr="00BC0619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 xml:space="preserve"> </w:t>
      </w:r>
      <w:r w:rsidR="00D47064">
        <w:rPr>
          <w:rFonts w:ascii="Tahoma" w:hAnsi="Tahoma" w:cs="Tahoma"/>
          <w:b/>
          <w:u w:val="single"/>
        </w:rPr>
        <w:t>4</w:t>
      </w:r>
      <w:r w:rsidRPr="00BC0619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</w:rPr>
        <w:t xml:space="preserve"> </w:t>
      </w:r>
      <w:r w:rsidR="004E3D3F">
        <w:rPr>
          <w:rFonts w:ascii="Tahoma" w:hAnsi="Tahoma" w:cs="Tahoma"/>
        </w:rPr>
        <w:t>Prezenta hotărâre se comunică prin intermediul S</w:t>
      </w:r>
      <w:r w:rsidRPr="00BC0619">
        <w:rPr>
          <w:rFonts w:ascii="Tahoma" w:hAnsi="Tahoma" w:cs="Tahoma"/>
        </w:rPr>
        <w:t>ecretarului</w:t>
      </w:r>
      <w:r w:rsidR="004E3D3F">
        <w:rPr>
          <w:rFonts w:ascii="Tahoma" w:hAnsi="Tahoma" w:cs="Tahoma"/>
        </w:rPr>
        <w:t xml:space="preserve"> Municipiului Dej</w:t>
      </w:r>
      <w:r w:rsidRPr="00BC0619">
        <w:rPr>
          <w:rFonts w:ascii="Tahoma" w:hAnsi="Tahoma" w:cs="Tahoma"/>
        </w:rPr>
        <w:t>, în termenul prevăzut de lege, Primarului Municipiului Dej, Direcției Tehnice, Direcției Economice,  Compartimentului Pat</w:t>
      </w:r>
      <w:r w:rsidR="004E3D3F">
        <w:rPr>
          <w:rFonts w:ascii="Tahoma" w:hAnsi="Tahoma" w:cs="Tahoma"/>
        </w:rPr>
        <w:t>rimoniu Public ș</w:t>
      </w:r>
      <w:r w:rsidRPr="00BC0619">
        <w:rPr>
          <w:rFonts w:ascii="Tahoma" w:hAnsi="Tahoma" w:cs="Tahoma"/>
        </w:rPr>
        <w:t>i Privat al Primăriei Municipiului Dej  si Prefectului Județului Cluj.</w:t>
      </w:r>
      <w:r w:rsidRPr="00BC0619">
        <w:rPr>
          <w:rFonts w:ascii="Tahoma" w:hAnsi="Tahoma" w:cs="Tahoma"/>
        </w:rPr>
        <w:tab/>
      </w:r>
    </w:p>
    <w:p w:rsidR="000F04A1" w:rsidRDefault="000F04A1" w:rsidP="00BC0619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DF3F23">
        <w:rPr>
          <w:rFonts w:ascii="Tahoma" w:hAnsi="Tahoma" w:cs="Tahoma"/>
          <w:b/>
          <w:sz w:val="20"/>
          <w:szCs w:val="20"/>
        </w:rPr>
        <w:t xml:space="preserve"> 17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DF3F23">
        <w:rPr>
          <w:rFonts w:ascii="Tahoma" w:hAnsi="Tahoma" w:cs="Tahoma"/>
          <w:b/>
          <w:sz w:val="20"/>
          <w:szCs w:val="20"/>
        </w:rPr>
        <w:t>15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DF3F23">
        <w:rPr>
          <w:rFonts w:ascii="Tahoma" w:hAnsi="Tahoma" w:cs="Tahoma"/>
          <w:b/>
          <w:sz w:val="20"/>
          <w:szCs w:val="20"/>
        </w:rPr>
        <w:t>2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A4" w:rsidRDefault="00480AA4" w:rsidP="00857553">
      <w:r>
        <w:separator/>
      </w:r>
    </w:p>
  </w:endnote>
  <w:endnote w:type="continuationSeparator" w:id="0">
    <w:p w:rsidR="00480AA4" w:rsidRDefault="00480AA4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A4" w:rsidRDefault="00480AA4" w:rsidP="00857553">
      <w:r>
        <w:separator/>
      </w:r>
    </w:p>
  </w:footnote>
  <w:footnote w:type="continuationSeparator" w:id="0">
    <w:p w:rsidR="00480AA4" w:rsidRDefault="00480AA4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F04A1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21B5E"/>
    <w:rsid w:val="00222BEF"/>
    <w:rsid w:val="00246AD0"/>
    <w:rsid w:val="00260DC2"/>
    <w:rsid w:val="00264951"/>
    <w:rsid w:val="00282D5C"/>
    <w:rsid w:val="002915C9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46B4C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4002F8"/>
    <w:rsid w:val="004175A2"/>
    <w:rsid w:val="00427DD1"/>
    <w:rsid w:val="00443328"/>
    <w:rsid w:val="00447186"/>
    <w:rsid w:val="0045375C"/>
    <w:rsid w:val="00476A49"/>
    <w:rsid w:val="00480AA4"/>
    <w:rsid w:val="004844C9"/>
    <w:rsid w:val="004A7DA6"/>
    <w:rsid w:val="004C3400"/>
    <w:rsid w:val="004E3D3F"/>
    <w:rsid w:val="004F05F6"/>
    <w:rsid w:val="004F0799"/>
    <w:rsid w:val="004F3BFD"/>
    <w:rsid w:val="00505215"/>
    <w:rsid w:val="00506FDD"/>
    <w:rsid w:val="00525201"/>
    <w:rsid w:val="00530230"/>
    <w:rsid w:val="00542CDC"/>
    <w:rsid w:val="00553C1A"/>
    <w:rsid w:val="00573DDF"/>
    <w:rsid w:val="005764A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60474"/>
    <w:rsid w:val="00677812"/>
    <w:rsid w:val="0068151B"/>
    <w:rsid w:val="0068373A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86912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0116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582E"/>
    <w:rsid w:val="009E7481"/>
    <w:rsid w:val="00A01F34"/>
    <w:rsid w:val="00A04CBE"/>
    <w:rsid w:val="00A06B4A"/>
    <w:rsid w:val="00A119B8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41B25"/>
    <w:rsid w:val="00B82A49"/>
    <w:rsid w:val="00B84A6F"/>
    <w:rsid w:val="00B874B0"/>
    <w:rsid w:val="00B905AE"/>
    <w:rsid w:val="00BC0619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3D22"/>
    <w:rsid w:val="00D47064"/>
    <w:rsid w:val="00D53ABF"/>
    <w:rsid w:val="00D54678"/>
    <w:rsid w:val="00D56CF8"/>
    <w:rsid w:val="00D6150C"/>
    <w:rsid w:val="00D6233D"/>
    <w:rsid w:val="00DA3F28"/>
    <w:rsid w:val="00DD70C8"/>
    <w:rsid w:val="00DE0D8D"/>
    <w:rsid w:val="00DF3F23"/>
    <w:rsid w:val="00E07A13"/>
    <w:rsid w:val="00E07A76"/>
    <w:rsid w:val="00E371CD"/>
    <w:rsid w:val="00E41612"/>
    <w:rsid w:val="00E45E1F"/>
    <w:rsid w:val="00E67183"/>
    <w:rsid w:val="00E74C7A"/>
    <w:rsid w:val="00E836D4"/>
    <w:rsid w:val="00E932E9"/>
    <w:rsid w:val="00E9414A"/>
    <w:rsid w:val="00EA2CD6"/>
    <w:rsid w:val="00EB3347"/>
    <w:rsid w:val="00EB448C"/>
    <w:rsid w:val="00EF5330"/>
    <w:rsid w:val="00F11C9F"/>
    <w:rsid w:val="00F14069"/>
    <w:rsid w:val="00F148F2"/>
    <w:rsid w:val="00F30207"/>
    <w:rsid w:val="00F43D39"/>
    <w:rsid w:val="00F73E13"/>
    <w:rsid w:val="00F97DE0"/>
    <w:rsid w:val="00FA0242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160</Număr_x0020_HCL>
    <_dlc_DocId xmlns="49ad8bbe-11e1-42b2-a965-6a341b5f7ad4">PMD16-83-2410</_dlc_DocId>
    <_dlc_DocIdUrl xmlns="49ad8bbe-11e1-42b2-a965-6a341b5f7ad4">
      <Url>http://smdoc/Situri/CL/_layouts/15/DocIdRedir.aspx?ID=PMD16-83-2410</Url>
      <Description>PMD16-83-2410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F9E5A2AF-C292-4B44-AF0F-7E31F7BED9EC}"/>
</file>

<file path=customXml/itemProps2.xml><?xml version="1.0" encoding="utf-8"?>
<ds:datastoreItem xmlns:ds="http://schemas.openxmlformats.org/officeDocument/2006/customXml" ds:itemID="{E530685E-66E6-435A-89B7-3E580E53816D}"/>
</file>

<file path=customXml/itemProps3.xml><?xml version="1.0" encoding="utf-8"?>
<ds:datastoreItem xmlns:ds="http://schemas.openxmlformats.org/officeDocument/2006/customXml" ds:itemID="{3C89E86C-19F1-4C87-BACA-810FC61CB437}"/>
</file>

<file path=customXml/itemProps4.xml><?xml version="1.0" encoding="utf-8"?>
<ds:datastoreItem xmlns:ds="http://schemas.openxmlformats.org/officeDocument/2006/customXml" ds:itemID="{2ED0C935-ED0B-4AF8-876D-F867C36F73A4}"/>
</file>

<file path=customXml/itemProps5.xml><?xml version="1.0" encoding="utf-8"?>
<ds:datastoreItem xmlns:ds="http://schemas.openxmlformats.org/officeDocument/2006/customXml" ds:itemID="{4B6959FF-38F1-4044-A34C-A45375769B3A}"/>
</file>

<file path=customXml/itemProps6.xml><?xml version="1.0" encoding="utf-8"?>
<ds:datastoreItem xmlns:ds="http://schemas.openxmlformats.org/officeDocument/2006/customXml" ds:itemID="{7C12A896-9070-4346-94F0-FADD4DC43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2718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Bloc V 0 3 despagubiri</dc:subject>
  <dc:creator>Elena Mereuță</dc:creator>
  <dc:description/>
  <cp:lastModifiedBy>Elena Mereuță</cp:lastModifiedBy>
  <cp:revision>2</cp:revision>
  <cp:lastPrinted>2016-08-16T08:33:00Z</cp:lastPrinted>
  <dcterms:created xsi:type="dcterms:W3CDTF">2016-12-28T12:36:00Z</dcterms:created>
  <dcterms:modified xsi:type="dcterms:W3CDTF">2016-12-28T12:36:00Z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05ba24db-d569-4296-89e8-4e0e51535a7d</vt:lpwstr>
  </property>
</Properties>
</file>