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Pr="00A33D7D" w:rsidRDefault="00E74C7A" w:rsidP="00CB5160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bookmarkStart w:id="0" w:name="_GoBack"/>
      <w:bookmarkEnd w:id="0"/>
      <w:r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A0521F">
        <w:rPr>
          <w:rFonts w:ascii="Tahoma" w:hAnsi="Tahoma" w:cs="Tahoma"/>
          <w:b/>
          <w:u w:val="single"/>
          <w:lang w:eastAsia="ar-SA"/>
        </w:rPr>
        <w:t xml:space="preserve"> 166</w:t>
      </w:r>
    </w:p>
    <w:p w:rsidR="00AD3A23" w:rsidRPr="00A33D7D" w:rsidRDefault="00AD3A23" w:rsidP="00CB5160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714419">
        <w:rPr>
          <w:rFonts w:ascii="Tahoma" w:hAnsi="Tahoma" w:cs="Tahoma"/>
          <w:b/>
          <w:lang w:eastAsia="ar-SA"/>
        </w:rPr>
        <w:t xml:space="preserve"> </w:t>
      </w:r>
      <w:r w:rsidR="00B02334">
        <w:rPr>
          <w:rFonts w:ascii="Tahoma" w:hAnsi="Tahoma" w:cs="Tahoma"/>
          <w:b/>
          <w:lang w:eastAsia="ar-SA"/>
        </w:rPr>
        <w:t>21</w:t>
      </w:r>
      <w:r w:rsidR="00714419">
        <w:rPr>
          <w:rFonts w:ascii="Tahoma" w:hAnsi="Tahoma" w:cs="Tahoma"/>
          <w:b/>
          <w:lang w:eastAsia="ar-SA"/>
        </w:rPr>
        <w:t xml:space="preserve"> decembrie</w:t>
      </w:r>
      <w:r w:rsidRPr="00A33D7D">
        <w:rPr>
          <w:rFonts w:ascii="Tahoma" w:hAnsi="Tahoma" w:cs="Tahoma"/>
          <w:b/>
          <w:lang w:eastAsia="ar-SA"/>
        </w:rPr>
        <w:t xml:space="preserve"> 2016</w:t>
      </w:r>
    </w:p>
    <w:p w:rsidR="001131F2" w:rsidRDefault="006C3458" w:rsidP="00CB5160">
      <w:pPr>
        <w:ind w:left="1134" w:right="567" w:firstLine="282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  <w:lang w:eastAsia="ar-SA"/>
        </w:rPr>
        <w:t>privind</w:t>
      </w:r>
      <w:r w:rsidR="003662D9" w:rsidRPr="00A33D7D">
        <w:rPr>
          <w:rFonts w:ascii="Tahoma" w:hAnsi="Tahoma" w:cs="Tahoma"/>
          <w:b/>
          <w:lang w:eastAsia="ar-SA"/>
        </w:rPr>
        <w:t xml:space="preserve"> aprobarea</w:t>
      </w:r>
      <w:r w:rsidRPr="00A33D7D">
        <w:rPr>
          <w:rFonts w:ascii="Tahoma" w:hAnsi="Tahoma" w:cs="Tahoma"/>
          <w:b/>
          <w:lang w:eastAsia="ar-SA"/>
        </w:rPr>
        <w:t xml:space="preserve"> </w:t>
      </w:r>
      <w:r w:rsidR="00714419">
        <w:rPr>
          <w:rFonts w:ascii="Tahoma" w:hAnsi="Tahoma" w:cs="Tahoma"/>
          <w:b/>
        </w:rPr>
        <w:t xml:space="preserve">Contului de execuție al </w:t>
      </w:r>
      <w:r w:rsidR="00222BEF">
        <w:rPr>
          <w:rFonts w:ascii="Tahoma" w:hAnsi="Tahoma" w:cs="Tahoma"/>
          <w:b/>
        </w:rPr>
        <w:t>Municip</w:t>
      </w:r>
      <w:r w:rsidR="00B872AA">
        <w:rPr>
          <w:rFonts w:ascii="Tahoma" w:hAnsi="Tahoma" w:cs="Tahoma"/>
          <w:b/>
        </w:rPr>
        <w:t>iului</w:t>
      </w:r>
      <w:r w:rsidR="00222BEF">
        <w:rPr>
          <w:rFonts w:ascii="Tahoma" w:hAnsi="Tahoma" w:cs="Tahoma"/>
          <w:b/>
        </w:rPr>
        <w:t xml:space="preserve"> Dej</w:t>
      </w:r>
    </w:p>
    <w:p w:rsidR="00714419" w:rsidRPr="00A33D7D" w:rsidRDefault="00714419" w:rsidP="00CB5160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</w:rPr>
        <w:t>la data de 30 septembrie 2016</w:t>
      </w:r>
    </w:p>
    <w:p w:rsidR="00165A11" w:rsidRPr="00A33D7D" w:rsidRDefault="00165A11" w:rsidP="00165A11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</w:t>
      </w:r>
      <w:r w:rsidRPr="00222BEF">
        <w:rPr>
          <w:rFonts w:ascii="Tahoma" w:hAnsi="Tahoma" w:cs="Tahoma"/>
          <w:b/>
          <w:lang w:eastAsia="ar-SA"/>
        </w:rPr>
        <w:t xml:space="preserve">ședința </w:t>
      </w:r>
      <w:r w:rsidR="00222BEF" w:rsidRPr="00222BEF">
        <w:rPr>
          <w:rFonts w:ascii="Tahoma" w:hAnsi="Tahoma" w:cs="Tahoma"/>
          <w:b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</w:t>
      </w:r>
      <w:r w:rsidR="00CB5160">
        <w:rPr>
          <w:rFonts w:ascii="Tahoma" w:hAnsi="Tahoma" w:cs="Tahoma"/>
          <w:lang w:eastAsia="ar-SA"/>
        </w:rPr>
        <w:t xml:space="preserve"> 21</w:t>
      </w:r>
      <w:r w:rsidRPr="00A33D7D">
        <w:rPr>
          <w:rFonts w:ascii="Tahoma" w:hAnsi="Tahoma" w:cs="Tahoma"/>
          <w:lang w:eastAsia="ar-SA"/>
        </w:rPr>
        <w:t xml:space="preserve"> </w:t>
      </w:r>
      <w:r w:rsidR="00714419">
        <w:rPr>
          <w:rFonts w:ascii="Tahoma" w:hAnsi="Tahoma" w:cs="Tahoma"/>
          <w:lang w:eastAsia="ar-SA"/>
        </w:rPr>
        <w:t xml:space="preserve">    decembrie </w:t>
      </w:r>
      <w:r w:rsidRPr="00A33D7D">
        <w:rPr>
          <w:rFonts w:ascii="Tahoma" w:hAnsi="Tahoma" w:cs="Tahoma"/>
          <w:lang w:eastAsia="ar-SA"/>
        </w:rPr>
        <w:t>2016;</w:t>
      </w:r>
    </w:p>
    <w:p w:rsidR="00806D37" w:rsidRPr="00806D37" w:rsidRDefault="0002412E" w:rsidP="00806D37">
      <w:pPr>
        <w:suppressAutoHyphens/>
        <w:ind w:firstLine="432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Nr.</w:t>
      </w:r>
      <w:r w:rsidR="001131F2" w:rsidRPr="00A33D7D">
        <w:rPr>
          <w:rFonts w:ascii="Tahoma" w:hAnsi="Tahoma" w:cs="Tahoma"/>
        </w:rPr>
        <w:t xml:space="preserve"> </w:t>
      </w:r>
      <w:r w:rsidR="00806D37">
        <w:rPr>
          <w:rFonts w:ascii="Tahoma" w:hAnsi="Tahoma" w:cs="Tahoma"/>
        </w:rPr>
        <w:t>22.</w:t>
      </w:r>
      <w:r w:rsidR="00806D37" w:rsidRPr="00806D37">
        <w:rPr>
          <w:rFonts w:ascii="Tahoma" w:hAnsi="Tahoma" w:cs="Tahoma"/>
        </w:rPr>
        <w:t>568</w:t>
      </w:r>
      <w:r w:rsidR="00806D37">
        <w:rPr>
          <w:rFonts w:ascii="Tahoma" w:hAnsi="Tahoma" w:cs="Tahoma"/>
        </w:rPr>
        <w:t xml:space="preserve"> </w:t>
      </w:r>
      <w:r w:rsidR="00806D37" w:rsidRPr="00806D37">
        <w:rPr>
          <w:rFonts w:ascii="Tahoma" w:hAnsi="Tahoma" w:cs="Tahoma"/>
        </w:rPr>
        <w:t>din</w:t>
      </w:r>
      <w:r w:rsidR="00806D37">
        <w:rPr>
          <w:rFonts w:ascii="Tahoma" w:hAnsi="Tahoma" w:cs="Tahoma"/>
        </w:rPr>
        <w:t xml:space="preserve"> data de</w:t>
      </w:r>
      <w:r w:rsidR="00806D37" w:rsidRPr="00806D37">
        <w:rPr>
          <w:rFonts w:ascii="Tahoma" w:hAnsi="Tahoma" w:cs="Tahoma"/>
        </w:rPr>
        <w:t xml:space="preserve"> 14</w:t>
      </w:r>
      <w:r w:rsidR="00806D37">
        <w:rPr>
          <w:rFonts w:ascii="Tahoma" w:hAnsi="Tahoma" w:cs="Tahoma"/>
        </w:rPr>
        <w:t xml:space="preserve"> octombrie </w:t>
      </w:r>
      <w:r w:rsidR="00806D37" w:rsidRPr="00806D37">
        <w:rPr>
          <w:rFonts w:ascii="Tahoma" w:hAnsi="Tahoma" w:cs="Tahoma"/>
        </w:rPr>
        <w:t>2016</w:t>
      </w:r>
      <w:r w:rsidR="00806D37">
        <w:rPr>
          <w:rFonts w:ascii="Tahoma" w:hAnsi="Tahoma" w:cs="Tahoma"/>
        </w:rPr>
        <w:t>,</w:t>
      </w:r>
      <w:r w:rsidR="00806D37" w:rsidRPr="00806D37">
        <w:rPr>
          <w:rFonts w:ascii="Tahoma" w:hAnsi="Tahoma" w:cs="Tahoma"/>
        </w:rPr>
        <w:t xml:space="preserve"> întocmit de Direcția Economică </w:t>
      </w:r>
      <w:r w:rsidR="00CB5160">
        <w:rPr>
          <w:rFonts w:ascii="Tahoma" w:hAnsi="Tahoma" w:cs="Tahoma"/>
        </w:rPr>
        <w:t xml:space="preserve">prin care supune spre aprobare </w:t>
      </w:r>
      <w:r w:rsidR="00806D37">
        <w:rPr>
          <w:rFonts w:ascii="Tahoma" w:hAnsi="Tahoma" w:cs="Tahoma"/>
        </w:rPr>
        <w:t>C</w:t>
      </w:r>
      <w:r w:rsidR="00CB5160">
        <w:rPr>
          <w:rFonts w:ascii="Tahoma" w:hAnsi="Tahoma" w:cs="Tahoma"/>
        </w:rPr>
        <w:t>ontul</w:t>
      </w:r>
      <w:r w:rsidR="00806D37" w:rsidRPr="00806D37">
        <w:rPr>
          <w:rFonts w:ascii="Tahoma" w:hAnsi="Tahoma" w:cs="Tahoma"/>
        </w:rPr>
        <w:t xml:space="preserve"> de execuție a</w:t>
      </w:r>
      <w:r w:rsidR="00CB5160">
        <w:rPr>
          <w:rFonts w:ascii="Tahoma" w:hAnsi="Tahoma" w:cs="Tahoma"/>
        </w:rPr>
        <w:t>l</w:t>
      </w:r>
      <w:r w:rsidR="00806D37" w:rsidRPr="00806D37">
        <w:rPr>
          <w:rFonts w:ascii="Tahoma" w:hAnsi="Tahoma" w:cs="Tahoma"/>
        </w:rPr>
        <w:t xml:space="preserve"> Municipiului Dej la data de 30</w:t>
      </w:r>
      <w:r w:rsidR="00806D37">
        <w:rPr>
          <w:rFonts w:ascii="Tahoma" w:hAnsi="Tahoma" w:cs="Tahoma"/>
        </w:rPr>
        <w:t xml:space="preserve"> septembrie </w:t>
      </w:r>
      <w:r w:rsidR="00806D37" w:rsidRPr="00806D37">
        <w:rPr>
          <w:rFonts w:ascii="Tahoma" w:hAnsi="Tahoma" w:cs="Tahoma"/>
        </w:rPr>
        <w:t>2016</w:t>
      </w:r>
      <w:r w:rsidR="00806D37">
        <w:rPr>
          <w:rFonts w:ascii="Tahoma" w:hAnsi="Tahoma" w:cs="Tahoma"/>
        </w:rPr>
        <w:t>, proiect avizat favorabil în ședința de lucru a Comisiei economice din data de</w:t>
      </w:r>
      <w:r w:rsidR="00CB5160">
        <w:rPr>
          <w:rFonts w:ascii="Tahoma" w:hAnsi="Tahoma" w:cs="Tahoma"/>
        </w:rPr>
        <w:t xml:space="preserve"> 21 </w:t>
      </w:r>
      <w:r w:rsidR="00806D37">
        <w:rPr>
          <w:rFonts w:ascii="Tahoma" w:hAnsi="Tahoma" w:cs="Tahoma"/>
        </w:rPr>
        <w:t>decembrie 2016;</w:t>
      </w:r>
    </w:p>
    <w:p w:rsidR="00806D37" w:rsidRPr="00806D37" w:rsidRDefault="00806D37" w:rsidP="00806D37">
      <w:pPr>
        <w:suppressAutoHyphens/>
        <w:ind w:firstLine="432"/>
        <w:jc w:val="both"/>
        <w:rPr>
          <w:rFonts w:ascii="Tahoma" w:hAnsi="Tahoma" w:cs="Tahoma"/>
        </w:rPr>
      </w:pPr>
      <w:r w:rsidRPr="00806D37">
        <w:rPr>
          <w:rFonts w:ascii="Tahoma" w:hAnsi="Tahoma" w:cs="Tahoma"/>
        </w:rPr>
        <w:t>În conformitate cu prevederile art.</w:t>
      </w:r>
      <w:r>
        <w:rPr>
          <w:rFonts w:ascii="Tahoma" w:hAnsi="Tahoma" w:cs="Tahoma"/>
        </w:rPr>
        <w:t xml:space="preserve"> </w:t>
      </w:r>
      <w:r w:rsidRPr="00806D37">
        <w:rPr>
          <w:rFonts w:ascii="Tahoma" w:hAnsi="Tahoma" w:cs="Tahoma"/>
        </w:rPr>
        <w:t>49</w:t>
      </w:r>
      <w:r>
        <w:rPr>
          <w:rFonts w:ascii="Tahoma" w:hAnsi="Tahoma" w:cs="Tahoma"/>
        </w:rPr>
        <w:t>,</w:t>
      </w:r>
      <w:r w:rsidRPr="00806D37">
        <w:rPr>
          <w:rFonts w:ascii="Tahoma" w:hAnsi="Tahoma" w:cs="Tahoma"/>
        </w:rPr>
        <w:t xml:space="preserve"> alin.</w:t>
      </w:r>
      <w:r>
        <w:rPr>
          <w:rFonts w:ascii="Tahoma" w:hAnsi="Tahoma" w:cs="Tahoma"/>
        </w:rPr>
        <w:t xml:space="preserve"> (2) din L</w:t>
      </w:r>
      <w:r w:rsidRPr="00806D37">
        <w:rPr>
          <w:rFonts w:ascii="Tahoma" w:hAnsi="Tahoma" w:cs="Tahoma"/>
        </w:rPr>
        <w:t>egea</w:t>
      </w:r>
      <w:r>
        <w:rPr>
          <w:rFonts w:ascii="Tahoma" w:hAnsi="Tahoma" w:cs="Tahoma"/>
        </w:rPr>
        <w:t xml:space="preserve"> Nr.</w:t>
      </w:r>
      <w:r w:rsidRPr="00806D37">
        <w:rPr>
          <w:rFonts w:ascii="Tahoma" w:hAnsi="Tahoma" w:cs="Tahoma"/>
        </w:rPr>
        <w:t xml:space="preserve"> 273/2006 </w:t>
      </w:r>
      <w:r>
        <w:rPr>
          <w:rFonts w:ascii="Tahoma" w:hAnsi="Tahoma" w:cs="Tahoma"/>
        </w:rPr>
        <w:t xml:space="preserve">- </w:t>
      </w:r>
      <w:r w:rsidRPr="00806D37">
        <w:rPr>
          <w:rFonts w:ascii="Tahoma" w:hAnsi="Tahoma" w:cs="Tahoma"/>
        </w:rPr>
        <w:t>Legea finanțelor publice locale</w:t>
      </w:r>
      <w:r>
        <w:rPr>
          <w:rFonts w:ascii="Tahoma" w:hAnsi="Tahoma" w:cs="Tahoma"/>
        </w:rPr>
        <w:t>;</w:t>
      </w:r>
      <w:r w:rsidRPr="00806D37">
        <w:rPr>
          <w:rFonts w:ascii="Tahoma" w:hAnsi="Tahoma" w:cs="Tahoma"/>
        </w:rPr>
        <w:t xml:space="preserve"> </w:t>
      </w:r>
    </w:p>
    <w:p w:rsidR="00703178" w:rsidRDefault="00806D37" w:rsidP="00222BE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806D37">
        <w:rPr>
          <w:rFonts w:ascii="Tahoma" w:hAnsi="Tahoma" w:cs="Tahoma"/>
        </w:rPr>
        <w:t>În temeiul prevederilor art. 36</w:t>
      </w:r>
      <w:r>
        <w:rPr>
          <w:rFonts w:ascii="Tahoma" w:hAnsi="Tahoma" w:cs="Tahoma"/>
        </w:rPr>
        <w:t>,</w:t>
      </w:r>
      <w:r w:rsidRPr="00806D37">
        <w:rPr>
          <w:rFonts w:ascii="Tahoma" w:hAnsi="Tahoma" w:cs="Tahoma"/>
        </w:rPr>
        <w:t xml:space="preserve"> alin.</w:t>
      </w:r>
      <w:r>
        <w:rPr>
          <w:rFonts w:ascii="Tahoma" w:hAnsi="Tahoma" w:cs="Tahoma"/>
        </w:rPr>
        <w:t xml:space="preserve"> </w:t>
      </w:r>
      <w:r w:rsidR="00F17104">
        <w:rPr>
          <w:rFonts w:ascii="Tahoma" w:hAnsi="Tahoma" w:cs="Tahoma"/>
        </w:rPr>
        <w:t>(</w:t>
      </w:r>
      <w:r w:rsidRPr="00806D37">
        <w:rPr>
          <w:rFonts w:ascii="Tahoma" w:hAnsi="Tahoma" w:cs="Tahoma"/>
        </w:rPr>
        <w:t>2</w:t>
      </w:r>
      <w:r w:rsidR="00F17104">
        <w:rPr>
          <w:rFonts w:ascii="Tahoma" w:hAnsi="Tahoma" w:cs="Tahoma"/>
        </w:rPr>
        <w:t>)</w:t>
      </w:r>
      <w:r>
        <w:rPr>
          <w:rFonts w:ascii="Tahoma" w:hAnsi="Tahoma" w:cs="Tahoma"/>
        </w:rPr>
        <w:t>,</w:t>
      </w:r>
      <w:r w:rsidR="00C83AB5">
        <w:rPr>
          <w:rFonts w:ascii="Tahoma" w:hAnsi="Tahoma" w:cs="Tahoma"/>
        </w:rPr>
        <w:t xml:space="preserve"> lit. b</w:t>
      </w:r>
      <w:r w:rsidRPr="00806D37">
        <w:rPr>
          <w:rFonts w:ascii="Tahoma" w:hAnsi="Tahoma" w:cs="Tahoma"/>
        </w:rPr>
        <w:t>) coroborat cu alin.</w:t>
      </w:r>
      <w:r>
        <w:rPr>
          <w:rFonts w:ascii="Tahoma" w:hAnsi="Tahoma" w:cs="Tahoma"/>
        </w:rPr>
        <w:t xml:space="preserve"> </w:t>
      </w:r>
      <w:r w:rsidR="00F17104">
        <w:rPr>
          <w:rFonts w:ascii="Tahoma" w:hAnsi="Tahoma" w:cs="Tahoma"/>
        </w:rPr>
        <w:t>(</w:t>
      </w:r>
      <w:r w:rsidR="00C83AB5">
        <w:rPr>
          <w:rFonts w:ascii="Tahoma" w:hAnsi="Tahoma" w:cs="Tahoma"/>
        </w:rPr>
        <w:t>4</w:t>
      </w:r>
      <w:r w:rsidR="00F17104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, </w:t>
      </w:r>
      <w:r w:rsidRPr="00806D37">
        <w:rPr>
          <w:rFonts w:ascii="Tahoma" w:hAnsi="Tahoma" w:cs="Tahoma"/>
        </w:rPr>
        <w:t xml:space="preserve"> lit.</w:t>
      </w:r>
      <w:r>
        <w:rPr>
          <w:rFonts w:ascii="Tahoma" w:hAnsi="Tahoma" w:cs="Tahoma"/>
        </w:rPr>
        <w:t xml:space="preserve"> </w:t>
      </w:r>
      <w:r w:rsidRPr="00806D37">
        <w:rPr>
          <w:rFonts w:ascii="Tahoma" w:hAnsi="Tahoma" w:cs="Tahoma"/>
        </w:rPr>
        <w:t>a</w:t>
      </w:r>
      <w:r w:rsidR="00F17104">
        <w:rPr>
          <w:rFonts w:ascii="Tahoma" w:hAnsi="Tahoma" w:cs="Tahoma"/>
        </w:rPr>
        <w:t>)</w:t>
      </w:r>
      <w:r w:rsidR="00C83AB5">
        <w:rPr>
          <w:rFonts w:ascii="Tahoma" w:hAnsi="Tahoma" w:cs="Tahoma"/>
        </w:rPr>
        <w:t xml:space="preserve"> , art.45 alin.2 lit.a</w:t>
      </w:r>
      <w:r w:rsidRPr="00806D37">
        <w:rPr>
          <w:rFonts w:ascii="Tahoma" w:hAnsi="Tahoma" w:cs="Tahoma"/>
        </w:rPr>
        <w:t xml:space="preserve"> și art.</w:t>
      </w:r>
      <w:r>
        <w:rPr>
          <w:rFonts w:ascii="Tahoma" w:hAnsi="Tahoma" w:cs="Tahoma"/>
        </w:rPr>
        <w:t xml:space="preserve"> </w:t>
      </w:r>
      <w:r w:rsidRPr="00806D37">
        <w:rPr>
          <w:rFonts w:ascii="Tahoma" w:hAnsi="Tahoma" w:cs="Tahoma"/>
        </w:rPr>
        <w:t>115</w:t>
      </w:r>
      <w:r>
        <w:rPr>
          <w:rFonts w:ascii="Tahoma" w:hAnsi="Tahoma" w:cs="Tahoma"/>
        </w:rPr>
        <w:t>,</w:t>
      </w:r>
      <w:r w:rsidRPr="00806D37">
        <w:rPr>
          <w:rFonts w:ascii="Tahoma" w:hAnsi="Tahoma" w:cs="Tahoma"/>
        </w:rPr>
        <w:t xml:space="preserve"> alin.</w:t>
      </w:r>
      <w:r>
        <w:rPr>
          <w:rFonts w:ascii="Tahoma" w:hAnsi="Tahoma" w:cs="Tahoma"/>
        </w:rPr>
        <w:t xml:space="preserve"> </w:t>
      </w:r>
      <w:r w:rsidR="00F17104">
        <w:rPr>
          <w:rFonts w:ascii="Tahoma" w:hAnsi="Tahoma" w:cs="Tahoma"/>
        </w:rPr>
        <w:t>(</w:t>
      </w:r>
      <w:r w:rsidRPr="00806D37">
        <w:rPr>
          <w:rFonts w:ascii="Tahoma" w:hAnsi="Tahoma" w:cs="Tahoma"/>
        </w:rPr>
        <w:t>1</w:t>
      </w:r>
      <w:r w:rsidR="00F17104">
        <w:rPr>
          <w:rFonts w:ascii="Tahoma" w:hAnsi="Tahoma" w:cs="Tahoma"/>
        </w:rPr>
        <w:t>)</w:t>
      </w:r>
      <w:r>
        <w:rPr>
          <w:rFonts w:ascii="Tahoma" w:hAnsi="Tahoma" w:cs="Tahoma"/>
        </w:rPr>
        <w:t>,</w:t>
      </w:r>
      <w:r w:rsidRPr="00806D37">
        <w:rPr>
          <w:rFonts w:ascii="Tahoma" w:hAnsi="Tahoma" w:cs="Tahoma"/>
        </w:rPr>
        <w:t xml:space="preserve"> lit. b</w:t>
      </w:r>
      <w:r w:rsidR="00F17104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222BEF" w:rsidRDefault="00222BEF" w:rsidP="00222BE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222BEF" w:rsidRPr="00A33D7D" w:rsidRDefault="00222BEF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AD6470" w:rsidRDefault="00165A11" w:rsidP="00AD6470">
      <w:pPr>
        <w:ind w:firstLine="720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5A3D01" w:rsidRPr="00A33D7D">
        <w:rPr>
          <w:rFonts w:ascii="Tahoma" w:hAnsi="Tahoma" w:cs="Tahoma"/>
          <w:b/>
        </w:rPr>
        <w:t xml:space="preserve"> </w:t>
      </w:r>
      <w:r w:rsidR="00AD6470">
        <w:rPr>
          <w:rFonts w:ascii="Tahoma" w:hAnsi="Tahoma" w:cs="Tahoma"/>
          <w:b/>
        </w:rPr>
        <w:t>C</w:t>
      </w:r>
      <w:r w:rsidR="00AD6470" w:rsidRPr="00AD6470">
        <w:rPr>
          <w:rFonts w:ascii="Tahoma" w:hAnsi="Tahoma" w:cs="Tahoma"/>
          <w:b/>
        </w:rPr>
        <w:t>ontul de execuție al Municip</w:t>
      </w:r>
      <w:r w:rsidR="00806D37">
        <w:rPr>
          <w:rFonts w:ascii="Tahoma" w:hAnsi="Tahoma" w:cs="Tahoma"/>
          <w:b/>
        </w:rPr>
        <w:t>iului</w:t>
      </w:r>
      <w:r w:rsidR="00AD6470" w:rsidRPr="00AD6470">
        <w:rPr>
          <w:rFonts w:ascii="Tahoma" w:hAnsi="Tahoma" w:cs="Tahoma"/>
          <w:b/>
        </w:rPr>
        <w:t xml:space="preserve"> Dej </w:t>
      </w:r>
      <w:r w:rsidR="00AD6470" w:rsidRPr="00AD6470">
        <w:rPr>
          <w:rFonts w:ascii="Tahoma" w:hAnsi="Tahoma" w:cs="Tahoma"/>
        </w:rPr>
        <w:t xml:space="preserve">la data de </w:t>
      </w:r>
      <w:r w:rsidR="00AD6470" w:rsidRPr="00AD6470">
        <w:rPr>
          <w:rFonts w:ascii="Tahoma" w:hAnsi="Tahoma" w:cs="Tahoma"/>
          <w:b/>
        </w:rPr>
        <w:t>30 septembrie 2016,</w:t>
      </w:r>
      <w:r w:rsidR="00AD6470" w:rsidRPr="00AD6470">
        <w:rPr>
          <w:rFonts w:ascii="Tahoma" w:hAnsi="Tahoma" w:cs="Tahoma"/>
        </w:rPr>
        <w:t xml:space="preserve"> în următoarea structură:</w:t>
      </w:r>
    </w:p>
    <w:p w:rsidR="00806D37" w:rsidRPr="00AD6470" w:rsidRDefault="00806D37" w:rsidP="00AD6470">
      <w:pPr>
        <w:ind w:firstLine="720"/>
        <w:jc w:val="both"/>
        <w:rPr>
          <w:rFonts w:ascii="Tahoma" w:hAnsi="Tahoma" w:cs="Tahoma"/>
        </w:rPr>
      </w:pPr>
    </w:p>
    <w:p w:rsidR="00806D37" w:rsidRPr="00806D37" w:rsidRDefault="00806D37" w:rsidP="00806D37">
      <w:pPr>
        <w:jc w:val="center"/>
        <w:rPr>
          <w:rFonts w:ascii="Tahoma" w:hAnsi="Tahoma" w:cs="Tahoma"/>
          <w:b/>
        </w:rPr>
      </w:pPr>
      <w:r w:rsidRPr="00806D37">
        <w:rPr>
          <w:rFonts w:ascii="Tahoma" w:hAnsi="Tahoma" w:cs="Tahoma"/>
          <w:b/>
        </w:rPr>
        <w:t>1.</w:t>
      </w:r>
      <w:r>
        <w:rPr>
          <w:rFonts w:ascii="Tahoma" w:hAnsi="Tahoma" w:cs="Tahoma"/>
          <w:b/>
        </w:rPr>
        <w:t xml:space="preserve"> </w:t>
      </w:r>
      <w:r w:rsidRPr="00806D37">
        <w:rPr>
          <w:rFonts w:ascii="Tahoma" w:hAnsi="Tahoma" w:cs="Tahoma"/>
          <w:b/>
        </w:rPr>
        <w:t xml:space="preserve">Prevederi bugetare anuale                                     </w:t>
      </w:r>
      <w:r>
        <w:rPr>
          <w:rFonts w:ascii="Tahoma" w:hAnsi="Tahoma" w:cs="Tahoma"/>
          <w:b/>
        </w:rPr>
        <w:t xml:space="preserve">  </w:t>
      </w:r>
      <w:r w:rsidRPr="00806D37">
        <w:rPr>
          <w:rFonts w:ascii="Tahoma" w:hAnsi="Tahoma" w:cs="Tahoma"/>
          <w:b/>
        </w:rPr>
        <w:t>91.140.240,00  lei</w:t>
      </w:r>
    </w:p>
    <w:p w:rsidR="00806D37" w:rsidRPr="00806D37" w:rsidRDefault="00806D37" w:rsidP="00806D3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2. </w:t>
      </w:r>
      <w:r w:rsidRPr="00806D37">
        <w:rPr>
          <w:rFonts w:ascii="Tahoma" w:hAnsi="Tahoma" w:cs="Tahoma"/>
          <w:b/>
        </w:rPr>
        <w:t xml:space="preserve">Prevederi bugetare trimestriale                            </w:t>
      </w:r>
      <w:r>
        <w:rPr>
          <w:rFonts w:ascii="Tahoma" w:hAnsi="Tahoma" w:cs="Tahoma"/>
          <w:b/>
        </w:rPr>
        <w:t xml:space="preserve">  74.840.780,00  lei</w:t>
      </w:r>
    </w:p>
    <w:p w:rsidR="00806D37" w:rsidRPr="00806D37" w:rsidRDefault="00806D37" w:rsidP="00806D3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3. Î</w:t>
      </w:r>
      <w:r w:rsidRPr="00806D37">
        <w:rPr>
          <w:rFonts w:ascii="Tahoma" w:hAnsi="Tahoma" w:cs="Tahoma"/>
          <w:b/>
        </w:rPr>
        <w:t xml:space="preserve">ncasări realizate                                                    </w:t>
      </w:r>
      <w:r>
        <w:rPr>
          <w:rFonts w:ascii="Tahoma" w:hAnsi="Tahoma" w:cs="Tahoma"/>
          <w:b/>
        </w:rPr>
        <w:t xml:space="preserve">  66.280.870,64 lei</w:t>
      </w:r>
    </w:p>
    <w:p w:rsidR="00806D37" w:rsidRPr="00806D37" w:rsidRDefault="00806D37" w:rsidP="00806D37">
      <w:pPr>
        <w:ind w:firstLine="708"/>
        <w:jc w:val="center"/>
        <w:rPr>
          <w:rFonts w:ascii="Tahoma" w:hAnsi="Tahoma" w:cs="Tahoma"/>
          <w:b/>
        </w:rPr>
      </w:pPr>
    </w:p>
    <w:p w:rsidR="00806D37" w:rsidRPr="00806D37" w:rsidRDefault="00806D37" w:rsidP="00806D37">
      <w:pPr>
        <w:ind w:firstLine="708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806D37">
        <w:rPr>
          <w:rFonts w:ascii="Tahoma" w:hAnsi="Tahoma" w:cs="Tahoma"/>
          <w:b/>
          <w:sz w:val="28"/>
          <w:szCs w:val="28"/>
          <w:u w:val="single"/>
        </w:rPr>
        <w:t>A. Secțiunea de funcționare</w:t>
      </w:r>
    </w:p>
    <w:p w:rsidR="00806D37" w:rsidRPr="00806D37" w:rsidRDefault="00F17104" w:rsidP="00F1710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</w:t>
      </w:r>
      <w:r w:rsidR="00806D37" w:rsidRPr="00806D37">
        <w:rPr>
          <w:rFonts w:ascii="Tahoma" w:hAnsi="Tahoma" w:cs="Tahoma"/>
          <w:b/>
        </w:rPr>
        <w:t>1.</w:t>
      </w:r>
      <w:r w:rsidR="00806D37">
        <w:rPr>
          <w:rFonts w:ascii="Tahoma" w:hAnsi="Tahoma" w:cs="Tahoma"/>
          <w:b/>
        </w:rPr>
        <w:t xml:space="preserve"> </w:t>
      </w:r>
      <w:r w:rsidR="00806D37" w:rsidRPr="00806D37">
        <w:rPr>
          <w:rFonts w:ascii="Tahoma" w:hAnsi="Tahoma" w:cs="Tahoma"/>
          <w:b/>
        </w:rPr>
        <w:t xml:space="preserve">Prevederi bugetare anuale      </w:t>
      </w:r>
      <w:r>
        <w:rPr>
          <w:rFonts w:ascii="Tahoma" w:hAnsi="Tahoma" w:cs="Tahoma"/>
          <w:b/>
        </w:rPr>
        <w:t xml:space="preserve">                          </w:t>
      </w:r>
      <w:r w:rsidR="00806D37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  </w:t>
      </w:r>
      <w:r w:rsidR="00806D37" w:rsidRPr="00806D37">
        <w:rPr>
          <w:rFonts w:ascii="Tahoma" w:hAnsi="Tahoma" w:cs="Tahoma"/>
          <w:b/>
        </w:rPr>
        <w:t>63.081.700,00 lei</w:t>
      </w:r>
    </w:p>
    <w:p w:rsidR="00806D37" w:rsidRPr="00806D37" w:rsidRDefault="00806D37" w:rsidP="00806D3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2. </w:t>
      </w:r>
      <w:r w:rsidRPr="00806D37">
        <w:rPr>
          <w:rFonts w:ascii="Tahoma" w:hAnsi="Tahoma" w:cs="Tahoma"/>
          <w:b/>
        </w:rPr>
        <w:t xml:space="preserve">Prevederi bugetare trimestriale                </w:t>
      </w:r>
      <w:r>
        <w:rPr>
          <w:rFonts w:ascii="Tahoma" w:hAnsi="Tahoma" w:cs="Tahoma"/>
          <w:b/>
        </w:rPr>
        <w:t xml:space="preserve">             </w:t>
      </w:r>
      <w:r w:rsidR="00F17104"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>54.156.240,00 lei</w:t>
      </w:r>
    </w:p>
    <w:p w:rsidR="00806D37" w:rsidRPr="00806D37" w:rsidRDefault="00806D37" w:rsidP="00806D3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</w:t>
      </w:r>
      <w:r w:rsidRPr="00806D37">
        <w:rPr>
          <w:rFonts w:ascii="Tahoma" w:hAnsi="Tahoma" w:cs="Tahoma"/>
          <w:b/>
        </w:rPr>
        <w:t>3.</w:t>
      </w:r>
      <w:r>
        <w:rPr>
          <w:rFonts w:ascii="Tahoma" w:hAnsi="Tahoma" w:cs="Tahoma"/>
          <w:b/>
        </w:rPr>
        <w:t xml:space="preserve"> Î</w:t>
      </w:r>
      <w:r w:rsidRPr="00806D37">
        <w:rPr>
          <w:rFonts w:ascii="Tahoma" w:hAnsi="Tahoma" w:cs="Tahoma"/>
          <w:b/>
        </w:rPr>
        <w:t xml:space="preserve">ncasări realizate                                                    </w:t>
      </w:r>
      <w:r>
        <w:rPr>
          <w:rFonts w:ascii="Tahoma" w:hAnsi="Tahoma" w:cs="Tahoma"/>
          <w:b/>
        </w:rPr>
        <w:t xml:space="preserve"> </w:t>
      </w:r>
      <w:r w:rsidR="00F17104">
        <w:rPr>
          <w:rFonts w:ascii="Tahoma" w:hAnsi="Tahoma" w:cs="Tahoma"/>
          <w:b/>
        </w:rPr>
        <w:t xml:space="preserve">  </w:t>
      </w:r>
      <w:r w:rsidRPr="00806D37">
        <w:rPr>
          <w:rFonts w:ascii="Tahoma" w:hAnsi="Tahoma" w:cs="Tahoma"/>
          <w:b/>
        </w:rPr>
        <w:t>51.611.9</w:t>
      </w:r>
      <w:r>
        <w:rPr>
          <w:rFonts w:ascii="Tahoma" w:hAnsi="Tahoma" w:cs="Tahoma"/>
          <w:b/>
        </w:rPr>
        <w:t>55,40 lei</w:t>
      </w:r>
    </w:p>
    <w:p w:rsidR="00806D37" w:rsidRPr="00806D37" w:rsidRDefault="00806D37" w:rsidP="00806D37">
      <w:pPr>
        <w:ind w:firstLine="708"/>
        <w:jc w:val="center"/>
        <w:rPr>
          <w:rFonts w:ascii="Tahoma" w:hAnsi="Tahoma" w:cs="Tahoma"/>
          <w:b/>
        </w:rPr>
      </w:pPr>
    </w:p>
    <w:p w:rsidR="00806D37" w:rsidRPr="00806D37" w:rsidRDefault="00806D37" w:rsidP="00806D37">
      <w:pPr>
        <w:ind w:firstLine="708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806D37">
        <w:rPr>
          <w:rFonts w:ascii="Tahoma" w:hAnsi="Tahoma" w:cs="Tahoma"/>
          <w:b/>
          <w:sz w:val="28"/>
          <w:szCs w:val="28"/>
          <w:u w:val="single"/>
        </w:rPr>
        <w:t>B.</w:t>
      </w:r>
      <w:r w:rsidR="00F17104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Pr="00806D37">
        <w:rPr>
          <w:rFonts w:ascii="Tahoma" w:hAnsi="Tahoma" w:cs="Tahoma"/>
          <w:b/>
          <w:sz w:val="28"/>
          <w:szCs w:val="28"/>
          <w:u w:val="single"/>
        </w:rPr>
        <w:t>Secțiunea de dezvoltare</w:t>
      </w:r>
    </w:p>
    <w:p w:rsidR="00806D37" w:rsidRPr="00806D37" w:rsidRDefault="00806D37" w:rsidP="00806D3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</w:t>
      </w:r>
      <w:r w:rsidRPr="00806D37">
        <w:rPr>
          <w:rFonts w:ascii="Tahoma" w:hAnsi="Tahoma" w:cs="Tahoma"/>
          <w:b/>
        </w:rPr>
        <w:t>1.</w:t>
      </w:r>
      <w:r>
        <w:rPr>
          <w:rFonts w:ascii="Tahoma" w:hAnsi="Tahoma" w:cs="Tahoma"/>
          <w:b/>
        </w:rPr>
        <w:t xml:space="preserve"> </w:t>
      </w:r>
      <w:r w:rsidRPr="00806D37">
        <w:rPr>
          <w:rFonts w:ascii="Tahoma" w:hAnsi="Tahoma" w:cs="Tahoma"/>
          <w:b/>
        </w:rPr>
        <w:t xml:space="preserve">Prevederi bugetare anuale                     </w:t>
      </w:r>
      <w:r>
        <w:rPr>
          <w:rFonts w:ascii="Tahoma" w:hAnsi="Tahoma" w:cs="Tahoma"/>
          <w:b/>
        </w:rPr>
        <w:t xml:space="preserve">                 28.058.540,00</w:t>
      </w:r>
      <w:r w:rsidRPr="00806D37">
        <w:rPr>
          <w:rFonts w:ascii="Tahoma" w:hAnsi="Tahoma" w:cs="Tahoma"/>
          <w:b/>
        </w:rPr>
        <w:t xml:space="preserve"> lei</w:t>
      </w:r>
    </w:p>
    <w:p w:rsidR="00806D37" w:rsidRPr="00806D37" w:rsidRDefault="00806D37" w:rsidP="00806D3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2. </w:t>
      </w:r>
      <w:r w:rsidRPr="00806D37">
        <w:rPr>
          <w:rFonts w:ascii="Tahoma" w:hAnsi="Tahoma" w:cs="Tahoma"/>
          <w:b/>
        </w:rPr>
        <w:t>Prevederi bugetare trimestri</w:t>
      </w:r>
      <w:r>
        <w:rPr>
          <w:rFonts w:ascii="Tahoma" w:hAnsi="Tahoma" w:cs="Tahoma"/>
          <w:b/>
        </w:rPr>
        <w:t>ale                              20.684.540,00 lei</w:t>
      </w:r>
    </w:p>
    <w:p w:rsidR="00806D37" w:rsidRPr="00806D37" w:rsidRDefault="00806D37" w:rsidP="00806D3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</w:t>
      </w:r>
      <w:r w:rsidRPr="00806D37">
        <w:rPr>
          <w:rFonts w:ascii="Tahoma" w:hAnsi="Tahoma" w:cs="Tahoma"/>
          <w:b/>
        </w:rPr>
        <w:t>3.</w:t>
      </w:r>
      <w:r>
        <w:rPr>
          <w:rFonts w:ascii="Tahoma" w:hAnsi="Tahoma" w:cs="Tahoma"/>
          <w:b/>
        </w:rPr>
        <w:t xml:space="preserve"> Î</w:t>
      </w:r>
      <w:r w:rsidRPr="00806D37">
        <w:rPr>
          <w:rFonts w:ascii="Tahoma" w:hAnsi="Tahoma" w:cs="Tahoma"/>
          <w:b/>
        </w:rPr>
        <w:t xml:space="preserve">ncasări realizate                                                    </w:t>
      </w:r>
      <w:r>
        <w:rPr>
          <w:rFonts w:ascii="Tahoma" w:hAnsi="Tahoma" w:cs="Tahoma"/>
          <w:b/>
        </w:rPr>
        <w:t xml:space="preserve">  14.668.915,24 lei</w:t>
      </w:r>
    </w:p>
    <w:p w:rsidR="00806D37" w:rsidRPr="00806D37" w:rsidRDefault="00806D37" w:rsidP="00806D37">
      <w:pPr>
        <w:ind w:firstLine="708"/>
        <w:jc w:val="center"/>
        <w:rPr>
          <w:rFonts w:ascii="Tahoma" w:hAnsi="Tahoma" w:cs="Tahoma"/>
          <w:b/>
        </w:rPr>
      </w:pPr>
    </w:p>
    <w:p w:rsidR="00806D37" w:rsidRPr="00806D37" w:rsidRDefault="00806D37" w:rsidP="00806D37">
      <w:pPr>
        <w:ind w:firstLine="708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806D37">
        <w:rPr>
          <w:rFonts w:ascii="Tahoma" w:hAnsi="Tahoma" w:cs="Tahoma"/>
          <w:b/>
          <w:sz w:val="28"/>
          <w:szCs w:val="28"/>
          <w:u w:val="single"/>
        </w:rPr>
        <w:t>La partea de cheltuieli</w:t>
      </w:r>
    </w:p>
    <w:p w:rsidR="00806D37" w:rsidRPr="00806D37" w:rsidRDefault="00806D37" w:rsidP="00806D3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</w:t>
      </w:r>
      <w:r w:rsidRPr="00806D37">
        <w:rPr>
          <w:rFonts w:ascii="Tahoma" w:hAnsi="Tahoma" w:cs="Tahoma"/>
          <w:b/>
        </w:rPr>
        <w:t>1.</w:t>
      </w:r>
      <w:r>
        <w:rPr>
          <w:rFonts w:ascii="Tahoma" w:hAnsi="Tahoma" w:cs="Tahoma"/>
          <w:b/>
        </w:rPr>
        <w:t xml:space="preserve"> </w:t>
      </w:r>
      <w:r w:rsidRPr="00806D37">
        <w:rPr>
          <w:rFonts w:ascii="Tahoma" w:hAnsi="Tahoma" w:cs="Tahoma"/>
          <w:b/>
        </w:rPr>
        <w:t xml:space="preserve">Credite bugetare anuale                 </w:t>
      </w:r>
      <w:r>
        <w:rPr>
          <w:rFonts w:ascii="Tahoma" w:hAnsi="Tahoma" w:cs="Tahoma"/>
          <w:b/>
        </w:rPr>
        <w:t xml:space="preserve">                        </w:t>
      </w:r>
      <w:r w:rsidRPr="00806D37">
        <w:rPr>
          <w:rFonts w:ascii="Tahoma" w:hAnsi="Tahoma" w:cs="Tahoma"/>
          <w:b/>
        </w:rPr>
        <w:t>91.140.240,00  lei</w:t>
      </w:r>
    </w:p>
    <w:p w:rsidR="00806D37" w:rsidRPr="00806D37" w:rsidRDefault="00806D37" w:rsidP="00806D3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</w:t>
      </w:r>
      <w:r w:rsidRPr="00806D37">
        <w:rPr>
          <w:rFonts w:ascii="Tahoma" w:hAnsi="Tahoma" w:cs="Tahoma"/>
          <w:b/>
        </w:rPr>
        <w:t>2.</w:t>
      </w:r>
      <w:r>
        <w:rPr>
          <w:rFonts w:ascii="Tahoma" w:hAnsi="Tahoma" w:cs="Tahoma"/>
          <w:b/>
        </w:rPr>
        <w:t xml:space="preserve"> </w:t>
      </w:r>
      <w:r w:rsidRPr="00806D37">
        <w:rPr>
          <w:rFonts w:ascii="Tahoma" w:hAnsi="Tahoma" w:cs="Tahoma"/>
          <w:b/>
        </w:rPr>
        <w:t xml:space="preserve">Credite bugetare trimestriale         </w:t>
      </w:r>
      <w:r>
        <w:rPr>
          <w:rFonts w:ascii="Tahoma" w:hAnsi="Tahoma" w:cs="Tahoma"/>
          <w:b/>
        </w:rPr>
        <w:t xml:space="preserve">                        74.840.780,00 lei</w:t>
      </w:r>
    </w:p>
    <w:p w:rsidR="00806D37" w:rsidRPr="00806D37" w:rsidRDefault="00806D37" w:rsidP="00806D3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</w:t>
      </w:r>
      <w:r w:rsidRPr="00806D37">
        <w:rPr>
          <w:rFonts w:ascii="Tahoma" w:hAnsi="Tahoma" w:cs="Tahoma"/>
          <w:b/>
        </w:rPr>
        <w:t xml:space="preserve">3. Plăţi efectuate                               </w:t>
      </w:r>
      <w:r>
        <w:rPr>
          <w:rFonts w:ascii="Tahoma" w:hAnsi="Tahoma" w:cs="Tahoma"/>
          <w:b/>
        </w:rPr>
        <w:t xml:space="preserve">                           60.759.467,79</w:t>
      </w:r>
      <w:r w:rsidRPr="00806D37">
        <w:rPr>
          <w:rFonts w:ascii="Tahoma" w:hAnsi="Tahoma" w:cs="Tahoma"/>
          <w:b/>
        </w:rPr>
        <w:t xml:space="preserve"> lei</w:t>
      </w:r>
    </w:p>
    <w:p w:rsidR="00806D37" w:rsidRPr="00806D37" w:rsidRDefault="00806D37" w:rsidP="00806D37">
      <w:pPr>
        <w:ind w:firstLine="708"/>
        <w:jc w:val="center"/>
        <w:rPr>
          <w:rFonts w:ascii="Tahoma" w:hAnsi="Tahoma" w:cs="Tahoma"/>
          <w:b/>
        </w:rPr>
      </w:pPr>
    </w:p>
    <w:p w:rsidR="00806D37" w:rsidRPr="00806D37" w:rsidRDefault="00806D37" w:rsidP="00806D37">
      <w:pPr>
        <w:ind w:firstLine="708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806D37">
        <w:rPr>
          <w:rFonts w:ascii="Tahoma" w:hAnsi="Tahoma" w:cs="Tahoma"/>
          <w:b/>
          <w:sz w:val="28"/>
          <w:szCs w:val="28"/>
          <w:u w:val="single"/>
        </w:rPr>
        <w:t>A.</w:t>
      </w:r>
      <w:r w:rsidR="00F17104">
        <w:rPr>
          <w:rFonts w:ascii="Tahoma" w:hAnsi="Tahoma" w:cs="Tahoma"/>
          <w:b/>
          <w:sz w:val="28"/>
          <w:szCs w:val="28"/>
          <w:u w:val="single"/>
        </w:rPr>
        <w:t xml:space="preserve"> S</w:t>
      </w:r>
      <w:r w:rsidRPr="00806D37">
        <w:rPr>
          <w:rFonts w:ascii="Tahoma" w:hAnsi="Tahoma" w:cs="Tahoma"/>
          <w:b/>
          <w:sz w:val="28"/>
          <w:szCs w:val="28"/>
          <w:u w:val="single"/>
        </w:rPr>
        <w:t>ectiunea de funcționare</w:t>
      </w:r>
    </w:p>
    <w:p w:rsidR="00806D37" w:rsidRPr="00806D37" w:rsidRDefault="00F17104" w:rsidP="00F1710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</w:t>
      </w:r>
      <w:r w:rsidR="00806D37" w:rsidRPr="00806D37">
        <w:rPr>
          <w:rFonts w:ascii="Tahoma" w:hAnsi="Tahoma" w:cs="Tahoma"/>
          <w:b/>
        </w:rPr>
        <w:t xml:space="preserve">1.Credite bugetare anule                  </w:t>
      </w:r>
      <w:r>
        <w:rPr>
          <w:rFonts w:ascii="Tahoma" w:hAnsi="Tahoma" w:cs="Tahoma"/>
          <w:b/>
        </w:rPr>
        <w:t xml:space="preserve">                          </w:t>
      </w:r>
      <w:r w:rsidR="00CB5160">
        <w:rPr>
          <w:rFonts w:ascii="Tahoma" w:hAnsi="Tahoma" w:cs="Tahoma"/>
          <w:b/>
        </w:rPr>
        <w:t>63.081.700,00 lei</w:t>
      </w:r>
    </w:p>
    <w:p w:rsidR="00806D37" w:rsidRPr="00806D37" w:rsidRDefault="00F17104" w:rsidP="00F1710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</w:t>
      </w:r>
      <w:r w:rsidR="00806D37" w:rsidRPr="00806D37">
        <w:rPr>
          <w:rFonts w:ascii="Tahoma" w:hAnsi="Tahoma" w:cs="Tahoma"/>
          <w:b/>
        </w:rPr>
        <w:t xml:space="preserve">2.Credite bugetare trimestriale        </w:t>
      </w:r>
      <w:r>
        <w:rPr>
          <w:rFonts w:ascii="Tahoma" w:hAnsi="Tahoma" w:cs="Tahoma"/>
          <w:b/>
        </w:rPr>
        <w:t xml:space="preserve">                          54.156.240,00 lei</w:t>
      </w:r>
    </w:p>
    <w:p w:rsidR="00806D37" w:rsidRPr="00806D37" w:rsidRDefault="00F17104" w:rsidP="00F1710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</w:t>
      </w:r>
      <w:r w:rsidR="00806D37" w:rsidRPr="00806D37">
        <w:rPr>
          <w:rFonts w:ascii="Tahoma" w:hAnsi="Tahoma" w:cs="Tahoma"/>
          <w:b/>
        </w:rPr>
        <w:t xml:space="preserve">3. Plăţi efectuate                              </w:t>
      </w:r>
      <w:r>
        <w:rPr>
          <w:rFonts w:ascii="Tahoma" w:hAnsi="Tahoma" w:cs="Tahoma"/>
          <w:b/>
        </w:rPr>
        <w:t xml:space="preserve">                            46.669.181,10 </w:t>
      </w:r>
      <w:r w:rsidR="00806D37" w:rsidRPr="00806D37">
        <w:rPr>
          <w:rFonts w:ascii="Tahoma" w:hAnsi="Tahoma" w:cs="Tahoma"/>
          <w:b/>
        </w:rPr>
        <w:t>lei</w:t>
      </w:r>
    </w:p>
    <w:p w:rsidR="00806D37" w:rsidRPr="00806D37" w:rsidRDefault="00806D37" w:rsidP="00806D37">
      <w:pPr>
        <w:ind w:firstLine="708"/>
        <w:jc w:val="center"/>
        <w:rPr>
          <w:rFonts w:ascii="Tahoma" w:hAnsi="Tahoma" w:cs="Tahoma"/>
          <w:b/>
        </w:rPr>
      </w:pPr>
      <w:r w:rsidRPr="00806D37">
        <w:rPr>
          <w:rFonts w:ascii="Tahoma" w:hAnsi="Tahoma" w:cs="Tahoma"/>
          <w:b/>
        </w:rPr>
        <w:t xml:space="preserve">                        </w:t>
      </w:r>
    </w:p>
    <w:p w:rsidR="00806D37" w:rsidRPr="00F17104" w:rsidRDefault="00806D37" w:rsidP="00806D37">
      <w:pPr>
        <w:ind w:firstLine="708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F17104">
        <w:rPr>
          <w:rFonts w:ascii="Tahoma" w:hAnsi="Tahoma" w:cs="Tahoma"/>
          <w:b/>
          <w:sz w:val="28"/>
          <w:szCs w:val="28"/>
          <w:u w:val="single"/>
        </w:rPr>
        <w:lastRenderedPageBreak/>
        <w:t>B.</w:t>
      </w:r>
      <w:r w:rsidR="00F17104">
        <w:rPr>
          <w:rFonts w:ascii="Tahoma" w:hAnsi="Tahoma" w:cs="Tahoma"/>
          <w:b/>
          <w:sz w:val="28"/>
          <w:szCs w:val="28"/>
          <w:u w:val="single"/>
        </w:rPr>
        <w:t xml:space="preserve"> S</w:t>
      </w:r>
      <w:r w:rsidRPr="00F17104">
        <w:rPr>
          <w:rFonts w:ascii="Tahoma" w:hAnsi="Tahoma" w:cs="Tahoma"/>
          <w:b/>
          <w:sz w:val="28"/>
          <w:szCs w:val="28"/>
          <w:u w:val="single"/>
        </w:rPr>
        <w:t>ectiunea de dezvoltare</w:t>
      </w:r>
    </w:p>
    <w:p w:rsidR="00806D37" w:rsidRPr="00806D37" w:rsidRDefault="00F17104" w:rsidP="00F1710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</w:t>
      </w:r>
      <w:r w:rsidR="00806D37" w:rsidRPr="00806D37">
        <w:rPr>
          <w:rFonts w:ascii="Tahoma" w:hAnsi="Tahoma" w:cs="Tahoma"/>
          <w:b/>
        </w:rPr>
        <w:t>1.</w:t>
      </w:r>
      <w:r>
        <w:rPr>
          <w:rFonts w:ascii="Tahoma" w:hAnsi="Tahoma" w:cs="Tahoma"/>
          <w:b/>
        </w:rPr>
        <w:t xml:space="preserve"> </w:t>
      </w:r>
      <w:r w:rsidR="00806D37" w:rsidRPr="00806D37">
        <w:rPr>
          <w:rFonts w:ascii="Tahoma" w:hAnsi="Tahoma" w:cs="Tahoma"/>
          <w:b/>
        </w:rPr>
        <w:t>Credite buget</w:t>
      </w:r>
      <w:r>
        <w:rPr>
          <w:rFonts w:ascii="Tahoma" w:hAnsi="Tahoma" w:cs="Tahoma"/>
          <w:b/>
        </w:rPr>
        <w:t>a</w:t>
      </w:r>
      <w:r w:rsidR="00806D37" w:rsidRPr="00806D37">
        <w:rPr>
          <w:rFonts w:ascii="Tahoma" w:hAnsi="Tahoma" w:cs="Tahoma"/>
          <w:b/>
        </w:rPr>
        <w:t xml:space="preserve">re anuale                 </w:t>
      </w:r>
      <w:r>
        <w:rPr>
          <w:rFonts w:ascii="Tahoma" w:hAnsi="Tahoma" w:cs="Tahoma"/>
          <w:b/>
        </w:rPr>
        <w:t xml:space="preserve">                        28.058.540,00 lei</w:t>
      </w:r>
    </w:p>
    <w:p w:rsidR="00806D37" w:rsidRPr="00806D37" w:rsidRDefault="00F17104" w:rsidP="00F1710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</w:t>
      </w:r>
      <w:r w:rsidR="00806D37" w:rsidRPr="00806D37">
        <w:rPr>
          <w:rFonts w:ascii="Tahoma" w:hAnsi="Tahoma" w:cs="Tahoma"/>
          <w:b/>
        </w:rPr>
        <w:t>2.</w:t>
      </w:r>
      <w:r>
        <w:rPr>
          <w:rFonts w:ascii="Tahoma" w:hAnsi="Tahoma" w:cs="Tahoma"/>
          <w:b/>
        </w:rPr>
        <w:t xml:space="preserve"> </w:t>
      </w:r>
      <w:r w:rsidR="00806D37" w:rsidRPr="00806D37">
        <w:rPr>
          <w:rFonts w:ascii="Tahoma" w:hAnsi="Tahoma" w:cs="Tahoma"/>
          <w:b/>
        </w:rPr>
        <w:t xml:space="preserve">Credite bugetare trimestriale        </w:t>
      </w:r>
      <w:r>
        <w:rPr>
          <w:rFonts w:ascii="Tahoma" w:hAnsi="Tahoma" w:cs="Tahoma"/>
          <w:b/>
        </w:rPr>
        <w:t xml:space="preserve">                         20.684.540,00 lei</w:t>
      </w:r>
    </w:p>
    <w:p w:rsidR="00806D37" w:rsidRPr="00806D37" w:rsidRDefault="00F17104" w:rsidP="00F1710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</w:t>
      </w:r>
      <w:r w:rsidR="00806D37" w:rsidRPr="00806D37">
        <w:rPr>
          <w:rFonts w:ascii="Tahoma" w:hAnsi="Tahoma" w:cs="Tahoma"/>
          <w:b/>
        </w:rPr>
        <w:t xml:space="preserve">3. Plăţi efectuate                                                     </w:t>
      </w:r>
      <w:r>
        <w:rPr>
          <w:rFonts w:ascii="Tahoma" w:hAnsi="Tahoma" w:cs="Tahoma"/>
          <w:b/>
        </w:rPr>
        <w:t xml:space="preserve">     </w:t>
      </w:r>
      <w:r w:rsidR="00806D37" w:rsidRPr="00806D37">
        <w:rPr>
          <w:rFonts w:ascii="Tahoma" w:hAnsi="Tahoma" w:cs="Tahoma"/>
          <w:b/>
        </w:rPr>
        <w:t>14.668.915,24 lei</w:t>
      </w:r>
      <w:r w:rsidR="00806D37" w:rsidRPr="00806D37">
        <w:rPr>
          <w:rFonts w:ascii="Tahoma" w:hAnsi="Tahoma" w:cs="Tahoma"/>
          <w:b/>
        </w:rPr>
        <w:tab/>
        <w:t xml:space="preserve">   </w:t>
      </w:r>
    </w:p>
    <w:p w:rsidR="00806D37" w:rsidRPr="00806D37" w:rsidRDefault="00806D37" w:rsidP="00806D37">
      <w:pPr>
        <w:ind w:firstLine="708"/>
        <w:jc w:val="center"/>
        <w:rPr>
          <w:rFonts w:ascii="Tahoma" w:hAnsi="Tahoma" w:cs="Tahoma"/>
          <w:b/>
        </w:rPr>
      </w:pPr>
    </w:p>
    <w:p w:rsidR="00806D37" w:rsidRPr="00806D37" w:rsidRDefault="00806D37" w:rsidP="00806D37">
      <w:pPr>
        <w:ind w:firstLine="708"/>
        <w:jc w:val="center"/>
        <w:rPr>
          <w:rFonts w:ascii="Tahoma" w:hAnsi="Tahoma" w:cs="Tahoma"/>
          <w:b/>
        </w:rPr>
      </w:pPr>
    </w:p>
    <w:p w:rsidR="00806D37" w:rsidRPr="00F17104" w:rsidRDefault="00806D37" w:rsidP="00F17104">
      <w:pPr>
        <w:ind w:firstLine="708"/>
        <w:jc w:val="both"/>
        <w:rPr>
          <w:rFonts w:ascii="Tahoma" w:hAnsi="Tahoma" w:cs="Tahoma"/>
        </w:rPr>
      </w:pPr>
      <w:r w:rsidRPr="00F17104">
        <w:rPr>
          <w:rFonts w:ascii="Tahoma" w:hAnsi="Tahoma" w:cs="Tahoma"/>
          <w:b/>
          <w:u w:val="single"/>
        </w:rPr>
        <w:t>Art.</w:t>
      </w:r>
      <w:r w:rsidR="00F17104" w:rsidRPr="00F17104">
        <w:rPr>
          <w:rFonts w:ascii="Tahoma" w:hAnsi="Tahoma" w:cs="Tahoma"/>
          <w:b/>
          <w:u w:val="single"/>
        </w:rPr>
        <w:t xml:space="preserve"> </w:t>
      </w:r>
      <w:r w:rsidRPr="00F17104">
        <w:rPr>
          <w:rFonts w:ascii="Tahoma" w:hAnsi="Tahoma" w:cs="Tahoma"/>
          <w:b/>
          <w:u w:val="single"/>
        </w:rPr>
        <w:t>2</w:t>
      </w:r>
      <w:r w:rsidR="00F17104" w:rsidRPr="00F17104">
        <w:rPr>
          <w:rFonts w:ascii="Tahoma" w:hAnsi="Tahoma" w:cs="Tahoma"/>
          <w:b/>
          <w:u w:val="single"/>
        </w:rPr>
        <w:t>.</w:t>
      </w:r>
      <w:r w:rsidRPr="00806D37">
        <w:rPr>
          <w:rFonts w:ascii="Tahoma" w:hAnsi="Tahoma" w:cs="Tahoma"/>
          <w:b/>
        </w:rPr>
        <w:t xml:space="preserve"> </w:t>
      </w:r>
      <w:r w:rsidRPr="00F17104">
        <w:rPr>
          <w:rFonts w:ascii="Tahoma" w:hAnsi="Tahoma" w:cs="Tahoma"/>
        </w:rPr>
        <w:t xml:space="preserve">Cu ducerea la îndeplinire a </w:t>
      </w:r>
      <w:r w:rsidR="00F17104">
        <w:rPr>
          <w:rFonts w:ascii="Tahoma" w:hAnsi="Tahoma" w:cs="Tahoma"/>
        </w:rPr>
        <w:t xml:space="preserve">prevederilor </w:t>
      </w:r>
      <w:r w:rsidRPr="00F17104">
        <w:rPr>
          <w:rFonts w:ascii="Tahoma" w:hAnsi="Tahoma" w:cs="Tahoma"/>
        </w:rPr>
        <w:t>prezentei hotărâri se încredințează Direcția Economică din cadrul Primăriei Municipiului Dej.</w:t>
      </w:r>
    </w:p>
    <w:p w:rsidR="00F17104" w:rsidRPr="00F17104" w:rsidRDefault="00F17104" w:rsidP="00F17104">
      <w:pPr>
        <w:ind w:firstLine="708"/>
        <w:jc w:val="both"/>
        <w:rPr>
          <w:rFonts w:ascii="Tahoma" w:hAnsi="Tahoma" w:cs="Tahoma"/>
        </w:rPr>
      </w:pPr>
    </w:p>
    <w:p w:rsidR="00F17104" w:rsidRPr="00806D37" w:rsidRDefault="00F17104" w:rsidP="00F17104">
      <w:pPr>
        <w:ind w:firstLine="708"/>
        <w:jc w:val="both"/>
        <w:rPr>
          <w:rFonts w:ascii="Tahoma" w:hAnsi="Tahoma" w:cs="Tahoma"/>
          <w:b/>
        </w:rPr>
      </w:pPr>
    </w:p>
    <w:p w:rsidR="00BD2BA6" w:rsidRPr="00A33D7D" w:rsidRDefault="00F17104" w:rsidP="00F17104">
      <w:pPr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</w:t>
      </w:r>
      <w:r w:rsidR="00BD2BA6" w:rsidRPr="00A33D7D">
        <w:rPr>
          <w:rFonts w:ascii="Tahoma" w:hAnsi="Tahoma" w:cs="Tahoma"/>
          <w:b/>
        </w:rPr>
        <w:t>Preşedinte de şedinţă,</w:t>
      </w:r>
    </w:p>
    <w:p w:rsidR="00BD2BA6" w:rsidRDefault="00222BEF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Kovrig Anamaria Magdalena</w:t>
      </w:r>
    </w:p>
    <w:p w:rsidR="00CB5160" w:rsidRDefault="00CB5160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Pr="00A33D7D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A0521F">
        <w:rPr>
          <w:rFonts w:ascii="Tahoma" w:hAnsi="Tahoma" w:cs="Tahoma"/>
          <w:b/>
          <w:sz w:val="20"/>
          <w:szCs w:val="20"/>
        </w:rPr>
        <w:t>16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A0521F">
        <w:rPr>
          <w:rFonts w:ascii="Tahoma" w:hAnsi="Tahoma" w:cs="Tahoma"/>
          <w:b/>
          <w:sz w:val="20"/>
          <w:szCs w:val="20"/>
        </w:rPr>
        <w:t>15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="00A0521F">
        <w:rPr>
          <w:rFonts w:ascii="Tahoma" w:hAnsi="Tahoma" w:cs="Tahoma"/>
          <w:b/>
          <w:sz w:val="20"/>
          <w:szCs w:val="20"/>
        </w:rPr>
        <w:t>1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1D6" w:rsidRDefault="00C421D6" w:rsidP="00857553">
      <w:r>
        <w:separator/>
      </w:r>
    </w:p>
  </w:endnote>
  <w:endnote w:type="continuationSeparator" w:id="0">
    <w:p w:rsidR="00C421D6" w:rsidRDefault="00C421D6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1D6" w:rsidRDefault="00C421D6" w:rsidP="00857553">
      <w:r>
        <w:separator/>
      </w:r>
    </w:p>
  </w:footnote>
  <w:footnote w:type="continuationSeparator" w:id="0">
    <w:p w:rsidR="00C421D6" w:rsidRDefault="00C421D6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E230D"/>
    <w:rsid w:val="000E6848"/>
    <w:rsid w:val="001131F2"/>
    <w:rsid w:val="00117074"/>
    <w:rsid w:val="0015245B"/>
    <w:rsid w:val="0015340D"/>
    <w:rsid w:val="00165A11"/>
    <w:rsid w:val="00171BEE"/>
    <w:rsid w:val="0017685A"/>
    <w:rsid w:val="00182477"/>
    <w:rsid w:val="001867F7"/>
    <w:rsid w:val="0019070A"/>
    <w:rsid w:val="001B5DA1"/>
    <w:rsid w:val="001C64BC"/>
    <w:rsid w:val="001D2231"/>
    <w:rsid w:val="001D609C"/>
    <w:rsid w:val="001F31BA"/>
    <w:rsid w:val="001F544D"/>
    <w:rsid w:val="002103E5"/>
    <w:rsid w:val="00213E33"/>
    <w:rsid w:val="00222BEF"/>
    <w:rsid w:val="00246AD0"/>
    <w:rsid w:val="00260DC2"/>
    <w:rsid w:val="00282D5C"/>
    <w:rsid w:val="002915C9"/>
    <w:rsid w:val="002A2904"/>
    <w:rsid w:val="002A5A4C"/>
    <w:rsid w:val="002C3B06"/>
    <w:rsid w:val="002C4F6B"/>
    <w:rsid w:val="002C7B02"/>
    <w:rsid w:val="002E29A6"/>
    <w:rsid w:val="002F468B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C255E"/>
    <w:rsid w:val="003D0A28"/>
    <w:rsid w:val="003D2389"/>
    <w:rsid w:val="003D46DF"/>
    <w:rsid w:val="003D5646"/>
    <w:rsid w:val="003D7D57"/>
    <w:rsid w:val="003E557C"/>
    <w:rsid w:val="004002F8"/>
    <w:rsid w:val="00427DD1"/>
    <w:rsid w:val="00443328"/>
    <w:rsid w:val="00447186"/>
    <w:rsid w:val="0045375C"/>
    <w:rsid w:val="00476A49"/>
    <w:rsid w:val="004844C9"/>
    <w:rsid w:val="004A7DA6"/>
    <w:rsid w:val="004C3400"/>
    <w:rsid w:val="004F05F6"/>
    <w:rsid w:val="004F0799"/>
    <w:rsid w:val="00505215"/>
    <w:rsid w:val="00506FDD"/>
    <w:rsid w:val="00525201"/>
    <w:rsid w:val="00530230"/>
    <w:rsid w:val="00542CDC"/>
    <w:rsid w:val="00552555"/>
    <w:rsid w:val="00553C1A"/>
    <w:rsid w:val="00573DDF"/>
    <w:rsid w:val="00576B69"/>
    <w:rsid w:val="00592D6B"/>
    <w:rsid w:val="005A3D01"/>
    <w:rsid w:val="005A604B"/>
    <w:rsid w:val="005A63DD"/>
    <w:rsid w:val="005E552B"/>
    <w:rsid w:val="005F2A4C"/>
    <w:rsid w:val="005F3C64"/>
    <w:rsid w:val="00620AA5"/>
    <w:rsid w:val="006243FC"/>
    <w:rsid w:val="00637EF5"/>
    <w:rsid w:val="00642A7D"/>
    <w:rsid w:val="00645880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5130"/>
    <w:rsid w:val="00703178"/>
    <w:rsid w:val="007043E5"/>
    <w:rsid w:val="00714419"/>
    <w:rsid w:val="00714613"/>
    <w:rsid w:val="00727E56"/>
    <w:rsid w:val="00737DFF"/>
    <w:rsid w:val="00746779"/>
    <w:rsid w:val="0075495C"/>
    <w:rsid w:val="007572FA"/>
    <w:rsid w:val="0076455F"/>
    <w:rsid w:val="007661A2"/>
    <w:rsid w:val="007711AE"/>
    <w:rsid w:val="00780674"/>
    <w:rsid w:val="007862B1"/>
    <w:rsid w:val="00791DB2"/>
    <w:rsid w:val="007A3262"/>
    <w:rsid w:val="007B4D5D"/>
    <w:rsid w:val="007B4D71"/>
    <w:rsid w:val="007B7701"/>
    <w:rsid w:val="007D2BB4"/>
    <w:rsid w:val="007D452E"/>
    <w:rsid w:val="007E0267"/>
    <w:rsid w:val="007F6F2B"/>
    <w:rsid w:val="00802D50"/>
    <w:rsid w:val="00806D37"/>
    <w:rsid w:val="00827363"/>
    <w:rsid w:val="00836855"/>
    <w:rsid w:val="0084504F"/>
    <w:rsid w:val="00845830"/>
    <w:rsid w:val="00857553"/>
    <w:rsid w:val="00872DDF"/>
    <w:rsid w:val="00876082"/>
    <w:rsid w:val="00882345"/>
    <w:rsid w:val="0089137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915E21"/>
    <w:rsid w:val="009171BC"/>
    <w:rsid w:val="009207C1"/>
    <w:rsid w:val="00922C76"/>
    <w:rsid w:val="00923C09"/>
    <w:rsid w:val="0092624C"/>
    <w:rsid w:val="009572B7"/>
    <w:rsid w:val="009576C6"/>
    <w:rsid w:val="009742EF"/>
    <w:rsid w:val="009773F5"/>
    <w:rsid w:val="0099268B"/>
    <w:rsid w:val="009B6D37"/>
    <w:rsid w:val="009E7481"/>
    <w:rsid w:val="00A01F34"/>
    <w:rsid w:val="00A04CBE"/>
    <w:rsid w:val="00A0521F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4976"/>
    <w:rsid w:val="00A96011"/>
    <w:rsid w:val="00AD220F"/>
    <w:rsid w:val="00AD3A23"/>
    <w:rsid w:val="00AD6470"/>
    <w:rsid w:val="00B02334"/>
    <w:rsid w:val="00B05634"/>
    <w:rsid w:val="00B1352B"/>
    <w:rsid w:val="00B1444B"/>
    <w:rsid w:val="00B1712B"/>
    <w:rsid w:val="00B41B25"/>
    <w:rsid w:val="00B82A49"/>
    <w:rsid w:val="00B84A6F"/>
    <w:rsid w:val="00B872AA"/>
    <w:rsid w:val="00B874B0"/>
    <w:rsid w:val="00BC160A"/>
    <w:rsid w:val="00BC4EAA"/>
    <w:rsid w:val="00BD2BA6"/>
    <w:rsid w:val="00BF2C06"/>
    <w:rsid w:val="00C40B24"/>
    <w:rsid w:val="00C421D6"/>
    <w:rsid w:val="00C43287"/>
    <w:rsid w:val="00C545B8"/>
    <w:rsid w:val="00C54A0F"/>
    <w:rsid w:val="00C72F91"/>
    <w:rsid w:val="00C77F64"/>
    <w:rsid w:val="00C83AB5"/>
    <w:rsid w:val="00CB5160"/>
    <w:rsid w:val="00CC55E6"/>
    <w:rsid w:val="00CD524F"/>
    <w:rsid w:val="00CE408E"/>
    <w:rsid w:val="00D00E36"/>
    <w:rsid w:val="00D01750"/>
    <w:rsid w:val="00D168C1"/>
    <w:rsid w:val="00D20913"/>
    <w:rsid w:val="00D24DB7"/>
    <w:rsid w:val="00D33D22"/>
    <w:rsid w:val="00D54678"/>
    <w:rsid w:val="00D56CF8"/>
    <w:rsid w:val="00D6150C"/>
    <w:rsid w:val="00DA3F28"/>
    <w:rsid w:val="00DD70C8"/>
    <w:rsid w:val="00DE0D8D"/>
    <w:rsid w:val="00E07A13"/>
    <w:rsid w:val="00E07A76"/>
    <w:rsid w:val="00E41612"/>
    <w:rsid w:val="00E45E1F"/>
    <w:rsid w:val="00E67183"/>
    <w:rsid w:val="00E74C7A"/>
    <w:rsid w:val="00E836D4"/>
    <w:rsid w:val="00E932E9"/>
    <w:rsid w:val="00EB3347"/>
    <w:rsid w:val="00EB448C"/>
    <w:rsid w:val="00EF5330"/>
    <w:rsid w:val="00F11C9F"/>
    <w:rsid w:val="00F14069"/>
    <w:rsid w:val="00F17104"/>
    <w:rsid w:val="00F30207"/>
    <w:rsid w:val="00F97DE0"/>
    <w:rsid w:val="00FA6506"/>
    <w:rsid w:val="00FB6436"/>
    <w:rsid w:val="00FB73A1"/>
    <w:rsid w:val="00FD083A"/>
    <w:rsid w:val="00FD0D3A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2016-12-20T22:00:00+00:00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166</Număr_x0020_HCL>
    <_dlc_DocId xmlns="49ad8bbe-11e1-42b2-a965-6a341b5f7ad4">PMD16-83-2416</_dlc_DocId>
    <_dlc_DocIdUrl xmlns="49ad8bbe-11e1-42b2-a965-6a341b5f7ad4">
      <Url>http://smdoc/Situri/CL/_layouts/15/DocIdRedir.aspx?ID=PMD16-83-2416</Url>
      <Description>PMD16-83-2416</Description>
    </_dlc_DocIdUrl>
    <_dlc_ExpireDateSaved xmlns="http://schemas.microsoft.com/sharepoint/v3" xsi:nil="true"/>
    <_dlc_ExpireDate xmlns="http://schemas.microsoft.com/sharepoint/v3">2017-01-20T22:00:00+00:00</_dlc_ExpireDate>
  </documentManagement>
</p:properties>
</file>

<file path=customXml/itemProps1.xml><?xml version="1.0" encoding="utf-8"?>
<ds:datastoreItem xmlns:ds="http://schemas.openxmlformats.org/officeDocument/2006/customXml" ds:itemID="{315D6168-851F-4B8B-B9BD-274463AA071C}"/>
</file>

<file path=customXml/itemProps2.xml><?xml version="1.0" encoding="utf-8"?>
<ds:datastoreItem xmlns:ds="http://schemas.openxmlformats.org/officeDocument/2006/customXml" ds:itemID="{AFF333AE-941F-4933-A332-CF379A0129D3}"/>
</file>

<file path=customXml/itemProps3.xml><?xml version="1.0" encoding="utf-8"?>
<ds:datastoreItem xmlns:ds="http://schemas.openxmlformats.org/officeDocument/2006/customXml" ds:itemID="{42150F61-CFF1-4D20-A7BE-B9ED44563AD3}"/>
</file>

<file path=customXml/itemProps4.xml><?xml version="1.0" encoding="utf-8"?>
<ds:datastoreItem xmlns:ds="http://schemas.openxmlformats.org/officeDocument/2006/customXml" ds:itemID="{A69CB2CA-883A-4035-BE39-46B0650DB94D}"/>
</file>

<file path=customXml/itemProps5.xml><?xml version="1.0" encoding="utf-8"?>
<ds:datastoreItem xmlns:ds="http://schemas.openxmlformats.org/officeDocument/2006/customXml" ds:itemID="{99FAD855-31AE-4D04-BCED-35943F99295F}"/>
</file>

<file path=customXml/itemProps6.xml><?xml version="1.0" encoding="utf-8"?>
<ds:datastoreItem xmlns:ds="http://schemas.openxmlformats.org/officeDocument/2006/customXml" ds:itemID="{74FDE3FC-99A3-423E-AC28-EE1B783B28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3628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Cont de executie buget Municipal</dc:subject>
  <dc:creator>Elena Mereuță</dc:creator>
  <dc:description/>
  <cp:lastModifiedBy>Elena Mereuță</cp:lastModifiedBy>
  <cp:revision>2</cp:revision>
  <cp:lastPrinted>2016-12-23T07:07:00Z</cp:lastPrinted>
  <dcterms:created xsi:type="dcterms:W3CDTF">2016-12-28T12:38:00Z</dcterms:created>
  <dcterms:modified xsi:type="dcterms:W3CDTF">2016-12-28T12:38:00Z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17b515fb-2b1d-4dfd-a567-86c9f2a17bf8</vt:lpwstr>
  </property>
</Properties>
</file>