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2943">
        <w:rPr>
          <w:rFonts w:ascii="Tahoma" w:hAnsi="Tahoma" w:cs="Tahoma"/>
          <w:b/>
          <w:u w:val="single"/>
          <w:lang w:eastAsia="ar-SA"/>
        </w:rPr>
        <w:t>3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>
        <w:rPr>
          <w:rFonts w:ascii="Tahoma" w:hAnsi="Tahoma" w:cs="Tahoma"/>
          <w:b/>
          <w:lang w:eastAsia="ar-SA"/>
        </w:rPr>
        <w:t xml:space="preserve">acoperirii </w:t>
      </w:r>
      <w:r w:rsidRPr="00F306DD">
        <w:rPr>
          <w:rFonts w:ascii="Tahoma" w:hAnsi="Tahoma" w:cs="Tahoma"/>
          <w:b/>
          <w:lang w:eastAsia="ar-SA"/>
        </w:rPr>
        <w:t xml:space="preserve">definitive din excedentul </w:t>
      </w:r>
      <w:r>
        <w:rPr>
          <w:rFonts w:ascii="Tahoma" w:hAnsi="Tahoma" w:cs="Tahoma"/>
          <w:b/>
          <w:lang w:eastAsia="ar-SA"/>
        </w:rPr>
        <w:t xml:space="preserve">bugetului </w:t>
      </w:r>
      <w:r w:rsidR="00F9595C">
        <w:rPr>
          <w:rFonts w:ascii="Tahoma" w:hAnsi="Tahoma" w:cs="Tahoma"/>
          <w:b/>
          <w:lang w:eastAsia="ar-SA"/>
        </w:rPr>
        <w:t>Spitalului Municipal Dej</w:t>
      </w:r>
      <w:r w:rsidR="006619D0">
        <w:rPr>
          <w:rFonts w:ascii="Tahoma" w:hAnsi="Tahoma" w:cs="Tahoma"/>
          <w:b/>
          <w:lang w:eastAsia="ar-SA"/>
        </w:rPr>
        <w:t>, a</w:t>
      </w:r>
      <w:r>
        <w:rPr>
          <w:rFonts w:ascii="Tahoma" w:hAnsi="Tahoma" w:cs="Tahoma"/>
          <w:b/>
          <w:lang w:eastAsia="ar-SA"/>
        </w:rPr>
        <w:t xml:space="preserve"> deficitului S</w:t>
      </w:r>
      <w:r w:rsidRPr="00F306DD">
        <w:rPr>
          <w:rFonts w:ascii="Tahoma" w:hAnsi="Tahoma" w:cs="Tahoma"/>
          <w:b/>
          <w:lang w:eastAsia="ar-SA"/>
        </w:rPr>
        <w:t xml:space="preserve">ecțiunii de dezvoltare </w:t>
      </w:r>
    </w:p>
    <w:p w:rsidR="00892943" w:rsidRDefault="00892943" w:rsidP="007A4338">
      <w:pPr>
        <w:jc w:val="center"/>
        <w:rPr>
          <w:rFonts w:ascii="Tahoma" w:hAnsi="Tahoma" w:cs="Tahoma"/>
          <w:b/>
          <w:lang w:eastAsia="ar-SA"/>
        </w:rPr>
      </w:pP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6619D0" w:rsidRDefault="0002412E" w:rsidP="006619D0">
      <w:pPr>
        <w:jc w:val="both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892943">
        <w:rPr>
          <w:rFonts w:ascii="Tahoma" w:hAnsi="Tahoma" w:cs="Tahoma"/>
          <w:bCs/>
          <w:lang w:eastAsia="ar-SA"/>
        </w:rPr>
        <w:t>39</w:t>
      </w:r>
      <w:r w:rsidR="00F306DD" w:rsidRPr="00F306DD">
        <w:rPr>
          <w:rFonts w:ascii="Tahoma" w:hAnsi="Tahoma" w:cs="Tahoma"/>
          <w:bCs/>
          <w:lang w:eastAsia="ar-SA"/>
        </w:rPr>
        <w:t xml:space="preserve"> din </w:t>
      </w:r>
      <w:r w:rsidR="00F306DD">
        <w:rPr>
          <w:rFonts w:ascii="Tahoma" w:hAnsi="Tahoma" w:cs="Tahoma"/>
          <w:bCs/>
          <w:lang w:eastAsia="ar-SA"/>
        </w:rPr>
        <w:t xml:space="preserve">data de </w:t>
      </w:r>
      <w:r w:rsidR="00F306DD" w:rsidRPr="00F306DD">
        <w:rPr>
          <w:rFonts w:ascii="Tahoma" w:hAnsi="Tahoma" w:cs="Tahoma"/>
          <w:bCs/>
          <w:lang w:eastAsia="ar-SA"/>
        </w:rPr>
        <w:t>3</w:t>
      </w:r>
      <w:r w:rsidR="00F306DD">
        <w:rPr>
          <w:rFonts w:ascii="Tahoma" w:hAnsi="Tahoma" w:cs="Tahoma"/>
          <w:bCs/>
          <w:lang w:eastAsia="ar-SA"/>
        </w:rPr>
        <w:t xml:space="preserve"> ianuarie 2017,</w:t>
      </w:r>
      <w:r w:rsidR="003241DA">
        <w:rPr>
          <w:rFonts w:ascii="Tahoma" w:hAnsi="Tahoma" w:cs="Tahoma"/>
          <w:bCs/>
          <w:lang w:eastAsia="ar-SA"/>
        </w:rPr>
        <w:t xml:space="preserve"> al Direcției Economice din cadrul Primăriei Municipiului Dej,</w:t>
      </w:r>
      <w:r w:rsidR="00F306DD" w:rsidRPr="00F306DD">
        <w:rPr>
          <w:rFonts w:ascii="Tahoma" w:hAnsi="Tahoma" w:cs="Tahoma"/>
          <w:bCs/>
          <w:lang w:eastAsia="ar-SA"/>
        </w:rPr>
        <w:t xml:space="preserve"> prin care se propune spr</w:t>
      </w:r>
      <w:r w:rsidR="006619D0">
        <w:rPr>
          <w:rFonts w:ascii="Tahoma" w:hAnsi="Tahoma" w:cs="Tahoma"/>
          <w:bCs/>
          <w:lang w:eastAsia="ar-SA"/>
        </w:rPr>
        <w:t>e aprobare acoperirea definitivă</w:t>
      </w:r>
      <w:r w:rsidR="00F306DD" w:rsidRPr="00F306DD">
        <w:rPr>
          <w:rFonts w:ascii="Tahoma" w:hAnsi="Tahoma" w:cs="Tahoma"/>
          <w:bCs/>
          <w:lang w:eastAsia="ar-SA"/>
        </w:rPr>
        <w:t xml:space="preserve"> </w:t>
      </w:r>
      <w:r w:rsidR="006619D0" w:rsidRPr="00F306DD">
        <w:rPr>
          <w:rFonts w:ascii="Tahoma" w:hAnsi="Tahoma" w:cs="Tahoma"/>
          <w:b/>
          <w:lang w:eastAsia="ar-SA"/>
        </w:rPr>
        <w:t xml:space="preserve">din excedentul </w:t>
      </w:r>
      <w:r w:rsidR="006619D0">
        <w:rPr>
          <w:rFonts w:ascii="Tahoma" w:hAnsi="Tahoma" w:cs="Tahoma"/>
          <w:b/>
          <w:lang w:eastAsia="ar-SA"/>
        </w:rPr>
        <w:t>bugetului Spitalului Municipal</w:t>
      </w:r>
      <w:r w:rsidR="00F9595C">
        <w:rPr>
          <w:rFonts w:ascii="Tahoma" w:hAnsi="Tahoma" w:cs="Tahoma"/>
          <w:b/>
          <w:lang w:eastAsia="ar-SA"/>
        </w:rPr>
        <w:t xml:space="preserve"> Dej</w:t>
      </w:r>
      <w:r w:rsidR="006619D0">
        <w:rPr>
          <w:rFonts w:ascii="Tahoma" w:hAnsi="Tahoma" w:cs="Tahoma"/>
          <w:b/>
          <w:lang w:eastAsia="ar-SA"/>
        </w:rPr>
        <w:t>, a deficitului S</w:t>
      </w:r>
      <w:r w:rsidR="006619D0" w:rsidRPr="00F306DD">
        <w:rPr>
          <w:rFonts w:ascii="Tahoma" w:hAnsi="Tahoma" w:cs="Tahoma"/>
          <w:b/>
          <w:lang w:eastAsia="ar-SA"/>
        </w:rPr>
        <w:t>ecțiunii de dezvoltare</w:t>
      </w:r>
      <w:r w:rsidR="006619D0">
        <w:rPr>
          <w:rFonts w:ascii="Tahoma" w:hAnsi="Tahoma" w:cs="Tahoma"/>
          <w:b/>
          <w:lang w:eastAsia="ar-SA"/>
        </w:rPr>
        <w:t>;</w:t>
      </w:r>
      <w:r w:rsidR="006619D0" w:rsidRPr="00F306DD">
        <w:rPr>
          <w:rFonts w:ascii="Tahoma" w:hAnsi="Tahoma" w:cs="Tahoma"/>
          <w:b/>
          <w:lang w:eastAsia="ar-SA"/>
        </w:rPr>
        <w:t xml:space="preserve"> </w:t>
      </w:r>
    </w:p>
    <w:p w:rsidR="00F306DD" w:rsidRPr="00F306DD" w:rsidRDefault="00F306DD" w:rsidP="00F306D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F306DD">
        <w:rPr>
          <w:rFonts w:ascii="Tahoma" w:hAnsi="Tahoma" w:cs="Tahoma"/>
          <w:bCs/>
          <w:lang w:eastAsia="ar-SA"/>
        </w:rPr>
        <w:t>În conformitate cu prevederile pct.</w:t>
      </w:r>
      <w:r>
        <w:rPr>
          <w:rFonts w:ascii="Tahoma" w:hAnsi="Tahoma" w:cs="Tahoma"/>
          <w:bCs/>
          <w:lang w:eastAsia="ar-SA"/>
        </w:rPr>
        <w:t xml:space="preserve"> </w:t>
      </w:r>
      <w:r w:rsidR="00892943">
        <w:rPr>
          <w:rFonts w:ascii="Tahoma" w:hAnsi="Tahoma" w:cs="Tahoma"/>
          <w:bCs/>
          <w:lang w:eastAsia="ar-SA"/>
        </w:rPr>
        <w:t>10.5.3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cap.</w:t>
      </w:r>
      <w:r>
        <w:rPr>
          <w:rFonts w:ascii="Tahoma" w:hAnsi="Tahoma" w:cs="Tahoma"/>
          <w:bCs/>
          <w:lang w:eastAsia="ar-SA"/>
        </w:rPr>
        <w:t xml:space="preserve"> </w:t>
      </w:r>
      <w:r w:rsidR="00892943">
        <w:rPr>
          <w:rFonts w:ascii="Tahoma" w:hAnsi="Tahoma" w:cs="Tahoma"/>
          <w:bCs/>
          <w:lang w:eastAsia="ar-SA"/>
        </w:rPr>
        <w:t>X</w:t>
      </w:r>
      <w:r w:rsidRPr="00F306DD">
        <w:rPr>
          <w:rFonts w:ascii="Tahoma" w:hAnsi="Tahoma" w:cs="Tahoma"/>
          <w:bCs/>
          <w:lang w:eastAsia="ar-SA"/>
        </w:rPr>
        <w:t xml:space="preserve"> din </w:t>
      </w:r>
      <w:r>
        <w:rPr>
          <w:rFonts w:ascii="Tahoma" w:hAnsi="Tahoma" w:cs="Tahoma"/>
          <w:bCs/>
          <w:lang w:eastAsia="ar-SA"/>
        </w:rPr>
        <w:t>Ordinul Ministrului de Finanțe N</w:t>
      </w:r>
      <w:r w:rsidRPr="00F306DD">
        <w:rPr>
          <w:rFonts w:ascii="Tahoma" w:hAnsi="Tahoma" w:cs="Tahoma"/>
          <w:bCs/>
          <w:lang w:eastAsia="ar-SA"/>
        </w:rPr>
        <w:t>r. 2</w:t>
      </w:r>
      <w:r w:rsidR="006619D0">
        <w:rPr>
          <w:rFonts w:ascii="Tahoma" w:hAnsi="Tahoma" w:cs="Tahoma"/>
          <w:bCs/>
          <w:lang w:eastAsia="ar-SA"/>
        </w:rPr>
        <w:t>.</w:t>
      </w:r>
      <w:r w:rsidRPr="00F306DD">
        <w:rPr>
          <w:rFonts w:ascii="Tahoma" w:hAnsi="Tahoma" w:cs="Tahoma"/>
          <w:bCs/>
          <w:lang w:eastAsia="ar-SA"/>
        </w:rPr>
        <w:t>890/21</w:t>
      </w:r>
      <w:r w:rsidR="006619D0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 xml:space="preserve">decembrie </w:t>
      </w:r>
      <w:r w:rsidRPr="00F306DD">
        <w:rPr>
          <w:rFonts w:ascii="Tahoma" w:hAnsi="Tahoma" w:cs="Tahoma"/>
          <w:bCs/>
          <w:lang w:eastAsia="ar-SA"/>
        </w:rPr>
        <w:t>2016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pentru aprobarea normelor metodologice privind închiderea exer</w:t>
      </w:r>
      <w:r>
        <w:rPr>
          <w:rFonts w:ascii="Tahoma" w:hAnsi="Tahoma" w:cs="Tahoma"/>
          <w:bCs/>
          <w:lang w:eastAsia="ar-SA"/>
        </w:rPr>
        <w:t>cițiului bugetar al anului 2016;</w:t>
      </w:r>
    </w:p>
    <w:p w:rsidR="00222BEF" w:rsidRDefault="00F306DD" w:rsidP="00F306D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F306DD">
        <w:rPr>
          <w:rFonts w:ascii="Tahoma" w:hAnsi="Tahoma" w:cs="Tahoma"/>
          <w:bCs/>
          <w:lang w:eastAsia="ar-SA"/>
        </w:rPr>
        <w:t>În temeiul prevederilor</w:t>
      </w:r>
      <w:r w:rsidR="001B47DA">
        <w:rPr>
          <w:rFonts w:ascii="Tahoma" w:hAnsi="Tahoma" w:cs="Tahoma"/>
          <w:bCs/>
          <w:lang w:eastAsia="ar-SA"/>
        </w:rPr>
        <w:t xml:space="preserve"> art.</w:t>
      </w:r>
      <w:r w:rsidR="008D28FA">
        <w:rPr>
          <w:rFonts w:ascii="Tahoma" w:hAnsi="Tahoma" w:cs="Tahoma"/>
          <w:bCs/>
          <w:lang w:eastAsia="ar-SA"/>
        </w:rPr>
        <w:t xml:space="preserve"> </w:t>
      </w:r>
      <w:r w:rsidR="001B47DA">
        <w:rPr>
          <w:rFonts w:ascii="Tahoma" w:hAnsi="Tahoma" w:cs="Tahoma"/>
          <w:bCs/>
          <w:lang w:eastAsia="ar-SA"/>
        </w:rPr>
        <w:t>36</w:t>
      </w:r>
      <w:r w:rsidR="008D28FA">
        <w:rPr>
          <w:rFonts w:ascii="Tahoma" w:hAnsi="Tahoma" w:cs="Tahoma"/>
          <w:bCs/>
          <w:lang w:eastAsia="ar-SA"/>
        </w:rPr>
        <w:t xml:space="preserve">, </w:t>
      </w:r>
      <w:r w:rsidR="001B47DA">
        <w:rPr>
          <w:rFonts w:ascii="Tahoma" w:hAnsi="Tahoma" w:cs="Tahoma"/>
          <w:bCs/>
          <w:lang w:eastAsia="ar-SA"/>
        </w:rPr>
        <w:t xml:space="preserve"> alin</w:t>
      </w:r>
      <w:r w:rsidR="008D28FA">
        <w:rPr>
          <w:rFonts w:ascii="Tahoma" w:hAnsi="Tahoma" w:cs="Tahoma"/>
          <w:bCs/>
          <w:lang w:eastAsia="ar-SA"/>
        </w:rPr>
        <w:t xml:space="preserve">. </w:t>
      </w:r>
      <w:r w:rsidR="001B47DA">
        <w:rPr>
          <w:rFonts w:ascii="Tahoma" w:hAnsi="Tahoma" w:cs="Tahoma"/>
          <w:bCs/>
          <w:lang w:eastAsia="ar-SA"/>
        </w:rPr>
        <w:t>(2)</w:t>
      </w:r>
      <w:r w:rsidR="008D28FA">
        <w:rPr>
          <w:rFonts w:ascii="Tahoma" w:hAnsi="Tahoma" w:cs="Tahoma"/>
          <w:bCs/>
          <w:lang w:eastAsia="ar-SA"/>
        </w:rPr>
        <w:t>, lit</w:t>
      </w:r>
      <w:r w:rsidR="001B47DA">
        <w:rPr>
          <w:rFonts w:ascii="Tahoma" w:hAnsi="Tahoma" w:cs="Tahoma"/>
          <w:bCs/>
          <w:lang w:eastAsia="ar-SA"/>
        </w:rPr>
        <w:t>.</w:t>
      </w:r>
      <w:r w:rsidR="008D28FA">
        <w:rPr>
          <w:rFonts w:ascii="Tahoma" w:hAnsi="Tahoma" w:cs="Tahoma"/>
          <w:bCs/>
          <w:lang w:eastAsia="ar-SA"/>
        </w:rPr>
        <w:t xml:space="preserve"> </w:t>
      </w:r>
      <w:r w:rsidR="001B47DA">
        <w:rPr>
          <w:rFonts w:ascii="Tahoma" w:hAnsi="Tahoma" w:cs="Tahoma"/>
          <w:bCs/>
          <w:lang w:eastAsia="ar-SA"/>
        </w:rPr>
        <w:t>b</w:t>
      </w:r>
      <w:r w:rsidR="008D28FA">
        <w:rPr>
          <w:rFonts w:ascii="Tahoma" w:hAnsi="Tahoma" w:cs="Tahoma"/>
          <w:bCs/>
          <w:lang w:eastAsia="ar-SA"/>
        </w:rPr>
        <w:t>)</w:t>
      </w:r>
      <w:r w:rsidR="001B47DA"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45</w:t>
      </w:r>
      <w:r w:rsidR="008D28FA">
        <w:rPr>
          <w:rFonts w:ascii="Tahoma" w:hAnsi="Tahoma" w:cs="Tahoma"/>
          <w:bCs/>
          <w:lang w:eastAsia="ar-SA"/>
        </w:rPr>
        <w:t>,</w:t>
      </w:r>
      <w:r w:rsidR="001B47DA">
        <w:rPr>
          <w:rFonts w:ascii="Tahoma" w:hAnsi="Tahoma" w:cs="Tahoma"/>
          <w:bCs/>
          <w:lang w:eastAsia="ar-SA"/>
        </w:rPr>
        <w:t xml:space="preserve"> alin.</w:t>
      </w:r>
      <w:r w:rsidR="008D28FA">
        <w:rPr>
          <w:rFonts w:ascii="Tahoma" w:hAnsi="Tahoma" w:cs="Tahoma"/>
          <w:bCs/>
          <w:lang w:eastAsia="ar-SA"/>
        </w:rPr>
        <w:t xml:space="preserve"> </w:t>
      </w:r>
      <w:r w:rsidR="001B47DA">
        <w:rPr>
          <w:rFonts w:ascii="Tahoma" w:hAnsi="Tahoma" w:cs="Tahoma"/>
          <w:bCs/>
          <w:lang w:eastAsia="ar-SA"/>
        </w:rPr>
        <w:t>(2) lit</w:t>
      </w:r>
      <w:r w:rsidR="008D28FA">
        <w:rPr>
          <w:rFonts w:ascii="Tahoma" w:hAnsi="Tahoma" w:cs="Tahoma"/>
          <w:bCs/>
          <w:lang w:eastAsia="ar-SA"/>
        </w:rPr>
        <w:t xml:space="preserve">. </w:t>
      </w:r>
      <w:bookmarkStart w:id="0" w:name="_GoBack"/>
      <w:bookmarkEnd w:id="0"/>
      <w:r w:rsidR="001B47DA">
        <w:rPr>
          <w:rFonts w:ascii="Tahoma" w:hAnsi="Tahoma" w:cs="Tahoma"/>
          <w:bCs/>
          <w:lang w:eastAsia="ar-SA"/>
        </w:rPr>
        <w:t>a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115</w:t>
      </w:r>
      <w:r>
        <w:rPr>
          <w:rFonts w:ascii="Tahoma" w:hAnsi="Tahoma" w:cs="Tahoma"/>
          <w:bCs/>
          <w:lang w:eastAsia="ar-SA"/>
        </w:rPr>
        <w:t xml:space="preserve">, </w:t>
      </w:r>
      <w:r w:rsidRPr="00F306DD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F306DD">
        <w:rPr>
          <w:rFonts w:ascii="Tahoma" w:hAnsi="Tahoma" w:cs="Tahoma"/>
          <w:bCs/>
          <w:lang w:eastAsia="ar-SA"/>
        </w:rPr>
        <w:t>(1), lit.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b)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306DD" w:rsidRPr="00F306DD" w:rsidRDefault="00165A11" w:rsidP="00F306D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acoperirea definitivă din excedentul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 bugetului </w:t>
      </w:r>
      <w:r w:rsidR="00892943">
        <w:rPr>
          <w:rFonts w:ascii="Tahoma" w:hAnsi="Tahoma" w:cs="Tahoma"/>
          <w:snapToGrid w:val="0"/>
          <w:color w:val="000000"/>
          <w:lang w:eastAsia="en-US"/>
        </w:rPr>
        <w:t>Spitalului Municipal</w:t>
      </w:r>
      <w:r w:rsidR="00F9595C">
        <w:rPr>
          <w:rFonts w:ascii="Tahoma" w:hAnsi="Tahoma" w:cs="Tahoma"/>
          <w:snapToGrid w:val="0"/>
          <w:color w:val="000000"/>
          <w:lang w:eastAsia="en-US"/>
        </w:rPr>
        <w:t xml:space="preserve"> Dej,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 a deficitului S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 xml:space="preserve">ecțiunii de dezvoltare </w:t>
      </w:r>
      <w:r w:rsidR="00F306DD" w:rsidRPr="00F306DD">
        <w:rPr>
          <w:rFonts w:ascii="Tahoma" w:hAnsi="Tahoma" w:cs="Tahoma"/>
          <w:b/>
          <w:snapToGrid w:val="0"/>
          <w:color w:val="000000"/>
          <w:lang w:eastAsia="en-US"/>
        </w:rPr>
        <w:t xml:space="preserve">în sumă de  </w:t>
      </w:r>
      <w:r w:rsidR="00892943">
        <w:rPr>
          <w:rFonts w:ascii="Tahoma" w:hAnsi="Tahoma" w:cs="Tahoma"/>
          <w:b/>
          <w:snapToGrid w:val="0"/>
          <w:color w:val="000000"/>
          <w:lang w:eastAsia="en-US"/>
        </w:rPr>
        <w:t>586.935,40</w:t>
      </w:r>
      <w:r w:rsidR="00F306DD" w:rsidRPr="00F306DD">
        <w:rPr>
          <w:rFonts w:ascii="Tahoma" w:hAnsi="Tahoma" w:cs="Tahoma"/>
          <w:b/>
          <w:snapToGrid w:val="0"/>
          <w:color w:val="000000"/>
          <w:lang w:eastAsia="en-US"/>
        </w:rPr>
        <w:t xml:space="preserve"> lei.</w:t>
      </w:r>
    </w:p>
    <w:p w:rsidR="00F306DD" w:rsidRPr="00F306DD" w:rsidRDefault="00F306DD" w:rsidP="00F306DD">
      <w:pPr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   </w:t>
      </w:r>
      <w:r w:rsidRPr="00F306D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Prezenta hotărâre intră în vigoare și se comunică potrivit </w:t>
      </w:r>
      <w:r w:rsidR="003241DA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48, 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49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alin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="00561348">
        <w:rPr>
          <w:rFonts w:ascii="Tahoma" w:hAnsi="Tahoma" w:cs="Tahoma"/>
          <w:snapToGrid w:val="0"/>
          <w:color w:val="000000"/>
          <w:lang w:eastAsia="en-US"/>
        </w:rPr>
        <w:t>(</w:t>
      </w:r>
      <w:r>
        <w:rPr>
          <w:rFonts w:ascii="Tahoma" w:hAnsi="Tahoma" w:cs="Tahoma"/>
          <w:snapToGrid w:val="0"/>
          <w:color w:val="000000"/>
          <w:lang w:eastAsia="en-US"/>
        </w:rPr>
        <w:t>1</w:t>
      </w:r>
      <w:r w:rsidR="00561348">
        <w:rPr>
          <w:rFonts w:ascii="Tahoma" w:hAnsi="Tahoma" w:cs="Tahoma"/>
          <w:snapToGrid w:val="0"/>
          <w:color w:val="000000"/>
          <w:lang w:eastAsia="en-US"/>
        </w:rPr>
        <w:t>)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și 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117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lit.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241DA">
        <w:rPr>
          <w:rFonts w:ascii="Tahoma" w:hAnsi="Tahoma" w:cs="Tahoma"/>
          <w:snapToGrid w:val="0"/>
          <w:color w:val="000000"/>
          <w:lang w:eastAsia="en-US"/>
        </w:rPr>
        <w:t xml:space="preserve">e) din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Legea admini</w:t>
      </w:r>
      <w:r>
        <w:rPr>
          <w:rFonts w:ascii="Tahoma" w:hAnsi="Tahoma" w:cs="Tahoma"/>
          <w:snapToGrid w:val="0"/>
          <w:color w:val="000000"/>
          <w:lang w:eastAsia="en-US"/>
        </w:rPr>
        <w:t>strației publice locale N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215/2001 administrația publică locală, republicată, cu modificările și completările ulterioare,</w:t>
      </w:r>
    </w:p>
    <w:p w:rsidR="00F306DD" w:rsidRPr="00F306DD" w:rsidRDefault="00892943" w:rsidP="00F306D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- </w:t>
      </w:r>
      <w:r w:rsidR="00F306DD">
        <w:rPr>
          <w:rFonts w:ascii="Tahoma" w:hAnsi="Tahoma" w:cs="Tahoma"/>
          <w:snapToGrid w:val="0"/>
          <w:color w:val="000000"/>
          <w:lang w:eastAsia="en-US"/>
        </w:rPr>
        <w:t>Instituției P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refectului județului Cluj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F306DD" w:rsidRDefault="00892943" w:rsidP="00F306D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-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Serviciulu</w:t>
      </w:r>
      <w:r w:rsidR="00561348">
        <w:rPr>
          <w:rFonts w:ascii="Tahoma" w:hAnsi="Tahoma" w:cs="Tahoma"/>
          <w:snapToGrid w:val="0"/>
          <w:color w:val="000000"/>
          <w:lang w:eastAsia="en-US"/>
        </w:rPr>
        <w:t xml:space="preserve">i Buget Contabilitate Gestiuni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din cadrul U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nității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A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dministrativ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T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eritorială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 xml:space="preserve"> Dej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892943" w:rsidRPr="00F306DD" w:rsidRDefault="00892943" w:rsidP="00F306D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Spitalului Municipal Dej.</w:t>
      </w:r>
    </w:p>
    <w:p w:rsidR="00F306DD" w:rsidRPr="00F306DD" w:rsidRDefault="00F306DD" w:rsidP="00F306D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BC0619" w:rsidRPr="00BC0619" w:rsidRDefault="00BC0619" w:rsidP="00F306DD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6619D0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6619D0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64" w:rsidRDefault="00B06664" w:rsidP="00857553">
      <w:r>
        <w:separator/>
      </w:r>
    </w:p>
  </w:endnote>
  <w:endnote w:type="continuationSeparator" w:id="0">
    <w:p w:rsidR="00B06664" w:rsidRDefault="00B0666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64" w:rsidRDefault="00B06664" w:rsidP="00857553">
      <w:r>
        <w:separator/>
      </w:r>
    </w:p>
  </w:footnote>
  <w:footnote w:type="continuationSeparator" w:id="0">
    <w:p w:rsidR="00B06664" w:rsidRDefault="00B0666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47D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60DC2"/>
    <w:rsid w:val="00261191"/>
    <w:rsid w:val="00282D5C"/>
    <w:rsid w:val="002915C9"/>
    <w:rsid w:val="002A2904"/>
    <w:rsid w:val="002A5A4C"/>
    <w:rsid w:val="002C29C3"/>
    <w:rsid w:val="002C3B06"/>
    <w:rsid w:val="002C4F6B"/>
    <w:rsid w:val="002C7B02"/>
    <w:rsid w:val="002E29A6"/>
    <w:rsid w:val="002E5128"/>
    <w:rsid w:val="002F468B"/>
    <w:rsid w:val="003241DA"/>
    <w:rsid w:val="0033377B"/>
    <w:rsid w:val="00336044"/>
    <w:rsid w:val="003422D5"/>
    <w:rsid w:val="00343747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619D0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6F2B"/>
    <w:rsid w:val="007F7245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2943"/>
    <w:rsid w:val="00894A0A"/>
    <w:rsid w:val="008A3AF8"/>
    <w:rsid w:val="008A6B02"/>
    <w:rsid w:val="008B0CF6"/>
    <w:rsid w:val="008C1545"/>
    <w:rsid w:val="008C2417"/>
    <w:rsid w:val="008D1339"/>
    <w:rsid w:val="008D28FA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06664"/>
    <w:rsid w:val="00B1352B"/>
    <w:rsid w:val="00B1444B"/>
    <w:rsid w:val="00B1712B"/>
    <w:rsid w:val="00B41B25"/>
    <w:rsid w:val="00B4677C"/>
    <w:rsid w:val="00B72F10"/>
    <w:rsid w:val="00B82A49"/>
    <w:rsid w:val="00B84A6F"/>
    <w:rsid w:val="00B874B0"/>
    <w:rsid w:val="00BB7FC1"/>
    <w:rsid w:val="00BC0619"/>
    <w:rsid w:val="00BC160A"/>
    <w:rsid w:val="00BC4EAA"/>
    <w:rsid w:val="00BD2BA6"/>
    <w:rsid w:val="00BF05CA"/>
    <w:rsid w:val="00BF2C06"/>
    <w:rsid w:val="00C042EB"/>
    <w:rsid w:val="00C40B24"/>
    <w:rsid w:val="00C43287"/>
    <w:rsid w:val="00C545B8"/>
    <w:rsid w:val="00C54A0F"/>
    <w:rsid w:val="00C568A7"/>
    <w:rsid w:val="00C6287D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C0BF7"/>
    <w:rsid w:val="00DD70C8"/>
    <w:rsid w:val="00DE0D8D"/>
    <w:rsid w:val="00E07A13"/>
    <w:rsid w:val="00E07A76"/>
    <w:rsid w:val="00E371CD"/>
    <w:rsid w:val="00E41612"/>
    <w:rsid w:val="00E45E1F"/>
    <w:rsid w:val="00E53AAF"/>
    <w:rsid w:val="00E62E53"/>
    <w:rsid w:val="00E67183"/>
    <w:rsid w:val="00E74C7A"/>
    <w:rsid w:val="00E811B3"/>
    <w:rsid w:val="00E836D4"/>
    <w:rsid w:val="00E932E9"/>
    <w:rsid w:val="00E93E5E"/>
    <w:rsid w:val="00EA2CD6"/>
    <w:rsid w:val="00EA5AFC"/>
    <w:rsid w:val="00EB3347"/>
    <w:rsid w:val="00EB448C"/>
    <w:rsid w:val="00EC0F25"/>
    <w:rsid w:val="00ED46B5"/>
    <w:rsid w:val="00EF39BC"/>
    <w:rsid w:val="00EF5330"/>
    <w:rsid w:val="00F11C9F"/>
    <w:rsid w:val="00F14069"/>
    <w:rsid w:val="00F148F2"/>
    <w:rsid w:val="00F30207"/>
    <w:rsid w:val="00F306DD"/>
    <w:rsid w:val="00F43D39"/>
    <w:rsid w:val="00F73E13"/>
    <w:rsid w:val="00F9595C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</Număr_x0020_HCL>
    <_dlc_DocId xmlns="49ad8bbe-11e1-42b2-a965-6a341b5f7ad4">PMD17-83-2430</_dlc_DocId>
    <_dlc_DocIdUrl xmlns="49ad8bbe-11e1-42b2-a965-6a341b5f7ad4">
      <Url>http://smdoc/Situri/CL/_layouts/15/DocIdRedir.aspx?ID=PMD17-83-2430</Url>
      <Description>PMD17-83-2430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C0E7757E-9A2F-4963-A0ED-329734CB9504}"/>
</file>

<file path=customXml/itemProps2.xml><?xml version="1.0" encoding="utf-8"?>
<ds:datastoreItem xmlns:ds="http://schemas.openxmlformats.org/officeDocument/2006/customXml" ds:itemID="{584AE2CD-3EE0-43F6-BC25-929CFB4C49DA}"/>
</file>

<file path=customXml/itemProps3.xml><?xml version="1.0" encoding="utf-8"?>
<ds:datastoreItem xmlns:ds="http://schemas.openxmlformats.org/officeDocument/2006/customXml" ds:itemID="{DF3E0C2C-A171-4EC1-B2C0-AAE2E0D67931}"/>
</file>

<file path=customXml/itemProps4.xml><?xml version="1.0" encoding="utf-8"?>
<ds:datastoreItem xmlns:ds="http://schemas.openxmlformats.org/officeDocument/2006/customXml" ds:itemID="{C68B836C-FD07-4FD5-97BB-25505101DF92}"/>
</file>

<file path=customXml/itemProps5.xml><?xml version="1.0" encoding="utf-8"?>
<ds:datastoreItem xmlns:ds="http://schemas.openxmlformats.org/officeDocument/2006/customXml" ds:itemID="{48CBE3BB-952B-4834-B353-0F77A68AE92B}"/>
</file>

<file path=customXml/itemProps6.xml><?xml version="1.0" encoding="utf-8"?>
<ds:datastoreItem xmlns:ds="http://schemas.openxmlformats.org/officeDocument/2006/customXml" ds:itemID="{21195C58-2A0E-4EE4-A625-0297AB1A0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2122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acoperire deficit buget Spitalul Municipal Dej</dc:subject>
  <dc:creator>Elena Mereuță</dc:creator>
  <dc:description/>
  <cp:lastModifiedBy>Elena Mereuță</cp:lastModifiedBy>
  <cp:revision>4</cp:revision>
  <cp:lastPrinted>2016-12-23T08:04:00Z</cp:lastPrinted>
  <dcterms:created xsi:type="dcterms:W3CDTF">2017-01-11T06:52:00Z</dcterms:created>
  <dcterms:modified xsi:type="dcterms:W3CDTF">2017-01-11T06:58:00Z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cb83be49-b7d5-4f68-81fb-6960cd81da5b</vt:lpwstr>
  </property>
</Properties>
</file>