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6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9FB" w:rsidRPr="00C23409" w:rsidRDefault="00B230E4" w:rsidP="00B230E4">
      <w:pPr>
        <w:keepNext/>
        <w:tabs>
          <w:tab w:val="center" w:pos="4938"/>
          <w:tab w:val="left" w:pos="7875"/>
        </w:tabs>
        <w:suppressAutoHyphens/>
        <w:ind w:right="29"/>
        <w:outlineLvl w:val="6"/>
        <w:rPr>
          <w:rFonts w:ascii="Tahoma" w:hAnsi="Tahoma" w:cs="Tahoma"/>
          <w:b/>
          <w:lang w:eastAsia="ar-SA"/>
        </w:rPr>
      </w:pPr>
      <w:r w:rsidRPr="00C23409">
        <w:rPr>
          <w:rFonts w:ascii="Tahoma" w:hAnsi="Tahoma" w:cs="Tahoma"/>
          <w:b/>
          <w:lang w:eastAsia="ar-SA"/>
        </w:rPr>
        <w:tab/>
      </w:r>
      <w:r w:rsidR="00E74C7A" w:rsidRPr="00A33D7D">
        <w:rPr>
          <w:rFonts w:ascii="Tahoma" w:hAnsi="Tahoma" w:cs="Tahoma"/>
          <w:b/>
          <w:u w:val="single"/>
          <w:lang w:eastAsia="ar-SA"/>
        </w:rPr>
        <w:t>H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="00E74C7A" w:rsidRPr="00A33D7D">
        <w:rPr>
          <w:rFonts w:ascii="Tahoma" w:hAnsi="Tahoma" w:cs="Tahoma"/>
          <w:b/>
          <w:u w:val="single"/>
          <w:lang w:eastAsia="ar-SA"/>
        </w:rPr>
        <w:t>O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="00E74C7A" w:rsidRPr="00A33D7D">
        <w:rPr>
          <w:rFonts w:ascii="Tahoma" w:hAnsi="Tahoma" w:cs="Tahoma"/>
          <w:b/>
          <w:u w:val="single"/>
          <w:lang w:eastAsia="ar-SA"/>
        </w:rPr>
        <w:t>T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="00E74C7A" w:rsidRPr="00A33D7D">
        <w:rPr>
          <w:rFonts w:ascii="Tahoma" w:hAnsi="Tahoma" w:cs="Tahoma"/>
          <w:b/>
          <w:u w:val="single"/>
          <w:lang w:eastAsia="ar-SA"/>
        </w:rPr>
        <w:t>Ă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="00E74C7A" w:rsidRPr="00A33D7D">
        <w:rPr>
          <w:rFonts w:ascii="Tahoma" w:hAnsi="Tahoma" w:cs="Tahoma"/>
          <w:b/>
          <w:u w:val="single"/>
          <w:lang w:eastAsia="ar-SA"/>
        </w:rPr>
        <w:t>R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="00E74C7A" w:rsidRPr="00A33D7D">
        <w:rPr>
          <w:rFonts w:ascii="Tahoma" w:hAnsi="Tahoma" w:cs="Tahoma"/>
          <w:b/>
          <w:u w:val="single"/>
          <w:lang w:eastAsia="ar-SA"/>
        </w:rPr>
        <w:t>Â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="00E74C7A" w:rsidRPr="00A33D7D">
        <w:rPr>
          <w:rFonts w:ascii="Tahoma" w:hAnsi="Tahoma" w:cs="Tahoma"/>
          <w:b/>
          <w:u w:val="single"/>
          <w:lang w:eastAsia="ar-SA"/>
        </w:rPr>
        <w:t>R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="00E74C7A" w:rsidRPr="00A33D7D">
        <w:rPr>
          <w:rFonts w:ascii="Tahoma" w:hAnsi="Tahoma" w:cs="Tahoma"/>
          <w:b/>
          <w:u w:val="single"/>
          <w:lang w:eastAsia="ar-SA"/>
        </w:rPr>
        <w:t xml:space="preserve">E </w:t>
      </w:r>
      <w:r w:rsidR="00BD2BA6" w:rsidRPr="00A33D7D">
        <w:rPr>
          <w:rFonts w:ascii="Tahoma" w:hAnsi="Tahoma" w:cs="Tahoma"/>
          <w:b/>
          <w:u w:val="single"/>
          <w:lang w:eastAsia="ar-SA"/>
        </w:rPr>
        <w:t>A</w:t>
      </w:r>
      <w:r w:rsidR="00E74C7A" w:rsidRPr="00A33D7D">
        <w:rPr>
          <w:rFonts w:ascii="Tahoma" w:hAnsi="Tahoma" w:cs="Tahoma"/>
          <w:b/>
          <w:u w:val="single"/>
          <w:lang w:eastAsia="ar-SA"/>
        </w:rPr>
        <w:t xml:space="preserve">  NR</w:t>
      </w:r>
      <w:r w:rsidR="00CD524F" w:rsidRPr="00A33D7D">
        <w:rPr>
          <w:rFonts w:ascii="Tahoma" w:hAnsi="Tahoma" w:cs="Tahoma"/>
          <w:b/>
          <w:u w:val="single"/>
          <w:lang w:eastAsia="ar-SA"/>
        </w:rPr>
        <w:t>.</w:t>
      </w:r>
      <w:r w:rsidR="00F306DD">
        <w:rPr>
          <w:rFonts w:ascii="Tahoma" w:hAnsi="Tahoma" w:cs="Tahoma"/>
          <w:b/>
          <w:u w:val="single"/>
          <w:lang w:eastAsia="ar-SA"/>
        </w:rPr>
        <w:t xml:space="preserve">  </w:t>
      </w:r>
      <w:r w:rsidR="004D6A75">
        <w:rPr>
          <w:rFonts w:ascii="Tahoma" w:hAnsi="Tahoma" w:cs="Tahoma"/>
          <w:b/>
          <w:u w:val="single"/>
          <w:lang w:eastAsia="ar-SA"/>
        </w:rPr>
        <w:t>2</w:t>
      </w:r>
      <w:r w:rsidR="009E64EB">
        <w:rPr>
          <w:rFonts w:ascii="Tahoma" w:hAnsi="Tahoma" w:cs="Tahoma"/>
          <w:b/>
          <w:u w:val="single"/>
          <w:lang w:eastAsia="ar-SA"/>
        </w:rPr>
        <w:t>6</w:t>
      </w:r>
      <w:r w:rsidRPr="00C23409">
        <w:rPr>
          <w:rFonts w:ascii="Tahoma" w:hAnsi="Tahoma" w:cs="Tahoma"/>
          <w:b/>
          <w:lang w:eastAsia="ar-SA"/>
        </w:rPr>
        <w:tab/>
      </w:r>
    </w:p>
    <w:p w:rsidR="007349FB" w:rsidRPr="007349FB" w:rsidRDefault="00AD3A23" w:rsidP="00A919B9">
      <w:pPr>
        <w:keepNext/>
        <w:suppressAutoHyphens/>
        <w:ind w:right="29"/>
        <w:jc w:val="center"/>
        <w:outlineLvl w:val="6"/>
        <w:rPr>
          <w:rFonts w:ascii="Tahoma" w:hAnsi="Tahoma" w:cs="Tahoma"/>
          <w:b/>
          <w:u w:val="single"/>
          <w:lang w:eastAsia="ar-SA"/>
        </w:rPr>
      </w:pPr>
      <w:r w:rsidRPr="00A33D7D">
        <w:rPr>
          <w:rFonts w:ascii="Tahoma" w:hAnsi="Tahoma" w:cs="Tahoma"/>
          <w:b/>
          <w:lang w:eastAsia="ar-SA"/>
        </w:rPr>
        <w:t>d</w:t>
      </w:r>
      <w:r w:rsidR="00CD524F" w:rsidRPr="00A33D7D">
        <w:rPr>
          <w:rFonts w:ascii="Tahoma" w:hAnsi="Tahoma" w:cs="Tahoma"/>
          <w:b/>
          <w:lang w:eastAsia="ar-SA"/>
        </w:rPr>
        <w:t xml:space="preserve">in </w:t>
      </w:r>
      <w:r w:rsidR="004F5B15">
        <w:rPr>
          <w:rFonts w:ascii="Tahoma" w:hAnsi="Tahoma" w:cs="Tahoma"/>
          <w:b/>
          <w:lang w:eastAsia="ar-SA"/>
        </w:rPr>
        <w:t>28 februarie</w:t>
      </w:r>
      <w:r w:rsidR="002566BA">
        <w:rPr>
          <w:rFonts w:ascii="Tahoma" w:hAnsi="Tahoma" w:cs="Tahoma"/>
          <w:b/>
          <w:lang w:eastAsia="ar-SA"/>
        </w:rPr>
        <w:t xml:space="preserve"> </w:t>
      </w:r>
      <w:r w:rsidR="00F306DD">
        <w:rPr>
          <w:rFonts w:ascii="Tahoma" w:hAnsi="Tahoma" w:cs="Tahoma"/>
          <w:b/>
          <w:lang w:eastAsia="ar-SA"/>
        </w:rPr>
        <w:t xml:space="preserve"> 2017</w:t>
      </w:r>
      <w:r w:rsidRPr="00A33D7D">
        <w:rPr>
          <w:rFonts w:ascii="Tahoma" w:hAnsi="Tahoma" w:cs="Tahoma"/>
          <w:b/>
          <w:lang w:eastAsia="ar-SA"/>
        </w:rPr>
        <w:t xml:space="preserve"> </w:t>
      </w:r>
    </w:p>
    <w:p w:rsidR="0036459B" w:rsidRPr="0036459B" w:rsidRDefault="00F306DD" w:rsidP="001352F6">
      <w:pPr>
        <w:jc w:val="center"/>
        <w:rPr>
          <w:rFonts w:ascii="Tahoma" w:hAnsi="Tahoma" w:cs="Tahoma"/>
          <w:b/>
          <w:lang w:eastAsia="ar-SA"/>
        </w:rPr>
      </w:pPr>
      <w:r>
        <w:rPr>
          <w:rFonts w:ascii="Tahoma" w:hAnsi="Tahoma" w:cs="Tahoma"/>
          <w:b/>
          <w:lang w:eastAsia="ar-SA"/>
        </w:rPr>
        <w:t xml:space="preserve">privind </w:t>
      </w:r>
      <w:r w:rsidR="00A919B9" w:rsidRPr="00A919B9">
        <w:rPr>
          <w:rFonts w:ascii="Tahoma" w:hAnsi="Tahoma" w:cs="Tahoma"/>
          <w:b/>
          <w:lang w:eastAsia="ar-SA"/>
        </w:rPr>
        <w:t>aprobarea</w:t>
      </w:r>
      <w:r w:rsidR="002566BA" w:rsidRPr="002566BA">
        <w:t xml:space="preserve"> </w:t>
      </w:r>
      <w:r w:rsidR="002566BA" w:rsidRPr="002566BA">
        <w:rPr>
          <w:rFonts w:ascii="Tahoma" w:hAnsi="Tahoma" w:cs="Tahoma"/>
          <w:b/>
          <w:lang w:eastAsia="ar-SA"/>
        </w:rPr>
        <w:t xml:space="preserve"> </w:t>
      </w:r>
      <w:r w:rsidR="0036459B" w:rsidRPr="0036459B">
        <w:rPr>
          <w:rFonts w:ascii="Tahoma" w:hAnsi="Tahoma" w:cs="Tahoma"/>
          <w:b/>
          <w:lang w:eastAsia="ar-SA"/>
        </w:rPr>
        <w:t>modific</w:t>
      </w:r>
      <w:r w:rsidR="0036459B">
        <w:rPr>
          <w:rFonts w:ascii="Tahoma" w:hAnsi="Tahoma" w:cs="Tahoma"/>
          <w:b/>
          <w:lang w:eastAsia="ar-SA"/>
        </w:rPr>
        <w:t xml:space="preserve">ării </w:t>
      </w:r>
      <w:r w:rsidR="0036459B" w:rsidRPr="0036459B">
        <w:rPr>
          <w:rFonts w:ascii="Tahoma" w:hAnsi="Tahoma" w:cs="Tahoma"/>
          <w:b/>
          <w:lang w:eastAsia="ar-SA"/>
        </w:rPr>
        <w:t xml:space="preserve"> H</w:t>
      </w:r>
      <w:r w:rsidR="0036459B">
        <w:rPr>
          <w:rFonts w:ascii="Tahoma" w:hAnsi="Tahoma" w:cs="Tahoma"/>
          <w:b/>
          <w:lang w:eastAsia="ar-SA"/>
        </w:rPr>
        <w:t xml:space="preserve">otărârii </w:t>
      </w:r>
      <w:r w:rsidR="0036459B" w:rsidRPr="0036459B">
        <w:rPr>
          <w:rFonts w:ascii="Tahoma" w:hAnsi="Tahoma" w:cs="Tahoma"/>
          <w:b/>
          <w:lang w:eastAsia="ar-SA"/>
        </w:rPr>
        <w:t>C</w:t>
      </w:r>
      <w:r w:rsidR="0036459B">
        <w:rPr>
          <w:rFonts w:ascii="Tahoma" w:hAnsi="Tahoma" w:cs="Tahoma"/>
          <w:b/>
          <w:lang w:eastAsia="ar-SA"/>
        </w:rPr>
        <w:t xml:space="preserve">onsiliului </w:t>
      </w:r>
      <w:r w:rsidR="0036459B" w:rsidRPr="0036459B">
        <w:rPr>
          <w:rFonts w:ascii="Tahoma" w:hAnsi="Tahoma" w:cs="Tahoma"/>
          <w:b/>
          <w:lang w:eastAsia="ar-SA"/>
        </w:rPr>
        <w:t>L</w:t>
      </w:r>
      <w:r w:rsidR="0036459B">
        <w:rPr>
          <w:rFonts w:ascii="Tahoma" w:hAnsi="Tahoma" w:cs="Tahoma"/>
          <w:b/>
          <w:lang w:eastAsia="ar-SA"/>
        </w:rPr>
        <w:t xml:space="preserve">ocal al Municipiului Dej </w:t>
      </w:r>
      <w:r w:rsidR="0036459B" w:rsidRPr="0036459B">
        <w:rPr>
          <w:rFonts w:ascii="Tahoma" w:hAnsi="Tahoma" w:cs="Tahoma"/>
          <w:b/>
          <w:lang w:eastAsia="ar-SA"/>
        </w:rPr>
        <w:t xml:space="preserve"> </w:t>
      </w:r>
      <w:r w:rsidR="0036459B">
        <w:rPr>
          <w:rFonts w:ascii="Tahoma" w:hAnsi="Tahoma" w:cs="Tahoma"/>
          <w:b/>
          <w:lang w:eastAsia="ar-SA"/>
        </w:rPr>
        <w:t xml:space="preserve">Nr. </w:t>
      </w:r>
      <w:r w:rsidR="001352F6">
        <w:rPr>
          <w:rFonts w:ascii="Tahoma" w:hAnsi="Tahoma" w:cs="Tahoma"/>
          <w:b/>
          <w:lang w:eastAsia="ar-SA"/>
        </w:rPr>
        <w:t>156</w:t>
      </w:r>
      <w:r w:rsidR="0036459B">
        <w:rPr>
          <w:rFonts w:ascii="Tahoma" w:hAnsi="Tahoma" w:cs="Tahoma"/>
          <w:b/>
          <w:lang w:eastAsia="ar-SA"/>
        </w:rPr>
        <w:t xml:space="preserve"> </w:t>
      </w:r>
      <w:r w:rsidR="0036459B" w:rsidRPr="0036459B">
        <w:rPr>
          <w:rFonts w:ascii="Tahoma" w:hAnsi="Tahoma" w:cs="Tahoma"/>
          <w:b/>
          <w:lang w:eastAsia="ar-SA"/>
        </w:rPr>
        <w:t>din</w:t>
      </w:r>
      <w:r w:rsidR="0036459B">
        <w:rPr>
          <w:rFonts w:ascii="Tahoma" w:hAnsi="Tahoma" w:cs="Tahoma"/>
          <w:b/>
          <w:lang w:eastAsia="ar-SA"/>
        </w:rPr>
        <w:t xml:space="preserve"> data de</w:t>
      </w:r>
      <w:r w:rsidR="0036459B" w:rsidRPr="0036459B">
        <w:rPr>
          <w:rFonts w:ascii="Tahoma" w:hAnsi="Tahoma" w:cs="Tahoma"/>
          <w:b/>
          <w:lang w:eastAsia="ar-SA"/>
        </w:rPr>
        <w:t xml:space="preserve"> </w:t>
      </w:r>
      <w:r w:rsidR="009E64EB">
        <w:rPr>
          <w:rFonts w:ascii="Tahoma" w:hAnsi="Tahoma" w:cs="Tahoma"/>
          <w:b/>
          <w:lang w:eastAsia="ar-SA"/>
        </w:rPr>
        <w:t>7 decembrie</w:t>
      </w:r>
      <w:r w:rsidR="0036459B">
        <w:rPr>
          <w:rFonts w:ascii="Tahoma" w:hAnsi="Tahoma" w:cs="Tahoma"/>
          <w:b/>
          <w:lang w:eastAsia="ar-SA"/>
        </w:rPr>
        <w:t xml:space="preserve"> </w:t>
      </w:r>
      <w:r w:rsidR="0036459B" w:rsidRPr="0036459B">
        <w:rPr>
          <w:rFonts w:ascii="Tahoma" w:hAnsi="Tahoma" w:cs="Tahoma"/>
          <w:b/>
          <w:lang w:eastAsia="ar-SA"/>
        </w:rPr>
        <w:t>2016  privind</w:t>
      </w:r>
      <w:r w:rsidR="0036459B">
        <w:rPr>
          <w:rFonts w:ascii="Tahoma" w:hAnsi="Tahoma" w:cs="Tahoma"/>
          <w:b/>
          <w:lang w:eastAsia="ar-SA"/>
        </w:rPr>
        <w:t xml:space="preserve"> </w:t>
      </w:r>
      <w:r w:rsidR="0036459B" w:rsidRPr="0036459B">
        <w:rPr>
          <w:rFonts w:ascii="Tahoma" w:hAnsi="Tahoma" w:cs="Tahoma"/>
          <w:b/>
          <w:lang w:eastAsia="ar-SA"/>
        </w:rPr>
        <w:t>aprobarea indicatorilor tehnico-economici și finanțarea de la bugetul local, ca urmare a modificării cotei TVA la 19% pentru pr</w:t>
      </w:r>
      <w:r w:rsidR="001352F6">
        <w:rPr>
          <w:rFonts w:ascii="Tahoma" w:hAnsi="Tahoma" w:cs="Tahoma"/>
          <w:b/>
          <w:lang w:eastAsia="ar-SA"/>
        </w:rPr>
        <w:t xml:space="preserve">oiectul </w:t>
      </w:r>
      <w:r w:rsidR="009E64EB" w:rsidRPr="009E64EB">
        <w:rPr>
          <w:rFonts w:ascii="Tahoma" w:hAnsi="Tahoma" w:cs="Tahoma"/>
          <w:b/>
          <w:lang w:eastAsia="ar-SA"/>
        </w:rPr>
        <w:t>"</w:t>
      </w:r>
      <w:r w:rsidR="001352F6" w:rsidRPr="001352F6">
        <w:rPr>
          <w:rFonts w:ascii="Tahoma" w:hAnsi="Tahoma" w:cs="Tahoma"/>
          <w:b/>
          <w:lang w:eastAsia="ar-SA"/>
        </w:rPr>
        <w:t xml:space="preserve">Reabilitarea, extinderea și dotarea grădiniței cu program prelungit </w:t>
      </w:r>
      <w:proofErr w:type="spellStart"/>
      <w:r w:rsidR="001352F6" w:rsidRPr="001352F6">
        <w:rPr>
          <w:rFonts w:ascii="Tahoma" w:hAnsi="Tahoma" w:cs="Tahoma"/>
          <w:b/>
          <w:lang w:eastAsia="ar-SA"/>
        </w:rPr>
        <w:t>Arlechino</w:t>
      </w:r>
      <w:proofErr w:type="spellEnd"/>
      <w:r w:rsidR="001352F6" w:rsidRPr="001352F6">
        <w:rPr>
          <w:rFonts w:ascii="Tahoma" w:hAnsi="Tahoma" w:cs="Tahoma"/>
          <w:b/>
          <w:lang w:eastAsia="ar-SA"/>
        </w:rPr>
        <w:t>, municipiul Dej"</w:t>
      </w:r>
    </w:p>
    <w:p w:rsidR="00652DE1" w:rsidRDefault="0036459B" w:rsidP="0036459B">
      <w:pPr>
        <w:jc w:val="center"/>
        <w:rPr>
          <w:rFonts w:ascii="Tahoma" w:hAnsi="Tahoma" w:cs="Tahoma"/>
          <w:b/>
          <w:lang w:eastAsia="ar-SA"/>
        </w:rPr>
      </w:pPr>
      <w:r w:rsidRPr="0036459B">
        <w:rPr>
          <w:rFonts w:ascii="Tahoma" w:hAnsi="Tahoma" w:cs="Tahoma"/>
          <w:b/>
          <w:lang w:eastAsia="ar-SA"/>
        </w:rPr>
        <w:tab/>
      </w:r>
    </w:p>
    <w:p w:rsidR="00652DE1" w:rsidRDefault="00652DE1" w:rsidP="007A4338">
      <w:pPr>
        <w:jc w:val="center"/>
        <w:rPr>
          <w:rFonts w:ascii="Tahoma" w:hAnsi="Tahoma" w:cs="Tahoma"/>
          <w:b/>
          <w:lang w:eastAsia="ar-SA"/>
        </w:rPr>
      </w:pPr>
    </w:p>
    <w:p w:rsidR="0002412E" w:rsidRPr="00A33D7D" w:rsidRDefault="007A4338" w:rsidP="00EC0F25">
      <w:pPr>
        <w:jc w:val="both"/>
        <w:rPr>
          <w:rFonts w:ascii="Tahoma" w:hAnsi="Tahoma" w:cs="Tahoma"/>
          <w:lang w:eastAsia="ar-SA"/>
        </w:rPr>
      </w:pPr>
      <w:r w:rsidRPr="007A4338">
        <w:rPr>
          <w:rFonts w:ascii="Tahoma" w:hAnsi="Tahoma" w:cs="Tahoma"/>
          <w:b/>
          <w:lang w:eastAsia="ar-SA"/>
        </w:rPr>
        <w:t xml:space="preserve"> </w:t>
      </w:r>
      <w:r w:rsidR="005701D8">
        <w:rPr>
          <w:rFonts w:ascii="Tahoma" w:hAnsi="Tahoma" w:cs="Tahoma"/>
          <w:b/>
          <w:lang w:eastAsia="ar-SA"/>
        </w:rPr>
        <w:tab/>
      </w:r>
      <w:r w:rsidR="0002412E" w:rsidRPr="00A33D7D">
        <w:rPr>
          <w:rFonts w:ascii="Tahoma" w:hAnsi="Tahoma" w:cs="Tahoma"/>
          <w:b/>
          <w:lang w:eastAsia="ar-SA"/>
        </w:rPr>
        <w:t>Consiliul local al Municipiului Dej,</w:t>
      </w:r>
      <w:r w:rsidR="0002412E" w:rsidRPr="00A33D7D">
        <w:rPr>
          <w:rFonts w:ascii="Tahoma" w:hAnsi="Tahoma" w:cs="Tahoma"/>
          <w:lang w:eastAsia="ar-SA"/>
        </w:rPr>
        <w:t xml:space="preserve"> întrunit în </w:t>
      </w:r>
      <w:r w:rsidR="0002412E" w:rsidRPr="00222BEF">
        <w:rPr>
          <w:rFonts w:ascii="Tahoma" w:hAnsi="Tahoma" w:cs="Tahoma"/>
          <w:b/>
          <w:lang w:eastAsia="ar-SA"/>
        </w:rPr>
        <w:t xml:space="preserve">ședința </w:t>
      </w:r>
      <w:r w:rsidR="002566BA">
        <w:rPr>
          <w:rFonts w:ascii="Tahoma" w:hAnsi="Tahoma" w:cs="Tahoma"/>
          <w:b/>
          <w:lang w:eastAsia="ar-SA"/>
        </w:rPr>
        <w:t>ordinară</w:t>
      </w:r>
      <w:r w:rsidR="00F306DD">
        <w:rPr>
          <w:rFonts w:ascii="Tahoma" w:hAnsi="Tahoma" w:cs="Tahoma"/>
          <w:b/>
          <w:lang w:eastAsia="ar-SA"/>
        </w:rPr>
        <w:t xml:space="preserve"> </w:t>
      </w:r>
      <w:r w:rsidR="0002412E" w:rsidRPr="00A33D7D">
        <w:rPr>
          <w:rFonts w:ascii="Tahoma" w:hAnsi="Tahoma" w:cs="Tahoma"/>
          <w:lang w:eastAsia="ar-SA"/>
        </w:rPr>
        <w:t xml:space="preserve"> din data </w:t>
      </w:r>
      <w:r w:rsidR="004F5B15">
        <w:rPr>
          <w:rFonts w:ascii="Tahoma" w:hAnsi="Tahoma" w:cs="Tahoma"/>
          <w:lang w:eastAsia="ar-SA"/>
        </w:rPr>
        <w:t>28 februarie</w:t>
      </w:r>
      <w:r w:rsidR="00F306DD">
        <w:rPr>
          <w:rFonts w:ascii="Tahoma" w:hAnsi="Tahoma" w:cs="Tahoma"/>
          <w:lang w:eastAsia="ar-SA"/>
        </w:rPr>
        <w:t xml:space="preserve"> 2017;</w:t>
      </w:r>
    </w:p>
    <w:p w:rsidR="001352F6" w:rsidRDefault="0002412E" w:rsidP="0036459B">
      <w:pPr>
        <w:ind w:firstLine="708"/>
        <w:jc w:val="both"/>
        <w:rPr>
          <w:rFonts w:ascii="Tahoma" w:hAnsi="Tahoma" w:cs="Tahoma"/>
          <w:bCs/>
          <w:lang w:eastAsia="ar-SA"/>
        </w:rPr>
      </w:pPr>
      <w:r w:rsidRPr="00A33D7D">
        <w:rPr>
          <w:rFonts w:ascii="Tahoma" w:hAnsi="Tahoma" w:cs="Tahoma"/>
          <w:bCs/>
          <w:lang w:eastAsia="ar-SA"/>
        </w:rPr>
        <w:t xml:space="preserve">Având în vedere </w:t>
      </w:r>
      <w:r w:rsidRPr="00A33D7D">
        <w:rPr>
          <w:rFonts w:ascii="Tahoma" w:hAnsi="Tahoma" w:cs="Tahoma"/>
          <w:b/>
          <w:bCs/>
          <w:lang w:eastAsia="ar-SA"/>
        </w:rPr>
        <w:t>proiectul de hotărâre</w:t>
      </w:r>
      <w:r w:rsidRPr="00A33D7D">
        <w:rPr>
          <w:rFonts w:ascii="Tahoma" w:hAnsi="Tahoma" w:cs="Tahoma"/>
          <w:bCs/>
          <w:lang w:eastAsia="ar-SA"/>
        </w:rPr>
        <w:t xml:space="preserve">, prezentat </w:t>
      </w:r>
      <w:r w:rsidRPr="00A33D7D">
        <w:rPr>
          <w:rFonts w:ascii="Tahoma" w:hAnsi="Tahoma" w:cs="Tahoma"/>
          <w:b/>
          <w:bCs/>
          <w:lang w:eastAsia="ar-SA"/>
        </w:rPr>
        <w:t>din iniţiativa primarului Municipiului Dej</w:t>
      </w:r>
      <w:r w:rsidRPr="00A33D7D">
        <w:rPr>
          <w:rFonts w:ascii="Tahoma" w:hAnsi="Tahoma" w:cs="Tahoma"/>
          <w:bCs/>
          <w:lang w:eastAsia="ar-SA"/>
        </w:rPr>
        <w:t>, întocmit în baza Raportului Nr</w:t>
      </w:r>
      <w:r w:rsidR="00147A6E">
        <w:rPr>
          <w:rFonts w:ascii="Tahoma" w:hAnsi="Tahoma" w:cs="Tahoma"/>
          <w:bCs/>
          <w:lang w:eastAsia="ar-SA"/>
        </w:rPr>
        <w:t xml:space="preserve">. </w:t>
      </w:r>
      <w:r w:rsidR="001352F6" w:rsidRPr="001352F6">
        <w:rPr>
          <w:rFonts w:ascii="Tahoma" w:hAnsi="Tahoma" w:cs="Tahoma"/>
          <w:bCs/>
          <w:lang w:eastAsia="ar-SA"/>
        </w:rPr>
        <w:t>3</w:t>
      </w:r>
      <w:r w:rsidR="001352F6">
        <w:rPr>
          <w:rFonts w:ascii="Tahoma" w:hAnsi="Tahoma" w:cs="Tahoma"/>
          <w:bCs/>
          <w:lang w:eastAsia="ar-SA"/>
        </w:rPr>
        <w:t xml:space="preserve">.870 din data de </w:t>
      </w:r>
      <w:r w:rsidR="001352F6" w:rsidRPr="001352F6">
        <w:rPr>
          <w:rFonts w:ascii="Tahoma" w:hAnsi="Tahoma" w:cs="Tahoma"/>
          <w:bCs/>
          <w:lang w:eastAsia="ar-SA"/>
        </w:rPr>
        <w:t>21</w:t>
      </w:r>
      <w:r w:rsidR="001352F6">
        <w:rPr>
          <w:rFonts w:ascii="Tahoma" w:hAnsi="Tahoma" w:cs="Tahoma"/>
          <w:bCs/>
          <w:lang w:eastAsia="ar-SA"/>
        </w:rPr>
        <w:t xml:space="preserve"> februarie 2017 al Biroului Programe si Adresa N</w:t>
      </w:r>
      <w:r w:rsidR="001352F6" w:rsidRPr="001352F6">
        <w:rPr>
          <w:rFonts w:ascii="Tahoma" w:hAnsi="Tahoma" w:cs="Tahoma"/>
          <w:bCs/>
          <w:lang w:eastAsia="ar-SA"/>
        </w:rPr>
        <w:t>r. 13815/15.02.2017 a MDRAPFE</w:t>
      </w:r>
      <w:r w:rsidR="001352F6">
        <w:rPr>
          <w:rFonts w:ascii="Tahoma" w:hAnsi="Tahoma" w:cs="Tahoma"/>
          <w:bCs/>
          <w:lang w:eastAsia="ar-SA"/>
        </w:rPr>
        <w:t>.</w:t>
      </w:r>
    </w:p>
    <w:p w:rsidR="0036459B" w:rsidRPr="0036459B" w:rsidRDefault="009E64EB" w:rsidP="0036459B">
      <w:pPr>
        <w:ind w:firstLine="708"/>
        <w:jc w:val="both"/>
        <w:rPr>
          <w:rFonts w:ascii="Tahoma" w:hAnsi="Tahoma" w:cs="Tahoma"/>
          <w:bCs/>
          <w:lang w:eastAsia="ar-SA"/>
        </w:rPr>
      </w:pPr>
      <w:r>
        <w:rPr>
          <w:rFonts w:ascii="Tahoma" w:hAnsi="Tahoma" w:cs="Tahoma"/>
          <w:bCs/>
          <w:lang w:eastAsia="ar-SA"/>
        </w:rPr>
        <w:t xml:space="preserve"> </w:t>
      </w:r>
      <w:r w:rsidR="0036459B" w:rsidRPr="0036459B">
        <w:rPr>
          <w:rFonts w:ascii="Tahoma" w:hAnsi="Tahoma" w:cs="Tahoma"/>
          <w:bCs/>
          <w:lang w:eastAsia="ar-SA"/>
        </w:rPr>
        <w:t>În temeiul prevederilor H</w:t>
      </w:r>
      <w:r w:rsidR="0036459B">
        <w:rPr>
          <w:rFonts w:ascii="Tahoma" w:hAnsi="Tahoma" w:cs="Tahoma"/>
          <w:bCs/>
          <w:lang w:eastAsia="ar-SA"/>
        </w:rPr>
        <w:t xml:space="preserve">otărârii </w:t>
      </w:r>
      <w:r w:rsidR="0036459B" w:rsidRPr="0036459B">
        <w:rPr>
          <w:rFonts w:ascii="Tahoma" w:hAnsi="Tahoma" w:cs="Tahoma"/>
          <w:bCs/>
          <w:lang w:eastAsia="ar-SA"/>
        </w:rPr>
        <w:t>G</w:t>
      </w:r>
      <w:r w:rsidR="0036459B">
        <w:rPr>
          <w:rFonts w:ascii="Tahoma" w:hAnsi="Tahoma" w:cs="Tahoma"/>
          <w:bCs/>
          <w:lang w:eastAsia="ar-SA"/>
        </w:rPr>
        <w:t>uvernului Nr.</w:t>
      </w:r>
      <w:r w:rsidR="0036459B" w:rsidRPr="0036459B">
        <w:rPr>
          <w:rFonts w:ascii="Tahoma" w:hAnsi="Tahoma" w:cs="Tahoma"/>
          <w:bCs/>
          <w:lang w:eastAsia="ar-SA"/>
        </w:rPr>
        <w:t xml:space="preserve"> 28/2008 privind aprobarea conţinutului-cadru al documentaţiei tehnico-economice aferente investiţiilor publice, precum şi a structurii şi metodologiei de elaborare a devizului general pentru obiective de investiţii şi lucrări de intervenţii;</w:t>
      </w:r>
    </w:p>
    <w:p w:rsidR="0036459B" w:rsidRPr="0036459B" w:rsidRDefault="0036459B" w:rsidP="0036459B">
      <w:pPr>
        <w:ind w:firstLine="708"/>
        <w:jc w:val="both"/>
        <w:rPr>
          <w:rFonts w:ascii="Tahoma" w:hAnsi="Tahoma" w:cs="Tahoma"/>
          <w:bCs/>
          <w:lang w:eastAsia="ar-SA"/>
        </w:rPr>
      </w:pPr>
      <w:r w:rsidRPr="0036459B">
        <w:rPr>
          <w:rFonts w:ascii="Tahoma" w:hAnsi="Tahoma" w:cs="Tahoma"/>
          <w:bCs/>
          <w:lang w:eastAsia="ar-SA"/>
        </w:rPr>
        <w:t>Prevederile O</w:t>
      </w:r>
      <w:r>
        <w:rPr>
          <w:rFonts w:ascii="Tahoma" w:hAnsi="Tahoma" w:cs="Tahoma"/>
          <w:bCs/>
          <w:lang w:eastAsia="ar-SA"/>
        </w:rPr>
        <w:t>rdonanței de Urgență a Guvernului Nr.</w:t>
      </w:r>
      <w:r w:rsidRPr="0036459B">
        <w:rPr>
          <w:rFonts w:ascii="Tahoma" w:hAnsi="Tahoma" w:cs="Tahoma"/>
          <w:bCs/>
          <w:lang w:eastAsia="ar-SA"/>
        </w:rPr>
        <w:t xml:space="preserve"> 28/2013 pentru aprobarea Programului naţional de dezvoltare locală</w:t>
      </w:r>
      <w:r>
        <w:rPr>
          <w:rFonts w:ascii="Tahoma" w:hAnsi="Tahoma" w:cs="Tahoma"/>
          <w:bCs/>
          <w:lang w:eastAsia="ar-SA"/>
        </w:rPr>
        <w:t>;</w:t>
      </w:r>
    </w:p>
    <w:p w:rsidR="0036459B" w:rsidRPr="0036459B" w:rsidRDefault="0036459B" w:rsidP="0036459B">
      <w:pPr>
        <w:ind w:firstLine="708"/>
        <w:jc w:val="both"/>
        <w:rPr>
          <w:rFonts w:ascii="Tahoma" w:hAnsi="Tahoma" w:cs="Tahoma"/>
          <w:bCs/>
          <w:lang w:eastAsia="ar-SA"/>
        </w:rPr>
      </w:pPr>
      <w:r>
        <w:rPr>
          <w:rFonts w:ascii="Tahoma" w:hAnsi="Tahoma" w:cs="Tahoma"/>
          <w:bCs/>
          <w:lang w:eastAsia="ar-SA"/>
        </w:rPr>
        <w:t>Ordinul Ministrului D</w:t>
      </w:r>
      <w:r w:rsidRPr="0036459B">
        <w:rPr>
          <w:rFonts w:ascii="Tahoma" w:hAnsi="Tahoma" w:cs="Tahoma"/>
          <w:bCs/>
          <w:lang w:eastAsia="ar-SA"/>
        </w:rPr>
        <w:t>ezvoltării regio</w:t>
      </w:r>
      <w:r>
        <w:rPr>
          <w:rFonts w:ascii="Tahoma" w:hAnsi="Tahoma" w:cs="Tahoma"/>
          <w:bCs/>
          <w:lang w:eastAsia="ar-SA"/>
        </w:rPr>
        <w:t>nale şi administraţiei publice N</w:t>
      </w:r>
      <w:r w:rsidRPr="0036459B">
        <w:rPr>
          <w:rFonts w:ascii="Tahoma" w:hAnsi="Tahoma" w:cs="Tahoma"/>
          <w:bCs/>
          <w:lang w:eastAsia="ar-SA"/>
        </w:rPr>
        <w:t>r. 1851/2013 – republicat, privind aprobarea Normelor metodologice pentru punerea în aplicar</w:t>
      </w:r>
      <w:r>
        <w:rPr>
          <w:rFonts w:ascii="Tahoma" w:hAnsi="Tahoma" w:cs="Tahoma"/>
          <w:bCs/>
          <w:lang w:eastAsia="ar-SA"/>
        </w:rPr>
        <w:t>e a prevederilor Ordonanţei de Urgenţă a Guvernului N</w:t>
      </w:r>
      <w:r w:rsidRPr="0036459B">
        <w:rPr>
          <w:rFonts w:ascii="Tahoma" w:hAnsi="Tahoma" w:cs="Tahoma"/>
          <w:bCs/>
          <w:lang w:eastAsia="ar-SA"/>
        </w:rPr>
        <w:t>r. 28/2013 pentru aprobarea Programului naţional de dezvoltare locală</w:t>
      </w:r>
    </w:p>
    <w:p w:rsidR="0036459B" w:rsidRPr="0036459B" w:rsidRDefault="001352F6" w:rsidP="009E64EB">
      <w:pPr>
        <w:ind w:firstLine="708"/>
        <w:jc w:val="both"/>
        <w:rPr>
          <w:rFonts w:ascii="Tahoma" w:hAnsi="Tahoma" w:cs="Tahoma"/>
          <w:bCs/>
          <w:lang w:eastAsia="ar-SA"/>
        </w:rPr>
      </w:pPr>
      <w:r w:rsidRPr="001352F6">
        <w:rPr>
          <w:rFonts w:ascii="Tahoma" w:hAnsi="Tahoma" w:cs="Tahoma"/>
          <w:bCs/>
          <w:lang w:eastAsia="ar-SA"/>
        </w:rPr>
        <w:t>Solicitarea n</w:t>
      </w:r>
      <w:r>
        <w:rPr>
          <w:rFonts w:ascii="Tahoma" w:hAnsi="Tahoma" w:cs="Tahoma"/>
          <w:bCs/>
          <w:lang w:eastAsia="ar-SA"/>
        </w:rPr>
        <w:t xml:space="preserve"> N</w:t>
      </w:r>
      <w:r w:rsidRPr="001352F6">
        <w:rPr>
          <w:rFonts w:ascii="Tahoma" w:hAnsi="Tahoma" w:cs="Tahoma"/>
          <w:bCs/>
          <w:lang w:eastAsia="ar-SA"/>
        </w:rPr>
        <w:t>r. 13815/15.02.2017 a MDRAPFE de modificare</w:t>
      </w:r>
      <w:r>
        <w:rPr>
          <w:rFonts w:ascii="Tahoma" w:hAnsi="Tahoma" w:cs="Tahoma"/>
          <w:bCs/>
          <w:lang w:eastAsia="ar-SA"/>
        </w:rPr>
        <w:t xml:space="preserve"> a Hotărârii Consiliului Local al Municipiului Dej Nr. 156 din data de  </w:t>
      </w:r>
      <w:r w:rsidRPr="001352F6">
        <w:rPr>
          <w:rFonts w:ascii="Tahoma" w:hAnsi="Tahoma" w:cs="Tahoma"/>
          <w:bCs/>
          <w:lang w:eastAsia="ar-SA"/>
        </w:rPr>
        <w:t>7</w:t>
      </w:r>
      <w:r>
        <w:rPr>
          <w:rFonts w:ascii="Tahoma" w:hAnsi="Tahoma" w:cs="Tahoma"/>
          <w:bCs/>
          <w:lang w:eastAsia="ar-SA"/>
        </w:rPr>
        <w:t xml:space="preserve"> decembrie </w:t>
      </w:r>
      <w:r w:rsidRPr="001352F6">
        <w:rPr>
          <w:rFonts w:ascii="Tahoma" w:hAnsi="Tahoma" w:cs="Tahoma"/>
          <w:bCs/>
          <w:lang w:eastAsia="ar-SA"/>
        </w:rPr>
        <w:t>2016, cu privire la actualizarea valorii de cofinanțare a proiectului, ca urm</w:t>
      </w:r>
      <w:r>
        <w:rPr>
          <w:rFonts w:ascii="Tahoma" w:hAnsi="Tahoma" w:cs="Tahoma"/>
          <w:bCs/>
          <w:lang w:eastAsia="ar-SA"/>
        </w:rPr>
        <w:t>are a scăderii cotei TVA la 19%,</w:t>
      </w:r>
      <w:r w:rsidR="009E64EB" w:rsidRPr="009E64EB">
        <w:rPr>
          <w:rFonts w:ascii="Tahoma" w:hAnsi="Tahoma" w:cs="Tahoma"/>
          <w:bCs/>
          <w:lang w:eastAsia="ar-SA"/>
        </w:rPr>
        <w:t xml:space="preserve"> </w:t>
      </w:r>
      <w:r w:rsidR="0036459B">
        <w:rPr>
          <w:rFonts w:ascii="Tahoma" w:hAnsi="Tahoma" w:cs="Tahoma"/>
          <w:bCs/>
          <w:lang w:eastAsia="ar-SA"/>
        </w:rPr>
        <w:t>proiect avizat favorabil în ședința de lucru a Comisiei economice din data de 28 februarie 2017;</w:t>
      </w:r>
    </w:p>
    <w:p w:rsidR="00222BEF" w:rsidRDefault="0036459B" w:rsidP="0036459B">
      <w:pPr>
        <w:ind w:firstLine="432"/>
        <w:jc w:val="both"/>
        <w:rPr>
          <w:rFonts w:ascii="Tahoma" w:hAnsi="Tahoma" w:cs="Tahoma"/>
          <w:bCs/>
          <w:lang w:eastAsia="ar-SA"/>
        </w:rPr>
      </w:pPr>
      <w:r>
        <w:rPr>
          <w:rFonts w:ascii="Tahoma" w:hAnsi="Tahoma" w:cs="Tahoma"/>
          <w:bCs/>
          <w:lang w:eastAsia="ar-SA"/>
        </w:rPr>
        <w:t xml:space="preserve">   Î</w:t>
      </w:r>
      <w:r w:rsidRPr="0036459B">
        <w:rPr>
          <w:rFonts w:ascii="Tahoma" w:hAnsi="Tahoma" w:cs="Tahoma"/>
          <w:bCs/>
          <w:lang w:eastAsia="ar-SA"/>
        </w:rPr>
        <w:t>n temeiul prevederilor art. 36</w:t>
      </w:r>
      <w:r>
        <w:rPr>
          <w:rFonts w:ascii="Tahoma" w:hAnsi="Tahoma" w:cs="Tahoma"/>
          <w:bCs/>
          <w:lang w:eastAsia="ar-SA"/>
        </w:rPr>
        <w:t>,</w:t>
      </w:r>
      <w:r w:rsidRPr="0036459B">
        <w:rPr>
          <w:rFonts w:ascii="Tahoma" w:hAnsi="Tahoma" w:cs="Tahoma"/>
          <w:bCs/>
          <w:lang w:eastAsia="ar-SA"/>
        </w:rPr>
        <w:t xml:space="preserve"> alin. </w:t>
      </w:r>
      <w:r w:rsidR="001352F6">
        <w:rPr>
          <w:rFonts w:ascii="Tahoma" w:hAnsi="Tahoma" w:cs="Tahoma"/>
          <w:bCs/>
          <w:lang w:eastAsia="ar-SA"/>
        </w:rPr>
        <w:t>(</w:t>
      </w:r>
      <w:r w:rsidRPr="0036459B">
        <w:rPr>
          <w:rFonts w:ascii="Tahoma" w:hAnsi="Tahoma" w:cs="Tahoma"/>
          <w:bCs/>
          <w:lang w:eastAsia="ar-SA"/>
        </w:rPr>
        <w:t>4</w:t>
      </w:r>
      <w:r w:rsidR="001352F6">
        <w:rPr>
          <w:rFonts w:ascii="Tahoma" w:hAnsi="Tahoma" w:cs="Tahoma"/>
          <w:bCs/>
          <w:lang w:eastAsia="ar-SA"/>
        </w:rPr>
        <w:t>)</w:t>
      </w:r>
      <w:r>
        <w:rPr>
          <w:rFonts w:ascii="Tahoma" w:hAnsi="Tahoma" w:cs="Tahoma"/>
          <w:bCs/>
          <w:lang w:eastAsia="ar-SA"/>
        </w:rPr>
        <w:t xml:space="preserve">, lit.”d”, ”e”, </w:t>
      </w:r>
      <w:r w:rsidRPr="0036459B">
        <w:rPr>
          <w:rFonts w:ascii="Tahoma" w:hAnsi="Tahoma" w:cs="Tahoma"/>
          <w:bCs/>
          <w:lang w:eastAsia="ar-SA"/>
        </w:rPr>
        <w:t xml:space="preserve"> art. 45</w:t>
      </w:r>
      <w:r>
        <w:rPr>
          <w:rFonts w:ascii="Tahoma" w:hAnsi="Tahoma" w:cs="Tahoma"/>
          <w:bCs/>
          <w:lang w:eastAsia="ar-SA"/>
        </w:rPr>
        <w:t>,</w:t>
      </w:r>
      <w:r w:rsidRPr="0036459B">
        <w:rPr>
          <w:rFonts w:ascii="Tahoma" w:hAnsi="Tahoma" w:cs="Tahoma"/>
          <w:bCs/>
          <w:lang w:eastAsia="ar-SA"/>
        </w:rPr>
        <w:t xml:space="preserve"> alin. </w:t>
      </w:r>
      <w:r w:rsidR="001352F6">
        <w:rPr>
          <w:rFonts w:ascii="Tahoma" w:hAnsi="Tahoma" w:cs="Tahoma"/>
          <w:bCs/>
          <w:lang w:eastAsia="ar-SA"/>
        </w:rPr>
        <w:t>(</w:t>
      </w:r>
      <w:r w:rsidRPr="0036459B">
        <w:rPr>
          <w:rFonts w:ascii="Tahoma" w:hAnsi="Tahoma" w:cs="Tahoma"/>
          <w:bCs/>
          <w:lang w:eastAsia="ar-SA"/>
        </w:rPr>
        <w:t>2</w:t>
      </w:r>
      <w:r w:rsidR="001352F6">
        <w:rPr>
          <w:rFonts w:ascii="Tahoma" w:hAnsi="Tahoma" w:cs="Tahoma"/>
          <w:bCs/>
          <w:lang w:eastAsia="ar-SA"/>
        </w:rPr>
        <w:t>)</w:t>
      </w:r>
      <w:r w:rsidRPr="0036459B">
        <w:rPr>
          <w:rFonts w:ascii="Tahoma" w:hAnsi="Tahoma" w:cs="Tahoma"/>
          <w:bCs/>
          <w:lang w:eastAsia="ar-SA"/>
        </w:rPr>
        <w:t xml:space="preserve"> , lit.”a” şi ale art. 115</w:t>
      </w:r>
      <w:r>
        <w:rPr>
          <w:rFonts w:ascii="Tahoma" w:hAnsi="Tahoma" w:cs="Tahoma"/>
          <w:bCs/>
          <w:lang w:eastAsia="ar-SA"/>
        </w:rPr>
        <w:t xml:space="preserve">, </w:t>
      </w:r>
      <w:r w:rsidR="001352F6">
        <w:rPr>
          <w:rFonts w:ascii="Tahoma" w:hAnsi="Tahoma" w:cs="Tahoma"/>
          <w:bCs/>
          <w:lang w:eastAsia="ar-SA"/>
        </w:rPr>
        <w:t xml:space="preserve"> </w:t>
      </w:r>
      <w:r w:rsidRPr="0036459B">
        <w:rPr>
          <w:rFonts w:ascii="Tahoma" w:hAnsi="Tahoma" w:cs="Tahoma"/>
          <w:bCs/>
          <w:lang w:eastAsia="ar-SA"/>
        </w:rPr>
        <w:t>alin</w:t>
      </w:r>
      <w:r>
        <w:rPr>
          <w:rFonts w:ascii="Tahoma" w:hAnsi="Tahoma" w:cs="Tahoma"/>
          <w:bCs/>
          <w:lang w:eastAsia="ar-SA"/>
        </w:rPr>
        <w:t>.</w:t>
      </w:r>
      <w:r w:rsidRPr="0036459B">
        <w:rPr>
          <w:rFonts w:ascii="Tahoma" w:hAnsi="Tahoma" w:cs="Tahoma"/>
          <w:bCs/>
          <w:lang w:eastAsia="ar-SA"/>
        </w:rPr>
        <w:t xml:space="preserve"> </w:t>
      </w:r>
      <w:r w:rsidR="001352F6">
        <w:rPr>
          <w:rFonts w:ascii="Tahoma" w:hAnsi="Tahoma" w:cs="Tahoma"/>
          <w:bCs/>
          <w:lang w:eastAsia="ar-SA"/>
        </w:rPr>
        <w:t>(</w:t>
      </w:r>
      <w:r w:rsidRPr="0036459B">
        <w:rPr>
          <w:rFonts w:ascii="Tahoma" w:hAnsi="Tahoma" w:cs="Tahoma"/>
          <w:bCs/>
          <w:lang w:eastAsia="ar-SA"/>
        </w:rPr>
        <w:t>1</w:t>
      </w:r>
      <w:r w:rsidR="001352F6">
        <w:rPr>
          <w:rFonts w:ascii="Tahoma" w:hAnsi="Tahoma" w:cs="Tahoma"/>
          <w:bCs/>
          <w:lang w:eastAsia="ar-SA"/>
        </w:rPr>
        <w:t>)</w:t>
      </w:r>
      <w:bookmarkStart w:id="0" w:name="_GoBack"/>
      <w:bookmarkEnd w:id="0"/>
      <w:r>
        <w:rPr>
          <w:rFonts w:ascii="Tahoma" w:hAnsi="Tahoma" w:cs="Tahoma"/>
          <w:bCs/>
          <w:lang w:eastAsia="ar-SA"/>
        </w:rPr>
        <w:t xml:space="preserve">, </w:t>
      </w:r>
      <w:r w:rsidRPr="0036459B">
        <w:rPr>
          <w:rFonts w:ascii="Tahoma" w:hAnsi="Tahoma" w:cs="Tahoma"/>
          <w:bCs/>
          <w:lang w:eastAsia="ar-SA"/>
        </w:rPr>
        <w:t xml:space="preserve"> lit</w:t>
      </w:r>
      <w:r>
        <w:rPr>
          <w:rFonts w:ascii="Tahoma" w:hAnsi="Tahoma" w:cs="Tahoma"/>
          <w:bCs/>
          <w:lang w:eastAsia="ar-SA"/>
        </w:rPr>
        <w:t>.</w:t>
      </w:r>
      <w:r w:rsidRPr="0036459B">
        <w:rPr>
          <w:rFonts w:ascii="Tahoma" w:hAnsi="Tahoma" w:cs="Tahoma"/>
          <w:bCs/>
          <w:lang w:eastAsia="ar-SA"/>
        </w:rPr>
        <w:t xml:space="preserve"> ”b” </w:t>
      </w:r>
      <w:r w:rsidR="00652DE1">
        <w:rPr>
          <w:rFonts w:ascii="Tahoma" w:hAnsi="Tahoma" w:cs="Tahoma"/>
          <w:bCs/>
          <w:lang w:eastAsia="ar-SA"/>
        </w:rPr>
        <w:t xml:space="preserve"> </w:t>
      </w:r>
      <w:r w:rsidR="00222BEF" w:rsidRPr="00222BEF">
        <w:rPr>
          <w:rFonts w:ascii="Tahoma" w:hAnsi="Tahoma" w:cs="Tahoma"/>
        </w:rPr>
        <w:t>din</w:t>
      </w:r>
      <w:r w:rsidR="0002412E" w:rsidRPr="00A33D7D">
        <w:rPr>
          <w:rFonts w:ascii="Tahoma" w:hAnsi="Tahoma" w:cs="Tahoma"/>
          <w:bCs/>
          <w:lang w:eastAsia="ar-SA"/>
        </w:rPr>
        <w:t xml:space="preserve"> Legea Nr. 215/2001 privind administrația publică locală, republicată, cu modificările și completările ulterioare,</w:t>
      </w:r>
    </w:p>
    <w:p w:rsidR="00BF05CA" w:rsidRDefault="00BF05CA" w:rsidP="00BF05CA">
      <w:pPr>
        <w:jc w:val="both"/>
        <w:rPr>
          <w:rFonts w:ascii="Tahoma" w:hAnsi="Tahoma" w:cs="Tahoma"/>
          <w:bCs/>
          <w:lang w:eastAsia="ar-SA"/>
        </w:rPr>
      </w:pPr>
    </w:p>
    <w:p w:rsidR="001C64BC" w:rsidRDefault="001C64BC" w:rsidP="00703178">
      <w:pPr>
        <w:suppressAutoHyphens/>
        <w:ind w:firstLine="432"/>
        <w:jc w:val="center"/>
        <w:rPr>
          <w:rFonts w:ascii="Tahoma" w:hAnsi="Tahoma" w:cs="Tahoma"/>
          <w:b/>
          <w:bCs/>
          <w:color w:val="000000"/>
          <w:u w:val="single"/>
          <w:lang w:val="en-US"/>
        </w:rPr>
      </w:pPr>
      <w:r w:rsidRPr="00A33D7D">
        <w:rPr>
          <w:rFonts w:ascii="Tahoma" w:hAnsi="Tahoma" w:cs="Tahoma"/>
          <w:b/>
          <w:bCs/>
          <w:color w:val="000000"/>
          <w:u w:val="single"/>
          <w:lang w:val="en-US"/>
        </w:rPr>
        <w:t xml:space="preserve">H O T Ă R Ă Ș T </w:t>
      </w:r>
      <w:proofErr w:type="gramStart"/>
      <w:r w:rsidRPr="00A33D7D">
        <w:rPr>
          <w:rFonts w:ascii="Tahoma" w:hAnsi="Tahoma" w:cs="Tahoma"/>
          <w:b/>
          <w:bCs/>
          <w:color w:val="000000"/>
          <w:u w:val="single"/>
          <w:lang w:val="en-US"/>
        </w:rPr>
        <w:t>E :</w:t>
      </w:r>
      <w:proofErr w:type="gramEnd"/>
    </w:p>
    <w:p w:rsidR="00BF05CA" w:rsidRDefault="00BF05CA" w:rsidP="00703178">
      <w:pPr>
        <w:suppressAutoHyphens/>
        <w:ind w:firstLine="432"/>
        <w:jc w:val="center"/>
        <w:rPr>
          <w:rFonts w:ascii="Tahoma" w:hAnsi="Tahoma" w:cs="Tahoma"/>
          <w:b/>
          <w:bCs/>
          <w:color w:val="000000"/>
          <w:u w:val="single"/>
          <w:lang w:val="en-US"/>
        </w:rPr>
      </w:pPr>
    </w:p>
    <w:p w:rsidR="001352F6" w:rsidRPr="001352F6" w:rsidRDefault="00165A11" w:rsidP="001352F6">
      <w:pPr>
        <w:ind w:firstLine="720"/>
        <w:jc w:val="both"/>
        <w:rPr>
          <w:rFonts w:ascii="Tahoma" w:hAnsi="Tahoma" w:cs="Tahoma"/>
          <w:b/>
          <w:snapToGrid w:val="0"/>
          <w:color w:val="000000"/>
          <w:lang w:eastAsia="en-US"/>
        </w:rPr>
      </w:pPr>
      <w:r w:rsidRPr="00A33D7D">
        <w:rPr>
          <w:rFonts w:ascii="Tahoma" w:hAnsi="Tahoma" w:cs="Tahoma"/>
          <w:b/>
          <w:snapToGrid w:val="0"/>
          <w:color w:val="000000"/>
          <w:u w:val="single"/>
          <w:lang w:eastAsia="en-US"/>
        </w:rPr>
        <w:t xml:space="preserve">Art. </w:t>
      </w:r>
      <w:r w:rsidR="00505215" w:rsidRPr="00A33D7D">
        <w:rPr>
          <w:rFonts w:ascii="Tahoma" w:hAnsi="Tahoma" w:cs="Tahoma"/>
          <w:b/>
          <w:snapToGrid w:val="0"/>
          <w:color w:val="000000"/>
          <w:u w:val="single"/>
          <w:lang w:eastAsia="en-US"/>
        </w:rPr>
        <w:t>1</w:t>
      </w:r>
      <w:r w:rsidR="005A3D01" w:rsidRPr="00A33D7D">
        <w:rPr>
          <w:rFonts w:ascii="Tahoma" w:hAnsi="Tahoma" w:cs="Tahoma"/>
          <w:b/>
          <w:snapToGrid w:val="0"/>
          <w:color w:val="000000"/>
          <w:u w:val="single"/>
          <w:lang w:eastAsia="en-US"/>
        </w:rPr>
        <w:t xml:space="preserve">. </w:t>
      </w:r>
      <w:r w:rsidR="005A3D01" w:rsidRPr="00A33D7D">
        <w:rPr>
          <w:rFonts w:ascii="Tahoma" w:hAnsi="Tahoma" w:cs="Tahoma"/>
          <w:b/>
          <w:snapToGrid w:val="0"/>
          <w:color w:val="000000"/>
          <w:lang w:eastAsia="en-US"/>
        </w:rPr>
        <w:t xml:space="preserve"> Aprobă </w:t>
      </w:r>
      <w:r w:rsidR="001352F6" w:rsidRPr="001352F6">
        <w:rPr>
          <w:rFonts w:ascii="Tahoma" w:hAnsi="Tahoma" w:cs="Tahoma"/>
          <w:snapToGrid w:val="0"/>
          <w:color w:val="000000"/>
          <w:lang w:eastAsia="en-US"/>
        </w:rPr>
        <w:t>proiectul</w:t>
      </w:r>
      <w:r w:rsidR="001352F6" w:rsidRPr="001352F6">
        <w:rPr>
          <w:rFonts w:ascii="Tahoma" w:hAnsi="Tahoma" w:cs="Tahoma"/>
          <w:b/>
          <w:snapToGrid w:val="0"/>
          <w:color w:val="000000"/>
          <w:lang w:eastAsia="en-US"/>
        </w:rPr>
        <w:t xml:space="preserve"> "Reabilitarea, extinderea și dotarea grădiniței c</w:t>
      </w:r>
      <w:r w:rsidR="001352F6">
        <w:rPr>
          <w:rFonts w:ascii="Tahoma" w:hAnsi="Tahoma" w:cs="Tahoma"/>
          <w:b/>
          <w:snapToGrid w:val="0"/>
          <w:color w:val="000000"/>
          <w:lang w:eastAsia="en-US"/>
        </w:rPr>
        <w:t xml:space="preserve">u program prelungit </w:t>
      </w:r>
      <w:proofErr w:type="spellStart"/>
      <w:r w:rsidR="001352F6">
        <w:rPr>
          <w:rFonts w:ascii="Tahoma" w:hAnsi="Tahoma" w:cs="Tahoma"/>
          <w:b/>
          <w:snapToGrid w:val="0"/>
          <w:color w:val="000000"/>
          <w:lang w:eastAsia="en-US"/>
        </w:rPr>
        <w:t>Arlechino</w:t>
      </w:r>
      <w:proofErr w:type="spellEnd"/>
      <w:r w:rsidR="001352F6">
        <w:rPr>
          <w:rFonts w:ascii="Tahoma" w:hAnsi="Tahoma" w:cs="Tahoma"/>
          <w:b/>
          <w:snapToGrid w:val="0"/>
          <w:color w:val="000000"/>
          <w:lang w:eastAsia="en-US"/>
        </w:rPr>
        <w:t>, M</w:t>
      </w:r>
      <w:r w:rsidR="001352F6" w:rsidRPr="001352F6">
        <w:rPr>
          <w:rFonts w:ascii="Tahoma" w:hAnsi="Tahoma" w:cs="Tahoma"/>
          <w:b/>
          <w:snapToGrid w:val="0"/>
          <w:color w:val="000000"/>
          <w:lang w:eastAsia="en-US"/>
        </w:rPr>
        <w:t xml:space="preserve">unicipiul Dej" </w:t>
      </w:r>
      <w:r w:rsidR="001352F6" w:rsidRPr="001352F6">
        <w:rPr>
          <w:rFonts w:ascii="Tahoma" w:hAnsi="Tahoma" w:cs="Tahoma"/>
          <w:snapToGrid w:val="0"/>
          <w:color w:val="000000"/>
          <w:lang w:eastAsia="en-US"/>
        </w:rPr>
        <w:t>în vederea finanțării acestuia în cadrul Programului Național de Dezvoltare Locală al Ministerului Dezvoltării Regionale și Administrației Publice</w:t>
      </w:r>
      <w:r w:rsidR="001352F6">
        <w:rPr>
          <w:rFonts w:ascii="Tahoma" w:hAnsi="Tahoma" w:cs="Tahoma"/>
          <w:snapToGrid w:val="0"/>
          <w:color w:val="000000"/>
          <w:lang w:eastAsia="en-US"/>
        </w:rPr>
        <w:t>.</w:t>
      </w:r>
    </w:p>
    <w:p w:rsidR="001352F6" w:rsidRPr="001352F6" w:rsidRDefault="001352F6" w:rsidP="001352F6">
      <w:pPr>
        <w:ind w:firstLine="720"/>
        <w:jc w:val="both"/>
        <w:rPr>
          <w:rFonts w:ascii="Tahoma" w:hAnsi="Tahoma" w:cs="Tahoma"/>
          <w:b/>
          <w:snapToGrid w:val="0"/>
          <w:color w:val="000000"/>
          <w:lang w:eastAsia="en-US"/>
        </w:rPr>
      </w:pPr>
      <w:r w:rsidRPr="00A33D7D">
        <w:rPr>
          <w:rFonts w:ascii="Tahoma" w:hAnsi="Tahoma" w:cs="Tahoma"/>
          <w:b/>
          <w:snapToGrid w:val="0"/>
          <w:color w:val="000000"/>
          <w:u w:val="single"/>
          <w:lang w:eastAsia="en-US"/>
        </w:rPr>
        <w:t xml:space="preserve">Art. </w:t>
      </w:r>
      <w:r>
        <w:rPr>
          <w:rFonts w:ascii="Tahoma" w:hAnsi="Tahoma" w:cs="Tahoma"/>
          <w:b/>
          <w:snapToGrid w:val="0"/>
          <w:color w:val="000000"/>
          <w:u w:val="single"/>
          <w:lang w:eastAsia="en-US"/>
        </w:rPr>
        <w:t>2</w:t>
      </w:r>
      <w:r w:rsidRPr="00A33D7D">
        <w:rPr>
          <w:rFonts w:ascii="Tahoma" w:hAnsi="Tahoma" w:cs="Tahoma"/>
          <w:b/>
          <w:snapToGrid w:val="0"/>
          <w:color w:val="000000"/>
          <w:u w:val="single"/>
          <w:lang w:eastAsia="en-US"/>
        </w:rPr>
        <w:t>.</w:t>
      </w:r>
      <w:r w:rsidRPr="00A33D7D">
        <w:rPr>
          <w:rFonts w:ascii="Tahoma" w:hAnsi="Tahoma" w:cs="Tahoma"/>
          <w:b/>
          <w:snapToGrid w:val="0"/>
          <w:color w:val="000000"/>
          <w:lang w:eastAsia="en-US"/>
        </w:rPr>
        <w:t xml:space="preserve"> </w:t>
      </w:r>
      <w:r>
        <w:rPr>
          <w:rFonts w:ascii="Tahoma" w:hAnsi="Tahoma" w:cs="Tahoma"/>
          <w:b/>
          <w:snapToGrid w:val="0"/>
          <w:color w:val="000000"/>
          <w:lang w:eastAsia="en-US"/>
        </w:rPr>
        <w:t>A</w:t>
      </w:r>
      <w:r w:rsidRPr="001352F6">
        <w:rPr>
          <w:rFonts w:ascii="Tahoma" w:hAnsi="Tahoma" w:cs="Tahoma"/>
          <w:b/>
          <w:snapToGrid w:val="0"/>
          <w:color w:val="000000"/>
          <w:lang w:eastAsia="en-US"/>
        </w:rPr>
        <w:t xml:space="preserve">probă </w:t>
      </w:r>
      <w:r w:rsidRPr="001352F6">
        <w:rPr>
          <w:rFonts w:ascii="Tahoma" w:hAnsi="Tahoma" w:cs="Tahoma"/>
          <w:snapToGrid w:val="0"/>
          <w:color w:val="000000"/>
          <w:lang w:eastAsia="en-US"/>
        </w:rPr>
        <w:t xml:space="preserve">Documentaţia tehnică şi indicatorii tehnico-economici aferenţi proiectului "Reabilitarea, extinderea și dotarea grădiniței cu program prelungit </w:t>
      </w:r>
      <w:proofErr w:type="spellStart"/>
      <w:r w:rsidRPr="001352F6">
        <w:rPr>
          <w:rFonts w:ascii="Tahoma" w:hAnsi="Tahoma" w:cs="Tahoma"/>
          <w:snapToGrid w:val="0"/>
          <w:color w:val="000000"/>
          <w:lang w:eastAsia="en-US"/>
        </w:rPr>
        <w:t>Arlechino</w:t>
      </w:r>
      <w:proofErr w:type="spellEnd"/>
      <w:r w:rsidRPr="001352F6">
        <w:rPr>
          <w:rFonts w:ascii="Tahoma" w:hAnsi="Tahoma" w:cs="Tahoma"/>
          <w:snapToGrid w:val="0"/>
          <w:color w:val="000000"/>
          <w:lang w:eastAsia="en-US"/>
        </w:rPr>
        <w:t xml:space="preserve">, municipiul Dej" a cărui </w:t>
      </w:r>
      <w:r w:rsidRPr="001352F6">
        <w:rPr>
          <w:rFonts w:ascii="Tahoma" w:hAnsi="Tahoma" w:cs="Tahoma"/>
          <w:b/>
          <w:snapToGrid w:val="0"/>
          <w:color w:val="000000"/>
          <w:lang w:eastAsia="en-US"/>
        </w:rPr>
        <w:t xml:space="preserve"> valoare totală este de 2.807.015 lei (inclusiv TVA).</w:t>
      </w:r>
    </w:p>
    <w:p w:rsidR="001352F6" w:rsidRPr="001352F6" w:rsidRDefault="001352F6" w:rsidP="001352F6">
      <w:pPr>
        <w:ind w:firstLine="720"/>
        <w:jc w:val="both"/>
        <w:rPr>
          <w:rFonts w:ascii="Tahoma" w:hAnsi="Tahoma" w:cs="Tahoma"/>
          <w:b/>
          <w:snapToGrid w:val="0"/>
          <w:color w:val="000000"/>
          <w:lang w:eastAsia="en-US"/>
        </w:rPr>
      </w:pPr>
      <w:r w:rsidRPr="00A33D7D">
        <w:rPr>
          <w:rFonts w:ascii="Tahoma" w:hAnsi="Tahoma" w:cs="Tahoma"/>
          <w:b/>
          <w:snapToGrid w:val="0"/>
          <w:color w:val="000000"/>
          <w:u w:val="single"/>
          <w:lang w:eastAsia="en-US"/>
        </w:rPr>
        <w:t xml:space="preserve">Art. </w:t>
      </w:r>
      <w:r>
        <w:rPr>
          <w:rFonts w:ascii="Tahoma" w:hAnsi="Tahoma" w:cs="Tahoma"/>
          <w:b/>
          <w:snapToGrid w:val="0"/>
          <w:color w:val="000000"/>
          <w:u w:val="single"/>
          <w:lang w:eastAsia="en-US"/>
        </w:rPr>
        <w:t>3</w:t>
      </w:r>
      <w:r w:rsidRPr="00A33D7D">
        <w:rPr>
          <w:rFonts w:ascii="Tahoma" w:hAnsi="Tahoma" w:cs="Tahoma"/>
          <w:b/>
          <w:snapToGrid w:val="0"/>
          <w:color w:val="000000"/>
          <w:u w:val="single"/>
          <w:lang w:eastAsia="en-US"/>
        </w:rPr>
        <w:t>.</w:t>
      </w:r>
      <w:r w:rsidRPr="00A33D7D">
        <w:rPr>
          <w:rFonts w:ascii="Tahoma" w:hAnsi="Tahoma" w:cs="Tahoma"/>
          <w:b/>
          <w:snapToGrid w:val="0"/>
          <w:color w:val="000000"/>
          <w:lang w:eastAsia="en-US"/>
        </w:rPr>
        <w:t xml:space="preserve"> </w:t>
      </w:r>
      <w:r>
        <w:rPr>
          <w:rFonts w:ascii="Tahoma" w:hAnsi="Tahoma" w:cs="Tahoma"/>
          <w:b/>
          <w:snapToGrid w:val="0"/>
          <w:color w:val="000000"/>
          <w:lang w:eastAsia="en-US"/>
        </w:rPr>
        <w:t>A</w:t>
      </w:r>
      <w:r w:rsidRPr="001352F6">
        <w:rPr>
          <w:rFonts w:ascii="Tahoma" w:hAnsi="Tahoma" w:cs="Tahoma"/>
          <w:b/>
          <w:snapToGrid w:val="0"/>
          <w:color w:val="000000"/>
          <w:lang w:eastAsia="en-US"/>
        </w:rPr>
        <w:t xml:space="preserve">probă </w:t>
      </w:r>
      <w:r w:rsidRPr="001352F6">
        <w:rPr>
          <w:rFonts w:ascii="Tahoma" w:hAnsi="Tahoma" w:cs="Tahoma"/>
          <w:snapToGrid w:val="0"/>
          <w:color w:val="000000"/>
          <w:lang w:eastAsia="en-US"/>
        </w:rPr>
        <w:t>a</w:t>
      </w:r>
      <w:r w:rsidRPr="001352F6">
        <w:rPr>
          <w:rFonts w:ascii="Tahoma" w:hAnsi="Tahoma" w:cs="Tahoma"/>
          <w:snapToGrid w:val="0"/>
          <w:color w:val="000000"/>
          <w:lang w:eastAsia="en-US"/>
        </w:rPr>
        <w:t>locarea de la bugetul local al M</w:t>
      </w:r>
      <w:r w:rsidRPr="001352F6">
        <w:rPr>
          <w:rFonts w:ascii="Tahoma" w:hAnsi="Tahoma" w:cs="Tahoma"/>
          <w:snapToGrid w:val="0"/>
          <w:color w:val="000000"/>
          <w:lang w:eastAsia="en-US"/>
        </w:rPr>
        <w:t xml:space="preserve">unicipiului Dej </w:t>
      </w:r>
      <w:r w:rsidRPr="001352F6">
        <w:rPr>
          <w:rFonts w:ascii="Tahoma" w:hAnsi="Tahoma" w:cs="Tahoma"/>
          <w:b/>
          <w:snapToGrid w:val="0"/>
          <w:color w:val="000000"/>
          <w:lang w:eastAsia="en-US"/>
        </w:rPr>
        <w:t xml:space="preserve"> a sumei de 150.390 lei (inclusiv TVA) </w:t>
      </w:r>
      <w:r w:rsidRPr="001352F6">
        <w:rPr>
          <w:rFonts w:ascii="Tahoma" w:hAnsi="Tahoma" w:cs="Tahoma"/>
          <w:snapToGrid w:val="0"/>
          <w:color w:val="000000"/>
          <w:lang w:eastAsia="en-US"/>
        </w:rPr>
        <w:t>reprezentând cheltuielile neeligibile necesare cofinanțării proiectului</w:t>
      </w:r>
      <w:r w:rsidRPr="001352F6">
        <w:rPr>
          <w:rFonts w:ascii="Tahoma" w:hAnsi="Tahoma" w:cs="Tahoma"/>
          <w:b/>
          <w:snapToGrid w:val="0"/>
          <w:color w:val="000000"/>
          <w:lang w:eastAsia="en-US"/>
        </w:rPr>
        <w:t xml:space="preserve"> "Reabilitarea, extinderea și dotarea grădiniței cu </w:t>
      </w:r>
      <w:r>
        <w:rPr>
          <w:rFonts w:ascii="Tahoma" w:hAnsi="Tahoma" w:cs="Tahoma"/>
          <w:b/>
          <w:snapToGrid w:val="0"/>
          <w:color w:val="000000"/>
          <w:lang w:eastAsia="en-US"/>
        </w:rPr>
        <w:t xml:space="preserve">program prelungit </w:t>
      </w:r>
      <w:proofErr w:type="spellStart"/>
      <w:r>
        <w:rPr>
          <w:rFonts w:ascii="Tahoma" w:hAnsi="Tahoma" w:cs="Tahoma"/>
          <w:b/>
          <w:snapToGrid w:val="0"/>
          <w:color w:val="000000"/>
          <w:lang w:eastAsia="en-US"/>
        </w:rPr>
        <w:t>Arlechino</w:t>
      </w:r>
      <w:proofErr w:type="spellEnd"/>
      <w:r>
        <w:rPr>
          <w:rFonts w:ascii="Tahoma" w:hAnsi="Tahoma" w:cs="Tahoma"/>
          <w:b/>
          <w:snapToGrid w:val="0"/>
          <w:color w:val="000000"/>
          <w:lang w:eastAsia="en-US"/>
        </w:rPr>
        <w:t>, M</w:t>
      </w:r>
      <w:r w:rsidRPr="001352F6">
        <w:rPr>
          <w:rFonts w:ascii="Tahoma" w:hAnsi="Tahoma" w:cs="Tahoma"/>
          <w:b/>
          <w:snapToGrid w:val="0"/>
          <w:color w:val="000000"/>
          <w:lang w:eastAsia="en-US"/>
        </w:rPr>
        <w:t>unicipiul Dej".</w:t>
      </w:r>
    </w:p>
    <w:p w:rsidR="001352F6" w:rsidRPr="001352F6" w:rsidRDefault="001352F6" w:rsidP="001352F6">
      <w:pPr>
        <w:ind w:firstLine="720"/>
        <w:jc w:val="both"/>
        <w:rPr>
          <w:rFonts w:ascii="Tahoma" w:hAnsi="Tahoma" w:cs="Tahoma"/>
          <w:b/>
          <w:snapToGrid w:val="0"/>
          <w:color w:val="000000"/>
          <w:lang w:eastAsia="en-US"/>
        </w:rPr>
      </w:pPr>
    </w:p>
    <w:p w:rsidR="001352F6" w:rsidRPr="001352F6" w:rsidRDefault="001352F6" w:rsidP="001352F6">
      <w:pPr>
        <w:ind w:firstLine="720"/>
        <w:jc w:val="both"/>
        <w:rPr>
          <w:rFonts w:ascii="Tahoma" w:hAnsi="Tahoma" w:cs="Tahoma"/>
          <w:b/>
          <w:snapToGrid w:val="0"/>
          <w:color w:val="000000"/>
          <w:lang w:eastAsia="en-US"/>
        </w:rPr>
      </w:pPr>
      <w:r w:rsidRPr="00A33D7D">
        <w:rPr>
          <w:rFonts w:ascii="Tahoma" w:hAnsi="Tahoma" w:cs="Tahoma"/>
          <w:b/>
          <w:snapToGrid w:val="0"/>
          <w:color w:val="000000"/>
          <w:u w:val="single"/>
          <w:lang w:eastAsia="en-US"/>
        </w:rPr>
        <w:lastRenderedPageBreak/>
        <w:t xml:space="preserve">Art. </w:t>
      </w:r>
      <w:r>
        <w:rPr>
          <w:rFonts w:ascii="Tahoma" w:hAnsi="Tahoma" w:cs="Tahoma"/>
          <w:b/>
          <w:snapToGrid w:val="0"/>
          <w:color w:val="000000"/>
          <w:u w:val="single"/>
          <w:lang w:eastAsia="en-US"/>
        </w:rPr>
        <w:t>4</w:t>
      </w:r>
      <w:r w:rsidRPr="00A33D7D">
        <w:rPr>
          <w:rFonts w:ascii="Tahoma" w:hAnsi="Tahoma" w:cs="Tahoma"/>
          <w:b/>
          <w:snapToGrid w:val="0"/>
          <w:color w:val="000000"/>
          <w:u w:val="single"/>
          <w:lang w:eastAsia="en-US"/>
        </w:rPr>
        <w:t>.</w:t>
      </w:r>
      <w:r>
        <w:rPr>
          <w:rFonts w:ascii="Tahoma" w:hAnsi="Tahoma" w:cs="Tahoma"/>
          <w:b/>
          <w:snapToGrid w:val="0"/>
          <w:color w:val="000000"/>
          <w:lang w:eastAsia="en-US"/>
        </w:rPr>
        <w:t xml:space="preserve"> </w:t>
      </w:r>
      <w:r w:rsidRPr="001352F6">
        <w:rPr>
          <w:rFonts w:ascii="Tahoma" w:hAnsi="Tahoma" w:cs="Tahoma"/>
          <w:snapToGrid w:val="0"/>
          <w:color w:val="000000"/>
          <w:lang w:eastAsia="en-US"/>
        </w:rPr>
        <w:t xml:space="preserve">Sumele reprezentând cheltuieli conexe ce pot apărea pe durata implementării proiectului </w:t>
      </w:r>
      <w:r w:rsidRPr="001352F6">
        <w:rPr>
          <w:rFonts w:ascii="Tahoma" w:hAnsi="Tahoma" w:cs="Tahoma"/>
          <w:b/>
          <w:snapToGrid w:val="0"/>
          <w:color w:val="000000"/>
          <w:lang w:eastAsia="en-US"/>
        </w:rPr>
        <w:t>"Reabilitarea, extinderea și dotarea grădiniței c</w:t>
      </w:r>
      <w:r>
        <w:rPr>
          <w:rFonts w:ascii="Tahoma" w:hAnsi="Tahoma" w:cs="Tahoma"/>
          <w:b/>
          <w:snapToGrid w:val="0"/>
          <w:color w:val="000000"/>
          <w:lang w:eastAsia="en-US"/>
        </w:rPr>
        <w:t xml:space="preserve">u program prelungit </w:t>
      </w:r>
      <w:proofErr w:type="spellStart"/>
      <w:r>
        <w:rPr>
          <w:rFonts w:ascii="Tahoma" w:hAnsi="Tahoma" w:cs="Tahoma"/>
          <w:b/>
          <w:snapToGrid w:val="0"/>
          <w:color w:val="000000"/>
          <w:lang w:eastAsia="en-US"/>
        </w:rPr>
        <w:t>Arlechino</w:t>
      </w:r>
      <w:proofErr w:type="spellEnd"/>
      <w:r>
        <w:rPr>
          <w:rFonts w:ascii="Tahoma" w:hAnsi="Tahoma" w:cs="Tahoma"/>
          <w:b/>
          <w:snapToGrid w:val="0"/>
          <w:color w:val="000000"/>
          <w:lang w:eastAsia="en-US"/>
        </w:rPr>
        <w:t>, M</w:t>
      </w:r>
      <w:r w:rsidRPr="001352F6">
        <w:rPr>
          <w:rFonts w:ascii="Tahoma" w:hAnsi="Tahoma" w:cs="Tahoma"/>
          <w:b/>
          <w:snapToGrid w:val="0"/>
          <w:color w:val="000000"/>
          <w:lang w:eastAsia="en-US"/>
        </w:rPr>
        <w:t xml:space="preserve">unicipiul Dej", </w:t>
      </w:r>
      <w:r w:rsidRPr="001352F6">
        <w:rPr>
          <w:rFonts w:ascii="Tahoma" w:hAnsi="Tahoma" w:cs="Tahoma"/>
          <w:snapToGrid w:val="0"/>
          <w:color w:val="000000"/>
          <w:lang w:eastAsia="en-US"/>
        </w:rPr>
        <w:t>pentru implementarea proiectului în condiții optime, se vor asigura din bugetul local al Municipiului Dej.</w:t>
      </w:r>
    </w:p>
    <w:p w:rsidR="001352F6" w:rsidRPr="001352F6" w:rsidRDefault="001352F6" w:rsidP="001352F6">
      <w:pPr>
        <w:ind w:firstLine="720"/>
        <w:jc w:val="both"/>
        <w:rPr>
          <w:rFonts w:ascii="Tahoma" w:hAnsi="Tahoma" w:cs="Tahoma"/>
          <w:b/>
          <w:snapToGrid w:val="0"/>
          <w:color w:val="000000"/>
          <w:lang w:eastAsia="en-US"/>
        </w:rPr>
      </w:pPr>
      <w:r w:rsidRPr="00A33D7D">
        <w:rPr>
          <w:rFonts w:ascii="Tahoma" w:hAnsi="Tahoma" w:cs="Tahoma"/>
          <w:b/>
          <w:snapToGrid w:val="0"/>
          <w:color w:val="000000"/>
          <w:u w:val="single"/>
          <w:lang w:eastAsia="en-US"/>
        </w:rPr>
        <w:t xml:space="preserve">Art. </w:t>
      </w:r>
      <w:r>
        <w:rPr>
          <w:rFonts w:ascii="Tahoma" w:hAnsi="Tahoma" w:cs="Tahoma"/>
          <w:b/>
          <w:snapToGrid w:val="0"/>
          <w:color w:val="000000"/>
          <w:u w:val="single"/>
          <w:lang w:eastAsia="en-US"/>
        </w:rPr>
        <w:t>5</w:t>
      </w:r>
      <w:r w:rsidRPr="00A33D7D">
        <w:rPr>
          <w:rFonts w:ascii="Tahoma" w:hAnsi="Tahoma" w:cs="Tahoma"/>
          <w:b/>
          <w:snapToGrid w:val="0"/>
          <w:color w:val="000000"/>
          <w:u w:val="single"/>
          <w:lang w:eastAsia="en-US"/>
        </w:rPr>
        <w:t>.</w:t>
      </w:r>
      <w:r w:rsidRPr="00A33D7D">
        <w:rPr>
          <w:rFonts w:ascii="Tahoma" w:hAnsi="Tahoma" w:cs="Tahoma"/>
          <w:b/>
          <w:snapToGrid w:val="0"/>
          <w:color w:val="000000"/>
          <w:lang w:eastAsia="en-US"/>
        </w:rPr>
        <w:t xml:space="preserve"> </w:t>
      </w:r>
      <w:r w:rsidRPr="001352F6">
        <w:rPr>
          <w:rFonts w:ascii="Tahoma" w:hAnsi="Tahoma" w:cs="Tahoma"/>
          <w:snapToGrid w:val="0"/>
          <w:color w:val="000000"/>
          <w:lang w:eastAsia="en-US"/>
        </w:rPr>
        <w:t>Se vor asigura toate resursele financiare necesare implementării proiectului în condițiile rambursării/ decontării ulterioare a cheltuielilor.</w:t>
      </w:r>
    </w:p>
    <w:p w:rsidR="001352F6" w:rsidRPr="001352F6" w:rsidRDefault="001352F6" w:rsidP="001352F6">
      <w:pPr>
        <w:ind w:firstLine="720"/>
        <w:jc w:val="both"/>
        <w:rPr>
          <w:rFonts w:ascii="Tahoma" w:hAnsi="Tahoma" w:cs="Tahoma"/>
          <w:b/>
          <w:snapToGrid w:val="0"/>
          <w:color w:val="000000"/>
          <w:lang w:eastAsia="en-US"/>
        </w:rPr>
      </w:pPr>
      <w:r w:rsidRPr="00A33D7D">
        <w:rPr>
          <w:rFonts w:ascii="Tahoma" w:hAnsi="Tahoma" w:cs="Tahoma"/>
          <w:b/>
          <w:snapToGrid w:val="0"/>
          <w:color w:val="000000"/>
          <w:u w:val="single"/>
          <w:lang w:eastAsia="en-US"/>
        </w:rPr>
        <w:t xml:space="preserve">Art. </w:t>
      </w:r>
      <w:r>
        <w:rPr>
          <w:rFonts w:ascii="Tahoma" w:hAnsi="Tahoma" w:cs="Tahoma"/>
          <w:b/>
          <w:snapToGrid w:val="0"/>
          <w:color w:val="000000"/>
          <w:u w:val="single"/>
          <w:lang w:eastAsia="en-US"/>
        </w:rPr>
        <w:t>6</w:t>
      </w:r>
      <w:r w:rsidRPr="00A33D7D">
        <w:rPr>
          <w:rFonts w:ascii="Tahoma" w:hAnsi="Tahoma" w:cs="Tahoma"/>
          <w:b/>
          <w:snapToGrid w:val="0"/>
          <w:color w:val="000000"/>
          <w:lang w:eastAsia="en-US"/>
        </w:rPr>
        <w:t xml:space="preserve"> </w:t>
      </w:r>
      <w:r w:rsidRPr="001352F6">
        <w:rPr>
          <w:rFonts w:ascii="Tahoma" w:hAnsi="Tahoma" w:cs="Tahoma"/>
          <w:snapToGrid w:val="0"/>
          <w:color w:val="000000"/>
          <w:lang w:eastAsia="en-US"/>
        </w:rPr>
        <w:t>Se împu</w:t>
      </w:r>
      <w:r>
        <w:rPr>
          <w:rFonts w:ascii="Tahoma" w:hAnsi="Tahoma" w:cs="Tahoma"/>
          <w:snapToGrid w:val="0"/>
          <w:color w:val="000000"/>
          <w:lang w:eastAsia="en-US"/>
        </w:rPr>
        <w:t>ternicește Primarul M</w:t>
      </w:r>
      <w:r w:rsidRPr="001352F6">
        <w:rPr>
          <w:rFonts w:ascii="Tahoma" w:hAnsi="Tahoma" w:cs="Tahoma"/>
          <w:snapToGrid w:val="0"/>
          <w:color w:val="000000"/>
          <w:lang w:eastAsia="en-US"/>
        </w:rPr>
        <w:t xml:space="preserve">unicipiului Dej, Morar </w:t>
      </w:r>
      <w:proofErr w:type="spellStart"/>
      <w:r w:rsidRPr="001352F6">
        <w:rPr>
          <w:rFonts w:ascii="Tahoma" w:hAnsi="Tahoma" w:cs="Tahoma"/>
          <w:snapToGrid w:val="0"/>
          <w:color w:val="000000"/>
          <w:lang w:eastAsia="en-US"/>
        </w:rPr>
        <w:t>Costan</w:t>
      </w:r>
      <w:proofErr w:type="spellEnd"/>
      <w:r w:rsidRPr="001352F6">
        <w:rPr>
          <w:rFonts w:ascii="Tahoma" w:hAnsi="Tahoma" w:cs="Tahoma"/>
          <w:snapToGrid w:val="0"/>
          <w:color w:val="000000"/>
          <w:lang w:eastAsia="en-US"/>
        </w:rPr>
        <w:t>, să semneze toate actele necesare şi contractul de finanţare în numele Municipiului Dej.</w:t>
      </w:r>
    </w:p>
    <w:p w:rsidR="001352F6" w:rsidRPr="001352F6" w:rsidRDefault="001352F6" w:rsidP="001352F6">
      <w:pPr>
        <w:ind w:firstLine="720"/>
        <w:jc w:val="both"/>
        <w:rPr>
          <w:rFonts w:ascii="Tahoma" w:hAnsi="Tahoma" w:cs="Tahoma"/>
          <w:snapToGrid w:val="0"/>
          <w:color w:val="000000"/>
          <w:lang w:eastAsia="en-US"/>
        </w:rPr>
      </w:pPr>
      <w:r w:rsidRPr="00A33D7D">
        <w:rPr>
          <w:rFonts w:ascii="Tahoma" w:hAnsi="Tahoma" w:cs="Tahoma"/>
          <w:b/>
          <w:snapToGrid w:val="0"/>
          <w:color w:val="000000"/>
          <w:u w:val="single"/>
          <w:lang w:eastAsia="en-US"/>
        </w:rPr>
        <w:t xml:space="preserve">Art. </w:t>
      </w:r>
      <w:r>
        <w:rPr>
          <w:rFonts w:ascii="Tahoma" w:hAnsi="Tahoma" w:cs="Tahoma"/>
          <w:b/>
          <w:snapToGrid w:val="0"/>
          <w:color w:val="000000"/>
          <w:u w:val="single"/>
          <w:lang w:eastAsia="en-US"/>
        </w:rPr>
        <w:t>7</w:t>
      </w:r>
      <w:r w:rsidRPr="00A33D7D">
        <w:rPr>
          <w:rFonts w:ascii="Tahoma" w:hAnsi="Tahoma" w:cs="Tahoma"/>
          <w:b/>
          <w:snapToGrid w:val="0"/>
          <w:color w:val="000000"/>
          <w:u w:val="single"/>
          <w:lang w:eastAsia="en-US"/>
        </w:rPr>
        <w:t xml:space="preserve">. </w:t>
      </w:r>
      <w:r w:rsidRPr="00A33D7D">
        <w:rPr>
          <w:rFonts w:ascii="Tahoma" w:hAnsi="Tahoma" w:cs="Tahoma"/>
          <w:b/>
          <w:snapToGrid w:val="0"/>
          <w:color w:val="000000"/>
          <w:lang w:eastAsia="en-US"/>
        </w:rPr>
        <w:t xml:space="preserve"> </w:t>
      </w:r>
      <w:r w:rsidRPr="001352F6">
        <w:rPr>
          <w:rFonts w:ascii="Tahoma" w:hAnsi="Tahoma" w:cs="Tahoma"/>
          <w:snapToGrid w:val="0"/>
          <w:color w:val="000000"/>
          <w:lang w:eastAsia="en-US"/>
        </w:rPr>
        <w:t>Prezenta ho</w:t>
      </w:r>
      <w:r>
        <w:rPr>
          <w:rFonts w:ascii="Tahoma" w:hAnsi="Tahoma" w:cs="Tahoma"/>
          <w:snapToGrid w:val="0"/>
          <w:color w:val="000000"/>
          <w:lang w:eastAsia="en-US"/>
        </w:rPr>
        <w:t>tărâre se va comunica de către Secretarul M</w:t>
      </w:r>
      <w:r w:rsidRPr="001352F6">
        <w:rPr>
          <w:rFonts w:ascii="Tahoma" w:hAnsi="Tahoma" w:cs="Tahoma"/>
          <w:snapToGrid w:val="0"/>
          <w:color w:val="000000"/>
          <w:lang w:eastAsia="en-US"/>
        </w:rPr>
        <w:t>unicipiul</w:t>
      </w:r>
      <w:r>
        <w:rPr>
          <w:rFonts w:ascii="Tahoma" w:hAnsi="Tahoma" w:cs="Tahoma"/>
          <w:snapToGrid w:val="0"/>
          <w:color w:val="000000"/>
          <w:lang w:eastAsia="en-US"/>
        </w:rPr>
        <w:t>ui</w:t>
      </w:r>
      <w:r w:rsidRPr="001352F6">
        <w:rPr>
          <w:rFonts w:ascii="Tahoma" w:hAnsi="Tahoma" w:cs="Tahoma"/>
          <w:snapToGrid w:val="0"/>
          <w:color w:val="000000"/>
          <w:lang w:eastAsia="en-US"/>
        </w:rPr>
        <w:t xml:space="preserve"> Dej în vederea ducerii sale la îndeplinire Primarului Municipiului Dej, Biroului Programe Dezvoltare, Direcţiei Economică, Direcției Tehnice şi Serviciului Juridic din cadrul Primăriei municipiului Dej.</w:t>
      </w:r>
    </w:p>
    <w:p w:rsidR="001352F6" w:rsidRPr="001352F6" w:rsidRDefault="001352F6" w:rsidP="001352F6">
      <w:pPr>
        <w:ind w:firstLine="720"/>
        <w:jc w:val="both"/>
        <w:rPr>
          <w:rFonts w:ascii="Tahoma" w:hAnsi="Tahoma" w:cs="Tahoma"/>
          <w:snapToGrid w:val="0"/>
          <w:color w:val="000000"/>
          <w:lang w:eastAsia="en-US"/>
        </w:rPr>
      </w:pPr>
      <w:r w:rsidRPr="00A33D7D">
        <w:rPr>
          <w:rFonts w:ascii="Tahoma" w:hAnsi="Tahoma" w:cs="Tahoma"/>
          <w:b/>
          <w:snapToGrid w:val="0"/>
          <w:color w:val="000000"/>
          <w:u w:val="single"/>
          <w:lang w:eastAsia="en-US"/>
        </w:rPr>
        <w:t xml:space="preserve">Art. </w:t>
      </w:r>
      <w:r>
        <w:rPr>
          <w:rFonts w:ascii="Tahoma" w:hAnsi="Tahoma" w:cs="Tahoma"/>
          <w:b/>
          <w:snapToGrid w:val="0"/>
          <w:color w:val="000000"/>
          <w:u w:val="single"/>
          <w:lang w:eastAsia="en-US"/>
        </w:rPr>
        <w:t>8</w:t>
      </w:r>
      <w:r w:rsidRPr="00A33D7D">
        <w:rPr>
          <w:rFonts w:ascii="Tahoma" w:hAnsi="Tahoma" w:cs="Tahoma"/>
          <w:b/>
          <w:snapToGrid w:val="0"/>
          <w:color w:val="000000"/>
          <w:u w:val="single"/>
          <w:lang w:eastAsia="en-US"/>
        </w:rPr>
        <w:t>.</w:t>
      </w:r>
      <w:r w:rsidRPr="00A33D7D">
        <w:rPr>
          <w:rFonts w:ascii="Tahoma" w:hAnsi="Tahoma" w:cs="Tahoma"/>
          <w:b/>
          <w:snapToGrid w:val="0"/>
          <w:color w:val="000000"/>
          <w:lang w:eastAsia="en-US"/>
        </w:rPr>
        <w:t xml:space="preserve"> </w:t>
      </w:r>
      <w:r w:rsidRPr="001352F6">
        <w:rPr>
          <w:rFonts w:ascii="Tahoma" w:hAnsi="Tahoma" w:cs="Tahoma"/>
          <w:snapToGrid w:val="0"/>
          <w:color w:val="000000"/>
          <w:lang w:eastAsia="en-US"/>
        </w:rPr>
        <w:t>Prezenta hotărâre va fi adusă la cunoştinţa publică prin afişare la sediul C</w:t>
      </w:r>
      <w:r>
        <w:rPr>
          <w:rFonts w:ascii="Tahoma" w:hAnsi="Tahoma" w:cs="Tahoma"/>
          <w:snapToGrid w:val="0"/>
          <w:color w:val="000000"/>
          <w:lang w:eastAsia="en-US"/>
        </w:rPr>
        <w:t xml:space="preserve">onsiliului </w:t>
      </w:r>
      <w:r w:rsidRPr="001352F6">
        <w:rPr>
          <w:rFonts w:ascii="Tahoma" w:hAnsi="Tahoma" w:cs="Tahoma"/>
          <w:snapToGrid w:val="0"/>
          <w:color w:val="000000"/>
          <w:lang w:eastAsia="en-US"/>
        </w:rPr>
        <w:t>L</w:t>
      </w:r>
      <w:r>
        <w:rPr>
          <w:rFonts w:ascii="Tahoma" w:hAnsi="Tahoma" w:cs="Tahoma"/>
          <w:snapToGrid w:val="0"/>
          <w:color w:val="000000"/>
          <w:lang w:eastAsia="en-US"/>
        </w:rPr>
        <w:t xml:space="preserve">ocal </w:t>
      </w:r>
      <w:r w:rsidRPr="001352F6">
        <w:rPr>
          <w:rFonts w:ascii="Tahoma" w:hAnsi="Tahoma" w:cs="Tahoma"/>
          <w:snapToGrid w:val="0"/>
          <w:color w:val="000000"/>
          <w:lang w:eastAsia="en-US"/>
        </w:rPr>
        <w:t xml:space="preserve"> Dej şi publicare pe site-ul propriu Primăriei Municipiului Dej. </w:t>
      </w:r>
    </w:p>
    <w:p w:rsidR="009E64EB" w:rsidRPr="001352F6" w:rsidRDefault="009E64EB" w:rsidP="001352F6">
      <w:pPr>
        <w:ind w:firstLine="720"/>
        <w:jc w:val="both"/>
        <w:rPr>
          <w:rFonts w:ascii="Tahoma" w:hAnsi="Tahoma" w:cs="Tahoma"/>
          <w:snapToGrid w:val="0"/>
          <w:color w:val="000000"/>
          <w:lang w:eastAsia="en-US"/>
        </w:rPr>
      </w:pPr>
    </w:p>
    <w:p w:rsidR="003B4139" w:rsidRDefault="003B4139" w:rsidP="009E64EB">
      <w:pPr>
        <w:ind w:firstLine="720"/>
        <w:jc w:val="both"/>
        <w:rPr>
          <w:rFonts w:ascii="Tahoma" w:hAnsi="Tahoma" w:cs="Tahoma"/>
          <w:b/>
        </w:rPr>
      </w:pPr>
    </w:p>
    <w:p w:rsidR="00BD2BA6" w:rsidRPr="00A33D7D" w:rsidRDefault="00BD2BA6" w:rsidP="001131F2">
      <w:pPr>
        <w:ind w:firstLine="708"/>
        <w:jc w:val="center"/>
        <w:rPr>
          <w:rFonts w:ascii="Tahoma" w:hAnsi="Tahoma" w:cs="Tahoma"/>
          <w:b/>
        </w:rPr>
      </w:pPr>
      <w:r w:rsidRPr="00A33D7D">
        <w:rPr>
          <w:rFonts w:ascii="Tahoma" w:hAnsi="Tahoma" w:cs="Tahoma"/>
          <w:b/>
        </w:rPr>
        <w:t>Preşedinte de şedinţă,</w:t>
      </w:r>
    </w:p>
    <w:p w:rsidR="00660474" w:rsidRDefault="00F306DD" w:rsidP="00BD2BA6">
      <w:pPr>
        <w:suppressAutoHyphens/>
        <w:ind w:firstLine="708"/>
        <w:jc w:val="center"/>
        <w:rPr>
          <w:rFonts w:ascii="Tahoma" w:hAnsi="Tahoma" w:cs="Tahoma"/>
          <w:b/>
        </w:rPr>
      </w:pPr>
      <w:proofErr w:type="spellStart"/>
      <w:r>
        <w:rPr>
          <w:rFonts w:ascii="Tahoma" w:hAnsi="Tahoma" w:cs="Tahoma"/>
          <w:b/>
        </w:rPr>
        <w:t>Muncelean</w:t>
      </w:r>
      <w:proofErr w:type="spellEnd"/>
      <w:r>
        <w:rPr>
          <w:rFonts w:ascii="Tahoma" w:hAnsi="Tahoma" w:cs="Tahoma"/>
          <w:b/>
        </w:rPr>
        <w:t xml:space="preserve"> Teodora</w:t>
      </w:r>
    </w:p>
    <w:p w:rsidR="00463BBF" w:rsidRDefault="00463BBF" w:rsidP="00BD2BA6">
      <w:pPr>
        <w:suppressAutoHyphens/>
        <w:ind w:firstLine="708"/>
        <w:jc w:val="center"/>
        <w:rPr>
          <w:rFonts w:ascii="Tahoma" w:hAnsi="Tahoma" w:cs="Tahoma"/>
          <w:b/>
        </w:rPr>
      </w:pPr>
    </w:p>
    <w:p w:rsidR="00463BBF" w:rsidRDefault="00463BBF" w:rsidP="00BD2BA6">
      <w:pPr>
        <w:suppressAutoHyphens/>
        <w:ind w:firstLine="708"/>
        <w:jc w:val="center"/>
        <w:rPr>
          <w:rFonts w:ascii="Tahoma" w:hAnsi="Tahoma" w:cs="Tahoma"/>
          <w:b/>
        </w:rPr>
      </w:pPr>
    </w:p>
    <w:p w:rsidR="00463BBF" w:rsidRDefault="00463BBF" w:rsidP="00BD2BA6">
      <w:pPr>
        <w:suppressAutoHyphens/>
        <w:ind w:firstLine="708"/>
        <w:jc w:val="center"/>
        <w:rPr>
          <w:rFonts w:ascii="Tahoma" w:hAnsi="Tahoma" w:cs="Tahoma"/>
          <w:b/>
        </w:rPr>
      </w:pPr>
    </w:p>
    <w:p w:rsidR="00652DE1" w:rsidRDefault="00652DE1" w:rsidP="00BD2BA6">
      <w:pPr>
        <w:suppressAutoHyphens/>
        <w:ind w:firstLine="708"/>
        <w:jc w:val="center"/>
        <w:rPr>
          <w:rFonts w:ascii="Tahoma" w:hAnsi="Tahoma" w:cs="Tahoma"/>
          <w:b/>
        </w:rPr>
      </w:pPr>
    </w:p>
    <w:p w:rsidR="00BD2BA6" w:rsidRPr="00A33D7D" w:rsidRDefault="00BD2BA6" w:rsidP="00BD2BA6">
      <w:pPr>
        <w:suppressAutoHyphens/>
        <w:ind w:firstLine="708"/>
        <w:rPr>
          <w:rFonts w:ascii="Tahoma" w:hAnsi="Tahoma" w:cs="Tahoma"/>
          <w:b/>
        </w:rPr>
      </w:pPr>
    </w:p>
    <w:p w:rsidR="00BD2BA6" w:rsidRPr="00703178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>Nr. consilieri în funcţie -  19</w:t>
      </w:r>
      <w:r w:rsidRPr="00703178">
        <w:rPr>
          <w:rFonts w:ascii="Tahoma" w:hAnsi="Tahoma" w:cs="Tahoma"/>
          <w:b/>
          <w:sz w:val="20"/>
          <w:szCs w:val="20"/>
        </w:rPr>
        <w:tab/>
      </w:r>
      <w:r w:rsidRPr="00703178">
        <w:rPr>
          <w:rFonts w:ascii="Tahoma" w:hAnsi="Tahoma" w:cs="Tahoma"/>
          <w:b/>
          <w:sz w:val="20"/>
          <w:szCs w:val="20"/>
        </w:rPr>
        <w:tab/>
      </w:r>
      <w:r w:rsidRPr="00703178">
        <w:rPr>
          <w:rFonts w:ascii="Tahoma" w:hAnsi="Tahoma" w:cs="Tahoma"/>
          <w:b/>
          <w:sz w:val="20"/>
          <w:szCs w:val="20"/>
        </w:rPr>
        <w:tab/>
      </w:r>
      <w:r w:rsidRPr="00703178">
        <w:rPr>
          <w:rFonts w:ascii="Tahoma" w:hAnsi="Tahoma" w:cs="Tahoma"/>
          <w:b/>
          <w:sz w:val="20"/>
          <w:szCs w:val="20"/>
        </w:rPr>
        <w:tab/>
      </w:r>
      <w:r w:rsidRPr="00703178">
        <w:rPr>
          <w:rFonts w:ascii="Tahoma" w:hAnsi="Tahoma" w:cs="Tahoma"/>
          <w:b/>
          <w:sz w:val="20"/>
          <w:szCs w:val="20"/>
        </w:rPr>
        <w:tab/>
      </w:r>
    </w:p>
    <w:p w:rsidR="00BD2BA6" w:rsidRPr="00703178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 xml:space="preserve">Nr. consilieri prezenţi   -  </w:t>
      </w:r>
    </w:p>
    <w:p w:rsidR="00BD2BA6" w:rsidRPr="00703178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>Nr. voturi pentru</w:t>
      </w:r>
      <w:r w:rsidRPr="00703178">
        <w:rPr>
          <w:rFonts w:ascii="Tahoma" w:hAnsi="Tahoma" w:cs="Tahoma"/>
          <w:b/>
          <w:sz w:val="20"/>
          <w:szCs w:val="20"/>
        </w:rPr>
        <w:tab/>
        <w:t xml:space="preserve">   - </w:t>
      </w:r>
      <w:r w:rsidR="00222BEF">
        <w:rPr>
          <w:rFonts w:ascii="Tahoma" w:hAnsi="Tahoma" w:cs="Tahoma"/>
          <w:b/>
          <w:sz w:val="20"/>
          <w:szCs w:val="20"/>
        </w:rPr>
        <w:t xml:space="preserve"> </w:t>
      </w:r>
    </w:p>
    <w:p w:rsidR="00BD2BA6" w:rsidRPr="00703178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>Nr. voturi împotrivă</w:t>
      </w:r>
      <w:r w:rsidRPr="00703178">
        <w:rPr>
          <w:rFonts w:ascii="Tahoma" w:hAnsi="Tahoma" w:cs="Tahoma"/>
          <w:b/>
          <w:sz w:val="20"/>
          <w:szCs w:val="20"/>
        </w:rPr>
        <w:tab/>
        <w:t xml:space="preserve">   -   </w:t>
      </w:r>
    </w:p>
    <w:p w:rsidR="00BD2BA6" w:rsidRPr="00703178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>Abţineri</w:t>
      </w:r>
      <w:r w:rsidRPr="00703178">
        <w:rPr>
          <w:rFonts w:ascii="Tahoma" w:hAnsi="Tahoma" w:cs="Tahoma"/>
          <w:b/>
          <w:sz w:val="20"/>
          <w:szCs w:val="20"/>
        </w:rPr>
        <w:tab/>
        <w:t xml:space="preserve">               -  </w:t>
      </w:r>
      <w:r w:rsidRPr="00703178">
        <w:rPr>
          <w:rFonts w:ascii="Tahoma" w:hAnsi="Tahoma" w:cs="Tahoma"/>
          <w:b/>
          <w:sz w:val="20"/>
          <w:szCs w:val="20"/>
        </w:rPr>
        <w:tab/>
      </w:r>
      <w:r w:rsidRPr="00703178">
        <w:rPr>
          <w:rFonts w:ascii="Tahoma" w:hAnsi="Tahoma" w:cs="Tahoma"/>
          <w:b/>
          <w:sz w:val="20"/>
          <w:szCs w:val="20"/>
        </w:rPr>
        <w:tab/>
      </w:r>
      <w:r w:rsidRPr="00703178">
        <w:rPr>
          <w:rFonts w:ascii="Tahoma" w:hAnsi="Tahoma" w:cs="Tahoma"/>
          <w:b/>
          <w:sz w:val="20"/>
          <w:szCs w:val="20"/>
        </w:rPr>
        <w:tab/>
        <w:t xml:space="preserve">     </w:t>
      </w:r>
      <w:r w:rsidR="00703178">
        <w:rPr>
          <w:rFonts w:ascii="Tahoma" w:hAnsi="Tahoma" w:cs="Tahoma"/>
          <w:b/>
          <w:sz w:val="20"/>
          <w:szCs w:val="20"/>
        </w:rPr>
        <w:t xml:space="preserve">   </w:t>
      </w:r>
      <w:r w:rsidRPr="00703178">
        <w:rPr>
          <w:rFonts w:ascii="Tahoma" w:hAnsi="Tahoma" w:cs="Tahoma"/>
          <w:b/>
          <w:sz w:val="20"/>
          <w:szCs w:val="20"/>
        </w:rPr>
        <w:t xml:space="preserve"> Contrasemnează,</w:t>
      </w:r>
    </w:p>
    <w:p w:rsidR="00BD2BA6" w:rsidRPr="00703178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 xml:space="preserve">                                                                                      </w:t>
      </w:r>
      <w:r w:rsidR="00703178">
        <w:rPr>
          <w:rFonts w:ascii="Tahoma" w:hAnsi="Tahoma" w:cs="Tahoma"/>
          <w:b/>
          <w:sz w:val="20"/>
          <w:szCs w:val="20"/>
        </w:rPr>
        <w:t xml:space="preserve"> </w:t>
      </w:r>
      <w:r w:rsidRPr="00703178">
        <w:rPr>
          <w:rFonts w:ascii="Tahoma" w:hAnsi="Tahoma" w:cs="Tahoma"/>
          <w:b/>
          <w:sz w:val="20"/>
          <w:szCs w:val="20"/>
        </w:rPr>
        <w:t>Secretar</w:t>
      </w:r>
    </w:p>
    <w:p w:rsidR="00DA3F28" w:rsidRPr="00703178" w:rsidRDefault="00BD2BA6" w:rsidP="00703178">
      <w:pPr>
        <w:suppressAutoHyphens/>
        <w:ind w:firstLine="708"/>
        <w:rPr>
          <w:rFonts w:ascii="Tahoma" w:hAnsi="Tahoma" w:cs="Tahoma"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 xml:space="preserve">                                                              </w:t>
      </w:r>
      <w:r w:rsidR="001131F2" w:rsidRPr="00703178">
        <w:rPr>
          <w:rFonts w:ascii="Tahoma" w:hAnsi="Tahoma" w:cs="Tahoma"/>
          <w:b/>
          <w:sz w:val="20"/>
          <w:szCs w:val="20"/>
        </w:rPr>
        <w:t xml:space="preserve">                   </w:t>
      </w:r>
      <w:r w:rsidR="00A33D7D" w:rsidRPr="00703178">
        <w:rPr>
          <w:rFonts w:ascii="Tahoma" w:hAnsi="Tahoma" w:cs="Tahoma"/>
          <w:b/>
          <w:sz w:val="20"/>
          <w:szCs w:val="20"/>
        </w:rPr>
        <w:t xml:space="preserve"> </w:t>
      </w:r>
      <w:r w:rsidRPr="00703178">
        <w:rPr>
          <w:rFonts w:ascii="Tahoma" w:hAnsi="Tahoma" w:cs="Tahoma"/>
          <w:b/>
          <w:sz w:val="20"/>
          <w:szCs w:val="20"/>
        </w:rPr>
        <w:t xml:space="preserve"> </w:t>
      </w:r>
      <w:r w:rsidR="00703178">
        <w:rPr>
          <w:rFonts w:ascii="Tahoma" w:hAnsi="Tahoma" w:cs="Tahoma"/>
          <w:b/>
          <w:sz w:val="20"/>
          <w:szCs w:val="20"/>
        </w:rPr>
        <w:t xml:space="preserve">Jr. </w:t>
      </w:r>
      <w:r w:rsidRPr="00703178">
        <w:rPr>
          <w:rFonts w:ascii="Tahoma" w:hAnsi="Tahoma" w:cs="Tahoma"/>
          <w:b/>
          <w:sz w:val="20"/>
          <w:szCs w:val="20"/>
        </w:rPr>
        <w:t>Pop Cristina</w:t>
      </w:r>
      <w:r w:rsidR="00703178">
        <w:rPr>
          <w:rFonts w:ascii="Tahoma" w:hAnsi="Tahoma" w:cs="Tahoma"/>
          <w:b/>
          <w:sz w:val="20"/>
          <w:szCs w:val="20"/>
        </w:rPr>
        <w:t xml:space="preserve">      </w:t>
      </w:r>
      <w:r w:rsidR="0015245B" w:rsidRPr="00703178">
        <w:rPr>
          <w:rFonts w:ascii="Tahoma" w:hAnsi="Tahoma" w:cs="Tahoma"/>
          <w:b/>
          <w:sz w:val="20"/>
          <w:szCs w:val="20"/>
        </w:rPr>
        <w:tab/>
      </w:r>
      <w:r w:rsidR="0015245B" w:rsidRPr="00703178">
        <w:rPr>
          <w:rFonts w:ascii="Tahoma" w:hAnsi="Tahoma" w:cs="Tahoma"/>
          <w:b/>
          <w:sz w:val="20"/>
          <w:szCs w:val="20"/>
        </w:rPr>
        <w:tab/>
      </w:r>
      <w:r w:rsidR="0015245B" w:rsidRPr="00703178">
        <w:rPr>
          <w:rFonts w:ascii="Tahoma" w:hAnsi="Tahoma" w:cs="Tahoma"/>
          <w:sz w:val="20"/>
          <w:szCs w:val="20"/>
        </w:rPr>
        <w:tab/>
      </w:r>
    </w:p>
    <w:sectPr w:rsidR="00DA3F28" w:rsidRPr="00703178" w:rsidSect="00857553">
      <w:headerReference w:type="first" r:id="rId8"/>
      <w:pgSz w:w="11913" w:h="16834" w:code="9"/>
      <w:pgMar w:top="720" w:right="720" w:bottom="720" w:left="720" w:header="720" w:footer="720" w:gutter="567"/>
      <w:paperSrc w:first="15" w:other="15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526E" w:rsidRDefault="0016526E" w:rsidP="00857553">
      <w:r>
        <w:separator/>
      </w:r>
    </w:p>
  </w:endnote>
  <w:endnote w:type="continuationSeparator" w:id="0">
    <w:p w:rsidR="0016526E" w:rsidRDefault="0016526E" w:rsidP="00857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526E" w:rsidRDefault="0016526E" w:rsidP="00857553">
      <w:r>
        <w:separator/>
      </w:r>
    </w:p>
  </w:footnote>
  <w:footnote w:type="continuationSeparator" w:id="0">
    <w:p w:rsidR="0016526E" w:rsidRDefault="0016526E" w:rsidP="008575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277"/>
      <w:gridCol w:w="8464"/>
    </w:tblGrid>
    <w:tr w:rsidR="00857553" w:rsidRPr="00857553" w:rsidTr="007B4D5D">
      <w:tc>
        <w:tcPr>
          <w:tcW w:w="1277" w:type="dxa"/>
          <w:tcBorders>
            <w:top w:val="nil"/>
            <w:left w:val="nil"/>
            <w:bottom w:val="nil"/>
            <w:right w:val="nil"/>
          </w:tcBorders>
        </w:tcPr>
        <w:p w:rsidR="00857553" w:rsidRPr="00857553" w:rsidRDefault="003D2389" w:rsidP="00857553">
          <w:pPr>
            <w:tabs>
              <w:tab w:val="center" w:pos="4536"/>
              <w:tab w:val="right" w:pos="9072"/>
            </w:tabs>
            <w:rPr>
              <w:rFonts w:ascii="Bookman Old Style" w:hAnsi="Bookman Old Style"/>
              <w:szCs w:val="20"/>
            </w:rPr>
          </w:pPr>
          <w:r>
            <w:rPr>
              <w:rFonts w:ascii="Bookman Old Style" w:hAnsi="Bookman Old Style"/>
              <w:noProof/>
              <w:szCs w:val="20"/>
            </w:rPr>
            <w:drawing>
              <wp:inline distT="0" distB="0" distL="0" distR="0">
                <wp:extent cx="504825" cy="781050"/>
                <wp:effectExtent l="0" t="0" r="9525" b="0"/>
                <wp:docPr id="1" name="Imagine 1" descr="Stema nou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tema nou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64" w:type="dxa"/>
          <w:tcBorders>
            <w:top w:val="nil"/>
            <w:left w:val="nil"/>
            <w:bottom w:val="nil"/>
            <w:right w:val="nil"/>
          </w:tcBorders>
        </w:tcPr>
        <w:p w:rsidR="00857553" w:rsidRPr="002566BA" w:rsidRDefault="00857553" w:rsidP="00857553">
          <w:pPr>
            <w:rPr>
              <w:rFonts w:ascii="Tahoma" w:hAnsi="Tahoma" w:cs="Tahoma"/>
              <w:b/>
              <w:sz w:val="20"/>
              <w:szCs w:val="20"/>
            </w:rPr>
          </w:pPr>
          <w:r w:rsidRPr="002566BA">
            <w:rPr>
              <w:rFonts w:ascii="Tahoma" w:hAnsi="Tahoma" w:cs="Tahoma"/>
              <w:b/>
              <w:sz w:val="20"/>
              <w:szCs w:val="20"/>
            </w:rPr>
            <w:t>ROMÂNIA</w:t>
          </w:r>
        </w:p>
        <w:p w:rsidR="00857553" w:rsidRPr="002566BA" w:rsidRDefault="00857553" w:rsidP="00857553">
          <w:pPr>
            <w:keepNext/>
            <w:outlineLvl w:val="1"/>
            <w:rPr>
              <w:rFonts w:ascii="Tahoma" w:hAnsi="Tahoma" w:cs="Tahoma"/>
              <w:b/>
              <w:sz w:val="20"/>
              <w:szCs w:val="20"/>
            </w:rPr>
          </w:pPr>
          <w:r w:rsidRPr="002566BA">
            <w:rPr>
              <w:rFonts w:ascii="Tahoma" w:hAnsi="Tahoma" w:cs="Tahoma"/>
              <w:b/>
              <w:sz w:val="20"/>
              <w:szCs w:val="20"/>
            </w:rPr>
            <w:t>JUDEŢUL CLUJ</w:t>
          </w:r>
        </w:p>
        <w:p w:rsidR="00857553" w:rsidRPr="002566BA" w:rsidRDefault="00857553" w:rsidP="00857553">
          <w:pPr>
            <w:rPr>
              <w:rFonts w:ascii="Tahoma" w:hAnsi="Tahoma" w:cs="Tahoma"/>
              <w:b/>
              <w:sz w:val="20"/>
              <w:szCs w:val="20"/>
            </w:rPr>
          </w:pPr>
          <w:r w:rsidRPr="002566BA">
            <w:rPr>
              <w:rFonts w:ascii="Tahoma" w:hAnsi="Tahoma" w:cs="Tahoma"/>
              <w:b/>
              <w:sz w:val="20"/>
              <w:szCs w:val="20"/>
            </w:rPr>
            <w:t>CONSILIUL LOCAL AL MUNICIPIULUI DEJ</w:t>
          </w:r>
        </w:p>
        <w:p w:rsidR="00857553" w:rsidRPr="002566BA" w:rsidRDefault="00857553" w:rsidP="00857553">
          <w:pPr>
            <w:rPr>
              <w:rFonts w:ascii="Tahoma" w:hAnsi="Tahoma" w:cs="Tahoma"/>
              <w:sz w:val="20"/>
              <w:szCs w:val="20"/>
            </w:rPr>
          </w:pPr>
          <w:r w:rsidRPr="002566BA">
            <w:rPr>
              <w:rFonts w:ascii="Tahoma" w:hAnsi="Tahoma" w:cs="Tahoma"/>
              <w:sz w:val="20"/>
              <w:szCs w:val="20"/>
            </w:rPr>
            <w:t xml:space="preserve">Str. 1 Mai nr. 2, Tel.: 0264/211790*, Fax 0264/223260, E-mail: </w:t>
          </w:r>
          <w:hyperlink r:id="rId2" w:history="1">
            <w:r w:rsidRPr="002566BA">
              <w:rPr>
                <w:rFonts w:ascii="Tahoma" w:hAnsi="Tahoma" w:cs="Tahoma"/>
                <w:color w:val="0000FF"/>
                <w:sz w:val="20"/>
                <w:szCs w:val="20"/>
                <w:u w:val="single"/>
              </w:rPr>
              <w:t>primaria@dej.ro</w:t>
            </w:r>
          </w:hyperlink>
        </w:p>
      </w:tc>
    </w:tr>
  </w:tbl>
  <w:p w:rsidR="00857553" w:rsidRDefault="00857553" w:rsidP="00857553">
    <w:pPr>
      <w:pStyle w:val="Ante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E15FC"/>
    <w:multiLevelType w:val="hybridMultilevel"/>
    <w:tmpl w:val="6080AAE0"/>
    <w:lvl w:ilvl="0" w:tplc="C64842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i w:val="0"/>
        <w:color w:val="auto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7923249"/>
    <w:multiLevelType w:val="hybridMultilevel"/>
    <w:tmpl w:val="7E90EFA8"/>
    <w:lvl w:ilvl="0" w:tplc="DA64D4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34612C"/>
    <w:multiLevelType w:val="hybridMultilevel"/>
    <w:tmpl w:val="182E14C8"/>
    <w:lvl w:ilvl="0" w:tplc="E2CEB4CA">
      <w:numFmt w:val="bullet"/>
      <w:lvlText w:val="-"/>
      <w:lvlJc w:val="left"/>
      <w:pPr>
        <w:ind w:left="792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>
    <w:nsid w:val="70CB7774"/>
    <w:multiLevelType w:val="hybridMultilevel"/>
    <w:tmpl w:val="EEC6DC08"/>
    <w:lvl w:ilvl="0" w:tplc="58704CA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80808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rawingGridVerticalSpacing w:val="12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529"/>
    <w:rsid w:val="00010A18"/>
    <w:rsid w:val="0002412E"/>
    <w:rsid w:val="000307B2"/>
    <w:rsid w:val="000353EE"/>
    <w:rsid w:val="00036BCF"/>
    <w:rsid w:val="0004759F"/>
    <w:rsid w:val="0005513F"/>
    <w:rsid w:val="00061E6B"/>
    <w:rsid w:val="0007062D"/>
    <w:rsid w:val="0007766D"/>
    <w:rsid w:val="00080B78"/>
    <w:rsid w:val="00093C44"/>
    <w:rsid w:val="000A17A5"/>
    <w:rsid w:val="000A60A7"/>
    <w:rsid w:val="000C32D3"/>
    <w:rsid w:val="000D6E07"/>
    <w:rsid w:val="000E230D"/>
    <w:rsid w:val="000E6848"/>
    <w:rsid w:val="000F04A1"/>
    <w:rsid w:val="000F5E49"/>
    <w:rsid w:val="001131F2"/>
    <w:rsid w:val="00117074"/>
    <w:rsid w:val="001352F6"/>
    <w:rsid w:val="00147A6E"/>
    <w:rsid w:val="0015245B"/>
    <w:rsid w:val="0015340D"/>
    <w:rsid w:val="0016526E"/>
    <w:rsid w:val="00165A11"/>
    <w:rsid w:val="00171BEE"/>
    <w:rsid w:val="0017685A"/>
    <w:rsid w:val="00182477"/>
    <w:rsid w:val="001867F7"/>
    <w:rsid w:val="00186A15"/>
    <w:rsid w:val="0019070A"/>
    <w:rsid w:val="00191802"/>
    <w:rsid w:val="001B5DA1"/>
    <w:rsid w:val="001C64BC"/>
    <w:rsid w:val="001D2231"/>
    <w:rsid w:val="001D609C"/>
    <w:rsid w:val="001D70A0"/>
    <w:rsid w:val="001F31BA"/>
    <w:rsid w:val="001F544D"/>
    <w:rsid w:val="002103E5"/>
    <w:rsid w:val="00213E33"/>
    <w:rsid w:val="002171D2"/>
    <w:rsid w:val="00221B5E"/>
    <w:rsid w:val="00222BEF"/>
    <w:rsid w:val="00234D92"/>
    <w:rsid w:val="00246AD0"/>
    <w:rsid w:val="00251008"/>
    <w:rsid w:val="002566BA"/>
    <w:rsid w:val="00260DC2"/>
    <w:rsid w:val="00261191"/>
    <w:rsid w:val="00282D5C"/>
    <w:rsid w:val="002915C9"/>
    <w:rsid w:val="002A2904"/>
    <w:rsid w:val="002A5A4C"/>
    <w:rsid w:val="002C3B06"/>
    <w:rsid w:val="002C4F6B"/>
    <w:rsid w:val="002C7B02"/>
    <w:rsid w:val="002E29A6"/>
    <w:rsid w:val="002E5128"/>
    <w:rsid w:val="002F468B"/>
    <w:rsid w:val="00320BF1"/>
    <w:rsid w:val="0033073E"/>
    <w:rsid w:val="0033377B"/>
    <w:rsid w:val="00336044"/>
    <w:rsid w:val="003422D5"/>
    <w:rsid w:val="00344AB8"/>
    <w:rsid w:val="003540B4"/>
    <w:rsid w:val="003643AB"/>
    <w:rsid w:val="0036459B"/>
    <w:rsid w:val="003662D9"/>
    <w:rsid w:val="00366EDC"/>
    <w:rsid w:val="003839CE"/>
    <w:rsid w:val="003B2D35"/>
    <w:rsid w:val="003B4139"/>
    <w:rsid w:val="003C794D"/>
    <w:rsid w:val="003D0A28"/>
    <w:rsid w:val="003D2389"/>
    <w:rsid w:val="003D46DF"/>
    <w:rsid w:val="003D5646"/>
    <w:rsid w:val="003D7D57"/>
    <w:rsid w:val="003E557C"/>
    <w:rsid w:val="004002F8"/>
    <w:rsid w:val="00412EF7"/>
    <w:rsid w:val="004175A2"/>
    <w:rsid w:val="004251DC"/>
    <w:rsid w:val="00427DD1"/>
    <w:rsid w:val="00443328"/>
    <w:rsid w:val="00447186"/>
    <w:rsid w:val="0045375C"/>
    <w:rsid w:val="00463BBF"/>
    <w:rsid w:val="00464633"/>
    <w:rsid w:val="004706F7"/>
    <w:rsid w:val="00476A49"/>
    <w:rsid w:val="004844C9"/>
    <w:rsid w:val="004A7DA6"/>
    <w:rsid w:val="004B0C33"/>
    <w:rsid w:val="004B6EDB"/>
    <w:rsid w:val="004C3400"/>
    <w:rsid w:val="004C5BF4"/>
    <w:rsid w:val="004D6301"/>
    <w:rsid w:val="004D6A75"/>
    <w:rsid w:val="004E3D3F"/>
    <w:rsid w:val="004F05F6"/>
    <w:rsid w:val="004F0799"/>
    <w:rsid w:val="004F5B15"/>
    <w:rsid w:val="00502160"/>
    <w:rsid w:val="00505215"/>
    <w:rsid w:val="00506FDD"/>
    <w:rsid w:val="00517878"/>
    <w:rsid w:val="005214FD"/>
    <w:rsid w:val="00525201"/>
    <w:rsid w:val="00530230"/>
    <w:rsid w:val="00537322"/>
    <w:rsid w:val="00542CDC"/>
    <w:rsid w:val="00553C1A"/>
    <w:rsid w:val="00561348"/>
    <w:rsid w:val="00564805"/>
    <w:rsid w:val="005701D8"/>
    <w:rsid w:val="00573DDF"/>
    <w:rsid w:val="00576B69"/>
    <w:rsid w:val="00592D6B"/>
    <w:rsid w:val="005A3D01"/>
    <w:rsid w:val="005A604B"/>
    <w:rsid w:val="005A63DD"/>
    <w:rsid w:val="005C5DEC"/>
    <w:rsid w:val="005E552B"/>
    <w:rsid w:val="005F2A4C"/>
    <w:rsid w:val="00613911"/>
    <w:rsid w:val="00620AA5"/>
    <w:rsid w:val="006243FC"/>
    <w:rsid w:val="00637EF5"/>
    <w:rsid w:val="00645880"/>
    <w:rsid w:val="00652DE1"/>
    <w:rsid w:val="00660474"/>
    <w:rsid w:val="00661E5E"/>
    <w:rsid w:val="0068151B"/>
    <w:rsid w:val="00687778"/>
    <w:rsid w:val="00687F50"/>
    <w:rsid w:val="006908CE"/>
    <w:rsid w:val="00693FBB"/>
    <w:rsid w:val="00693FC4"/>
    <w:rsid w:val="006C2310"/>
    <w:rsid w:val="006C3458"/>
    <w:rsid w:val="006D25E6"/>
    <w:rsid w:val="006E3C83"/>
    <w:rsid w:val="006E5130"/>
    <w:rsid w:val="00703178"/>
    <w:rsid w:val="007043E5"/>
    <w:rsid w:val="00713987"/>
    <w:rsid w:val="00714419"/>
    <w:rsid w:val="00727E56"/>
    <w:rsid w:val="007349FB"/>
    <w:rsid w:val="00737DFF"/>
    <w:rsid w:val="00746779"/>
    <w:rsid w:val="0075495C"/>
    <w:rsid w:val="00754F1D"/>
    <w:rsid w:val="007572FA"/>
    <w:rsid w:val="0076455F"/>
    <w:rsid w:val="0076618F"/>
    <w:rsid w:val="007661A2"/>
    <w:rsid w:val="007711AE"/>
    <w:rsid w:val="00780674"/>
    <w:rsid w:val="007862B1"/>
    <w:rsid w:val="00786912"/>
    <w:rsid w:val="007A3262"/>
    <w:rsid w:val="007A4338"/>
    <w:rsid w:val="007A622E"/>
    <w:rsid w:val="007B4D5D"/>
    <w:rsid w:val="007B4D71"/>
    <w:rsid w:val="007B7701"/>
    <w:rsid w:val="007D2BB4"/>
    <w:rsid w:val="007D452E"/>
    <w:rsid w:val="007E0267"/>
    <w:rsid w:val="007E1D82"/>
    <w:rsid w:val="007F6F2B"/>
    <w:rsid w:val="00802D50"/>
    <w:rsid w:val="008073EA"/>
    <w:rsid w:val="00827363"/>
    <w:rsid w:val="00835064"/>
    <w:rsid w:val="00836855"/>
    <w:rsid w:val="0084504F"/>
    <w:rsid w:val="00845830"/>
    <w:rsid w:val="00847214"/>
    <w:rsid w:val="00857553"/>
    <w:rsid w:val="00872844"/>
    <w:rsid w:val="00872DDF"/>
    <w:rsid w:val="00876082"/>
    <w:rsid w:val="00882345"/>
    <w:rsid w:val="0089137A"/>
    <w:rsid w:val="00894A0A"/>
    <w:rsid w:val="008A3AF8"/>
    <w:rsid w:val="008B0CF6"/>
    <w:rsid w:val="008C1545"/>
    <w:rsid w:val="008C2417"/>
    <w:rsid w:val="008D1339"/>
    <w:rsid w:val="008D51F2"/>
    <w:rsid w:val="008E1633"/>
    <w:rsid w:val="008E2529"/>
    <w:rsid w:val="008E5F7B"/>
    <w:rsid w:val="008F555D"/>
    <w:rsid w:val="00915E21"/>
    <w:rsid w:val="009171BC"/>
    <w:rsid w:val="009207C1"/>
    <w:rsid w:val="00922C76"/>
    <w:rsid w:val="00923C09"/>
    <w:rsid w:val="0092624C"/>
    <w:rsid w:val="00935F76"/>
    <w:rsid w:val="009572B7"/>
    <w:rsid w:val="009576C6"/>
    <w:rsid w:val="009742EF"/>
    <w:rsid w:val="009773F5"/>
    <w:rsid w:val="0099268B"/>
    <w:rsid w:val="009E64EB"/>
    <w:rsid w:val="009E7481"/>
    <w:rsid w:val="00A01F34"/>
    <w:rsid w:val="00A04CBE"/>
    <w:rsid w:val="00A06B4A"/>
    <w:rsid w:val="00A16E4B"/>
    <w:rsid w:val="00A33D7D"/>
    <w:rsid w:val="00A44F08"/>
    <w:rsid w:val="00A47742"/>
    <w:rsid w:val="00A637E8"/>
    <w:rsid w:val="00A66913"/>
    <w:rsid w:val="00A75935"/>
    <w:rsid w:val="00A81871"/>
    <w:rsid w:val="00A919B9"/>
    <w:rsid w:val="00A948CC"/>
    <w:rsid w:val="00A94976"/>
    <w:rsid w:val="00AA1F2A"/>
    <w:rsid w:val="00AD112E"/>
    <w:rsid w:val="00AD3A23"/>
    <w:rsid w:val="00AD6470"/>
    <w:rsid w:val="00B05634"/>
    <w:rsid w:val="00B1352B"/>
    <w:rsid w:val="00B1444B"/>
    <w:rsid w:val="00B1712B"/>
    <w:rsid w:val="00B17F6D"/>
    <w:rsid w:val="00B230E4"/>
    <w:rsid w:val="00B41B25"/>
    <w:rsid w:val="00B4677C"/>
    <w:rsid w:val="00B72F10"/>
    <w:rsid w:val="00B805DB"/>
    <w:rsid w:val="00B82A49"/>
    <w:rsid w:val="00B84A6F"/>
    <w:rsid w:val="00B874B0"/>
    <w:rsid w:val="00BC0619"/>
    <w:rsid w:val="00BC160A"/>
    <w:rsid w:val="00BC4EAA"/>
    <w:rsid w:val="00BD2BA6"/>
    <w:rsid w:val="00BD5A75"/>
    <w:rsid w:val="00BF031B"/>
    <w:rsid w:val="00BF05CA"/>
    <w:rsid w:val="00BF2C06"/>
    <w:rsid w:val="00C042EB"/>
    <w:rsid w:val="00C23409"/>
    <w:rsid w:val="00C34AEA"/>
    <w:rsid w:val="00C40B24"/>
    <w:rsid w:val="00C43287"/>
    <w:rsid w:val="00C43745"/>
    <w:rsid w:val="00C545B8"/>
    <w:rsid w:val="00C54A0F"/>
    <w:rsid w:val="00C72F91"/>
    <w:rsid w:val="00C77F64"/>
    <w:rsid w:val="00CC55E6"/>
    <w:rsid w:val="00CD524F"/>
    <w:rsid w:val="00CE408E"/>
    <w:rsid w:val="00CF2A98"/>
    <w:rsid w:val="00CF3759"/>
    <w:rsid w:val="00D00E36"/>
    <w:rsid w:val="00D01750"/>
    <w:rsid w:val="00D119AB"/>
    <w:rsid w:val="00D168C1"/>
    <w:rsid w:val="00D20913"/>
    <w:rsid w:val="00D24DB7"/>
    <w:rsid w:val="00D24F72"/>
    <w:rsid w:val="00D32CE8"/>
    <w:rsid w:val="00D33D22"/>
    <w:rsid w:val="00D53ABF"/>
    <w:rsid w:val="00D54678"/>
    <w:rsid w:val="00D56CF8"/>
    <w:rsid w:val="00D6150C"/>
    <w:rsid w:val="00D90F94"/>
    <w:rsid w:val="00DA3F28"/>
    <w:rsid w:val="00DB11FA"/>
    <w:rsid w:val="00DC0BF7"/>
    <w:rsid w:val="00DC37E0"/>
    <w:rsid w:val="00DD70C8"/>
    <w:rsid w:val="00DE0D8D"/>
    <w:rsid w:val="00E0673B"/>
    <w:rsid w:val="00E07A13"/>
    <w:rsid w:val="00E07A76"/>
    <w:rsid w:val="00E34F58"/>
    <w:rsid w:val="00E371CD"/>
    <w:rsid w:val="00E41612"/>
    <w:rsid w:val="00E45E1F"/>
    <w:rsid w:val="00E5110F"/>
    <w:rsid w:val="00E53AAF"/>
    <w:rsid w:val="00E62E53"/>
    <w:rsid w:val="00E67183"/>
    <w:rsid w:val="00E74C7A"/>
    <w:rsid w:val="00E836D4"/>
    <w:rsid w:val="00E932E9"/>
    <w:rsid w:val="00EA2CD6"/>
    <w:rsid w:val="00EA5AFC"/>
    <w:rsid w:val="00EB3347"/>
    <w:rsid w:val="00EB448C"/>
    <w:rsid w:val="00EC0F25"/>
    <w:rsid w:val="00EF39BC"/>
    <w:rsid w:val="00EF5330"/>
    <w:rsid w:val="00F11C9F"/>
    <w:rsid w:val="00F13E1F"/>
    <w:rsid w:val="00F14069"/>
    <w:rsid w:val="00F148F2"/>
    <w:rsid w:val="00F2048B"/>
    <w:rsid w:val="00F30207"/>
    <w:rsid w:val="00F306DD"/>
    <w:rsid w:val="00F33628"/>
    <w:rsid w:val="00F43D39"/>
    <w:rsid w:val="00F7188C"/>
    <w:rsid w:val="00F73E13"/>
    <w:rsid w:val="00F97DE0"/>
    <w:rsid w:val="00FA6506"/>
    <w:rsid w:val="00FB6436"/>
    <w:rsid w:val="00FB73A1"/>
    <w:rsid w:val="00FD083A"/>
    <w:rsid w:val="00FD1188"/>
    <w:rsid w:val="00FE586E"/>
    <w:rsid w:val="00FF6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2529"/>
    <w:rPr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Rodica">
    <w:name w:val="Rodica"/>
    <w:semiHidden/>
    <w:rsid w:val="008E2529"/>
    <w:rPr>
      <w:rFonts w:ascii="Arial" w:hAnsi="Arial" w:cs="Arial"/>
      <w:color w:val="000080"/>
      <w:sz w:val="20"/>
      <w:szCs w:val="20"/>
    </w:rPr>
  </w:style>
  <w:style w:type="table" w:styleId="GrilTabel">
    <w:name w:val="Table Grid"/>
    <w:basedOn w:val="TabelNormal"/>
    <w:rsid w:val="00061E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et">
    <w:name w:val="header"/>
    <w:basedOn w:val="Normal"/>
    <w:link w:val="AntetCaracter"/>
    <w:rsid w:val="0085755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ntetCaracter">
    <w:name w:val="Antet Caracter"/>
    <w:link w:val="Antet"/>
    <w:rsid w:val="00857553"/>
    <w:rPr>
      <w:sz w:val="24"/>
      <w:szCs w:val="24"/>
    </w:rPr>
  </w:style>
  <w:style w:type="paragraph" w:styleId="Subsol">
    <w:name w:val="footer"/>
    <w:basedOn w:val="Normal"/>
    <w:link w:val="SubsolCaracter"/>
    <w:rsid w:val="0085755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ubsolCaracter">
    <w:name w:val="Subsol Caracter"/>
    <w:link w:val="Subsol"/>
    <w:rsid w:val="00857553"/>
    <w:rPr>
      <w:sz w:val="24"/>
      <w:szCs w:val="24"/>
    </w:rPr>
  </w:style>
  <w:style w:type="paragraph" w:styleId="TextnBalon">
    <w:name w:val="Balloon Text"/>
    <w:basedOn w:val="Normal"/>
    <w:link w:val="TextnBalonCaracter"/>
    <w:rsid w:val="00525201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link w:val="TextnBalon"/>
    <w:rsid w:val="00525201"/>
    <w:rPr>
      <w:rFonts w:ascii="Segoe UI" w:hAnsi="Segoe UI" w:cs="Segoe UI"/>
      <w:sz w:val="18"/>
      <w:szCs w:val="18"/>
      <w:lang w:val="ro-RO" w:eastAsia="ro-RO"/>
    </w:rPr>
  </w:style>
  <w:style w:type="paragraph" w:styleId="Listparagraf">
    <w:name w:val="List Paragraph"/>
    <w:basedOn w:val="Normal"/>
    <w:uiPriority w:val="34"/>
    <w:qFormat/>
    <w:rsid w:val="00A919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2529"/>
    <w:rPr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Rodica">
    <w:name w:val="Rodica"/>
    <w:semiHidden/>
    <w:rsid w:val="008E2529"/>
    <w:rPr>
      <w:rFonts w:ascii="Arial" w:hAnsi="Arial" w:cs="Arial"/>
      <w:color w:val="000080"/>
      <w:sz w:val="20"/>
      <w:szCs w:val="20"/>
    </w:rPr>
  </w:style>
  <w:style w:type="table" w:styleId="GrilTabel">
    <w:name w:val="Table Grid"/>
    <w:basedOn w:val="TabelNormal"/>
    <w:rsid w:val="00061E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et">
    <w:name w:val="header"/>
    <w:basedOn w:val="Normal"/>
    <w:link w:val="AntetCaracter"/>
    <w:rsid w:val="0085755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ntetCaracter">
    <w:name w:val="Antet Caracter"/>
    <w:link w:val="Antet"/>
    <w:rsid w:val="00857553"/>
    <w:rPr>
      <w:sz w:val="24"/>
      <w:szCs w:val="24"/>
    </w:rPr>
  </w:style>
  <w:style w:type="paragraph" w:styleId="Subsol">
    <w:name w:val="footer"/>
    <w:basedOn w:val="Normal"/>
    <w:link w:val="SubsolCaracter"/>
    <w:rsid w:val="0085755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ubsolCaracter">
    <w:name w:val="Subsol Caracter"/>
    <w:link w:val="Subsol"/>
    <w:rsid w:val="00857553"/>
    <w:rPr>
      <w:sz w:val="24"/>
      <w:szCs w:val="24"/>
    </w:rPr>
  </w:style>
  <w:style w:type="paragraph" w:styleId="TextnBalon">
    <w:name w:val="Balloon Text"/>
    <w:basedOn w:val="Normal"/>
    <w:link w:val="TextnBalonCaracter"/>
    <w:rsid w:val="00525201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link w:val="TextnBalon"/>
    <w:rsid w:val="00525201"/>
    <w:rPr>
      <w:rFonts w:ascii="Segoe UI" w:hAnsi="Segoe UI" w:cs="Segoe UI"/>
      <w:sz w:val="18"/>
      <w:szCs w:val="18"/>
      <w:lang w:val="ro-RO" w:eastAsia="ro-RO"/>
    </w:rPr>
  </w:style>
  <w:style w:type="paragraph" w:styleId="Listparagraf">
    <w:name w:val="List Paragraph"/>
    <w:basedOn w:val="Normal"/>
    <w:uiPriority w:val="34"/>
    <w:qFormat/>
    <w:rsid w:val="00A919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6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imaria@dej.ro" TargetMode="External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ip Conţinut HCL" ma:contentTypeID="0x01010043E6431A8687164692561BE4B8E2B9C600B9DBA2A09EED1E4B8F18AABCAE5737FE" ma:contentTypeVersion="67" ma:contentTypeDescription="Tip de conținut pentru HCL" ma:contentTypeScope="" ma:versionID="de59ea55e846af4fcaad61f431c90aa4">
  <xsd:schema xmlns:xsd="http://www.w3.org/2001/XMLSchema" xmlns:xs="http://www.w3.org/2001/XMLSchema" xmlns:p="http://schemas.microsoft.com/office/2006/metadata/properties" xmlns:ns1="http://schemas.microsoft.com/sharepoint/v3" xmlns:ns2="e8fdd278-b1da-4130-b633-20014baedb31" xmlns:ns3="49ad8bbe-11e1-42b2-a965-6a341b5f7ad4" xmlns:ns5="http://schemas.microsoft.com/sharepoint/v4" targetNamespace="http://schemas.microsoft.com/office/2006/metadata/properties" ma:root="true" ma:fieldsID="5da6b3051445b7e5ecec56e74f32f981" ns1:_="" ns2:_="" ns3:_="" ns5:_="">
    <xsd:import namespace="http://schemas.microsoft.com/sharepoint/v3"/>
    <xsd:import namespace="e8fdd278-b1da-4130-b633-20014baedb31"/>
    <xsd:import namespace="49ad8bbe-11e1-42b2-a965-6a341b5f7ad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Număr_x0020_HCL"/>
                <xsd:element ref="ns3:Data_x0020_HCL" minOccurs="0"/>
                <xsd:element ref="ns2:Ini_x021b_iator" minOccurs="0"/>
                <xsd:element ref="ns3:_dlc_BarcodeValue" minOccurs="0"/>
                <xsd:element ref="ns3:_dlc_BarcodeImage" minOccurs="0"/>
                <xsd:element ref="ns3:_dlc_BarcodePreview" minOccurs="0"/>
                <xsd:element ref="ns3:_dlc_DocId" minOccurs="0"/>
                <xsd:element ref="ns3:_dlc_DocIdUrl" minOccurs="0"/>
                <xsd:element ref="ns3:_dlc_DocIdPersistId" minOccurs="0"/>
                <xsd:element ref="ns3:_dlc_Exempt" minOccurs="0"/>
                <xsd:element ref="ns1:_dlc_ExpireDateSaved" minOccurs="0"/>
                <xsd:element ref="ns1:_dlc_ExpireDate" minOccurs="0"/>
                <xsd:element ref="ns5:IconOverlay" minOccurs="0"/>
                <xsd:element ref="ns1:_vti_ItemDeclaredRecord" minOccurs="0"/>
                <xsd:element ref="ns1:_vti_ItemHoldRecord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20" nillable="true" ma:displayName="Data expirării inițiale" ma:hidden="true" ma:internalName="_dlc_ExpireDateSaved" ma:readOnly="true">
      <xsd:simpleType>
        <xsd:restriction base="dms:DateTime"/>
      </xsd:simpleType>
    </xsd:element>
    <xsd:element name="_dlc_ExpireDate" ma:index="21" nillable="true" ma:displayName="Data expirării" ma:description="" ma:hidden="true" ma:indexed="true" ma:internalName="_dlc_ExpireDate" ma:readOnly="true">
      <xsd:simpleType>
        <xsd:restriction base="dms:DateTime"/>
      </xsd:simpleType>
    </xsd:element>
    <xsd:element name="_vti_ItemDeclaredRecord" ma:index="23" nillable="true" ma:displayName="Înregistrare declarată" ma:hidden="true" ma:internalName="_vti_ItemDeclaredRecord" ma:readOnly="true">
      <xsd:simpleType>
        <xsd:restriction base="dms:DateTime"/>
      </xsd:simpleType>
    </xsd:element>
    <xsd:element name="_vti_ItemHoldRecordStatus" ma:index="24" nillable="true" ma:displayName="Stare suspendare și înregistrare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dd278-b1da-4130-b633-20014baedb31" elementFormDefault="qualified">
    <xsd:import namespace="http://schemas.microsoft.com/office/2006/documentManagement/types"/>
    <xsd:import namespace="http://schemas.microsoft.com/office/infopath/2007/PartnerControls"/>
    <xsd:element name="Număr_x0020_HCL" ma:index="1" ma:displayName="Număr HCL" ma:decimals="0" ma:description="Numărul hotărârii de consiliu" ma:indexed="true" ma:internalName="Num_x0103_r_x0020_HCL" ma:readOnly="false">
      <xsd:simpleType>
        <xsd:restriction base="dms:Number"/>
      </xsd:simpleType>
    </xsd:element>
    <xsd:element name="Ini_x021b_iator" ma:index="4" nillable="true" ma:displayName="Inițiator" ma:default="Primar" ma:format="Dropdown" ma:internalName="Ini_x021B_iator0">
      <xsd:simpleType>
        <xsd:restriction base="dms:Choice">
          <xsd:enumeration value="Primar"/>
          <xsd:enumeration value="Viceprimar"/>
          <xsd:enumeration value="Secretar"/>
          <xsd:enumeration value="Administrator public"/>
          <xsd:enumeration value="Direcția APL"/>
          <xsd:enumeration value="Direcția Economică"/>
          <xsd:enumeration value="Direcția Tehnică"/>
          <xsd:enumeration value="Alții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ad8bbe-11e1-42b2-a965-6a341b5f7ad4" elementFormDefault="qualified">
    <xsd:import namespace="http://schemas.microsoft.com/office/2006/documentManagement/types"/>
    <xsd:import namespace="http://schemas.microsoft.com/office/infopath/2007/PartnerControls"/>
    <xsd:element name="Data_x0020_HCL" ma:index="2" nillable="true" ma:displayName="Data HCL" ma:description="Data hotărârii de consiliu local" ma:format="DateOnly" ma:indexed="true" ma:internalName="Data_x0020_HCL0">
      <xsd:simpleType>
        <xsd:restriction base="dms:DateTime"/>
      </xsd:simpleType>
    </xsd:element>
    <xsd:element name="_dlc_BarcodeValue" ma:index="12" nillable="true" ma:displayName="Valoare cod de bare" ma:description="Valoarea codului de bare asociat acestui element." ma:internalName="_dlc_BarcodeValue" ma:readOnly="true">
      <xsd:simpleType>
        <xsd:restriction base="dms:Text"/>
      </xsd:simpleType>
    </xsd:element>
    <xsd:element name="_dlc_BarcodeImage" ma:index="13" nillable="true" ma:displayName="Imaginea codului de bare" ma:description="" ma:hidden="true" ma:internalName="_dlc_BarcodeImage" ma:readOnly="false">
      <xsd:simpleType>
        <xsd:restriction base="dms:Note"/>
      </xsd:simpleType>
    </xsd:element>
    <xsd:element name="_dlc_BarcodePreview" ma:index="14" nillable="true" ma:displayName="Cod de bare" ma:description="Codul de bare asociat acestui element.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6" nillable="true" ma:displayName="Valoare ID document" ma:description="Valoarea ID-ului de document atribuită acestui element." ma:internalName="_dlc_DocId" ma:readOnly="true">
      <xsd:simpleType>
        <xsd:restriction base="dms:Text"/>
      </xsd:simpleType>
    </xsd:element>
    <xsd:element name="_dlc_DocIdUrl" ma:index="17" nillable="true" ma:displayName="ID document" ma:description="Link permanent la ac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Exempt" ma:index="19" nillable="true" ma:displayName="Excepție de la politică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Tip de conținut"/>
        <xsd:element ref="dc:title" minOccurs="0" maxOccurs="1" ma:displayName="Titlu"/>
        <xsd:element ref="dc:subject" minOccurs="0" maxOccurs="1" ma:index="3" ma:displayName="Subiect"/>
        <xsd:element ref="dc:description" minOccurs="0" maxOccurs="1" ma:index="5" ma:displayName="Comentarii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3.xml><?xml version="1.0" encoding="utf-8"?>
<?mso-contentType ?>
<spe:Receivers xmlns:spe="http://schemas.microsoft.com/sharepoint/events">
  <Receiver>
    <Name>Policy Barcode Generator</Name>
    <Synchronization>Default</Synchronization>
    <Type>10001</Type>
    <SequenceNumber>1000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10002</Type>
    <SequenceNumber>1001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10004</Type>
    <SequenceNumber>1002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10006</Type>
    <SequenceNumber>1003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p:Policy xmlns:p="office.server.policy" id="" local="true">
  <p:Name>Tip Conţinut HCL</p:Name>
  <p:Description/>
  <p:Statement/>
  <p:PolicyItems>
    <p:PolicyItem featureId="Microsoft.Office.RecordsManagement.PolicyFeatures.Expiration" staticId="0x01010043E6431A8687164692561BE4B8E2B9C600B9DBA2A09EED1E4B8F18AABCAE5737FE|774005314" UniqueId="a5f0df1f-190f-4a70-b735-5af5c13a34b4">
      <p:Name>Retenție</p:Name>
      <p:Description>Programarea automată a conținutului pentru procesare și efectuarea unei acțiuni de retenție a conținutului care a ajuns la data scadentă.</p:Description>
      <p:CustomData>
        <Schedules nextStageId="3">
          <Schedule type="Default">
            <stages>
              <data stageId="1" stageDeleted="true"/>
              <data stageId="2">
                <formula id="Microsoft.Office.RecordsManagement.PolicyFeatures.Expiration.Formula.BuiltIn">
                  <number>1</number>
                  <property>Data_x0020_HCL0</property>
                  <propertyId>3d585b3c-f5f7-4e66-ba18-3dc2fc7c8a6a</propertyId>
                  <period>months</period>
                </formula>
                <action type="action" id="Microsoft.Office.RecordsManagement.PolicyFeatures.Expiration.Action.Record"/>
              </data>
            </stages>
          </Schedule>
        </Schedules>
      </p:CustomData>
    </p:PolicyItem>
  </p:PolicyItems>
</p:Policy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a_x0020_HCL xmlns="49ad8bbe-11e1-42b2-a965-6a341b5f7ad4">2017-02-27T22:00:00+00:00</Data_x0020_HCL>
    <_dlc_BarcodeImage xmlns="49ad8bbe-11e1-42b2-a965-6a341b5f7ad4" xsi:nil="true"/>
    <IconOverlay xmlns="http://schemas.microsoft.com/sharepoint/v4" xsi:nil="true"/>
    <Ini_x021b_iator xmlns="e8fdd278-b1da-4130-b633-20014baedb31">Primar</Ini_x021b_iator>
    <Număr_x0020_HCL xmlns="e8fdd278-b1da-4130-b633-20014baedb31">27</Număr_x0020_HCL>
    <_dlc_DocId xmlns="49ad8bbe-11e1-42b2-a965-6a341b5f7ad4">PMD17-83-2454</_dlc_DocId>
    <_dlc_DocIdUrl xmlns="49ad8bbe-11e1-42b2-a965-6a341b5f7ad4">
      <Url>http://smdoc/Situri/CL/_layouts/15/DocIdRedir.aspx?ID=PMD17-83-2454</Url>
      <Description>PMD17-83-2454</Description>
    </_dlc_DocIdUrl>
    <_dlc_ExpireDateSaved xmlns="http://schemas.microsoft.com/sharepoint/v3" xsi:nil="true"/>
    <_dlc_ExpireDate xmlns="http://schemas.microsoft.com/sharepoint/v3">2017-03-27T21:00:00+00:00</_dlc_ExpireDate>
  </documentManagement>
</p:properties>
</file>

<file path=customXml/itemProps1.xml><?xml version="1.0" encoding="utf-8"?>
<ds:datastoreItem xmlns:ds="http://schemas.openxmlformats.org/officeDocument/2006/customXml" ds:itemID="{D5C99E65-8DE7-4F13-BD01-A1E0D7E4CA14}"/>
</file>

<file path=customXml/itemProps2.xml><?xml version="1.0" encoding="utf-8"?>
<ds:datastoreItem xmlns:ds="http://schemas.openxmlformats.org/officeDocument/2006/customXml" ds:itemID="{61E4E15E-0D48-431C-8AB6-5BB5E4E0E7DF}"/>
</file>

<file path=customXml/itemProps3.xml><?xml version="1.0" encoding="utf-8"?>
<ds:datastoreItem xmlns:ds="http://schemas.openxmlformats.org/officeDocument/2006/customXml" ds:itemID="{B64690F8-F1B8-489A-BF1D-F4E76DC93CFC}"/>
</file>

<file path=customXml/itemProps4.xml><?xml version="1.0" encoding="utf-8"?>
<ds:datastoreItem xmlns:ds="http://schemas.openxmlformats.org/officeDocument/2006/customXml" ds:itemID="{7A137203-D61F-45FD-AD57-CEE0402F53A7}"/>
</file>

<file path=customXml/itemProps5.xml><?xml version="1.0" encoding="utf-8"?>
<ds:datastoreItem xmlns:ds="http://schemas.openxmlformats.org/officeDocument/2006/customXml" ds:itemID="{FF60BB34-B4EF-4422-8550-5ABD3D363958}"/>
</file>

<file path=customXml/itemProps6.xml><?xml version="1.0" encoding="utf-8"?>
<ds:datastoreItem xmlns:ds="http://schemas.openxmlformats.org/officeDocument/2006/customXml" ds:itemID="{CCD94BA0-1DFD-493D-A1AD-F2711A7EA7C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635</Words>
  <Characters>3685</Characters>
  <Application>Microsoft Office Word</Application>
  <DocSecurity>0</DocSecurity>
  <Lines>30</Lines>
  <Paragraphs>8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Consiliul Local XXX</vt:lpstr>
    </vt:vector>
  </TitlesOfParts>
  <Company>Hewlett-Packard Company</Company>
  <LinksUpToDate>false</LinksUpToDate>
  <CharactersWithSpaces>4312</CharactersWithSpaces>
  <SharedDoc>false</SharedDoc>
  <HLinks>
    <vt:vector size="6" baseType="variant">
      <vt:variant>
        <vt:i4>1507386</vt:i4>
      </vt:variant>
      <vt:variant>
        <vt:i4>0</vt:i4>
      </vt:variant>
      <vt:variant>
        <vt:i4>0</vt:i4>
      </vt:variant>
      <vt:variant>
        <vt:i4>5</vt:i4>
      </vt:variant>
      <vt:variant>
        <vt:lpwstr>mailto:primaria@dej.ro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modificare HCL TVA</dc:subject>
  <dc:creator>Elena Mereuță</dc:creator>
  <dc:description/>
  <cp:lastModifiedBy>Elena Mereuță</cp:lastModifiedBy>
  <cp:revision>4</cp:revision>
  <cp:lastPrinted>2017-02-06T06:20:00Z</cp:lastPrinted>
  <dcterms:created xsi:type="dcterms:W3CDTF">2017-02-24T10:13:00Z</dcterms:created>
  <dcterms:modified xsi:type="dcterms:W3CDTF">2017-02-24T10:22:00Z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0x01010043E6431A8687164692561BE4B8E2B9C600B9DBA2A09EED1E4B8F18AABCAE5737FE</vt:lpwstr>
  </property>
  <property fmtid="{D5CDD505-2E9C-101B-9397-08002B2CF9AE}" pid="3" name="_dlc_policyId">
    <vt:lpwstr>0x01010043E6431A8687164692561BE4B8E2B9C600B9DBA2A09EED1E4B8F18AABCAE5737FE|774005314</vt:lpwstr>
  </property>
  <property fmtid="{D5CDD505-2E9C-101B-9397-08002B2CF9AE}" pid="4" name="ItemRetentionFormula">
    <vt:lpwstr>&lt;formula id="Microsoft.Office.RecordsManagement.PolicyFeatures.Expiration.Formula.BuiltIn"&gt;&lt;number&gt;1&lt;/number&gt;&lt;property&gt;Data_x005f_x0020_HCL0&lt;/property&gt;&lt;propertyId&gt;3d585b3c-f5f7-4e66-ba18-3dc2fc7c8a6a&lt;/propertyId&gt;&lt;period&gt;months&lt;/period&gt;&lt;/formula&gt;</vt:lpwstr>
  </property>
  <property fmtid="{D5CDD505-2E9C-101B-9397-08002B2CF9AE}" pid="5" name="_dlc_DocIdItemGuid">
    <vt:lpwstr>1de43a3f-191a-4a97-bf7a-199d6ab885d8</vt:lpwstr>
  </property>
</Properties>
</file>