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9FB" w:rsidRPr="00C23409" w:rsidRDefault="00B230E4" w:rsidP="00B230E4">
      <w:pPr>
        <w:keepNext/>
        <w:tabs>
          <w:tab w:val="center" w:pos="4938"/>
          <w:tab w:val="left" w:pos="7875"/>
        </w:tabs>
        <w:suppressAutoHyphens/>
        <w:ind w:right="29"/>
        <w:outlineLvl w:val="6"/>
        <w:rPr>
          <w:rFonts w:ascii="Tahoma" w:hAnsi="Tahoma" w:cs="Tahoma"/>
          <w:b/>
          <w:lang w:eastAsia="ar-SA"/>
        </w:rPr>
      </w:pPr>
      <w:bookmarkStart w:id="0" w:name="_GoBack"/>
      <w:bookmarkEnd w:id="0"/>
      <w:r w:rsidRPr="00C23409">
        <w:rPr>
          <w:rFonts w:ascii="Tahoma" w:hAnsi="Tahoma" w:cs="Tahoma"/>
          <w:b/>
          <w:lang w:eastAsia="ar-SA"/>
        </w:rPr>
        <w:tab/>
      </w:r>
      <w:r w:rsidR="00E74C7A" w:rsidRPr="00A33D7D">
        <w:rPr>
          <w:rFonts w:ascii="Tahoma" w:hAnsi="Tahoma" w:cs="Tahoma"/>
          <w:b/>
          <w:u w:val="single"/>
          <w:lang w:eastAsia="ar-SA"/>
        </w:rPr>
        <w:t>H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>O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>T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>Ă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>R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>Â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>R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 xml:space="preserve">E </w:t>
      </w:r>
      <w:r w:rsidR="00BD2BA6" w:rsidRPr="00A33D7D">
        <w:rPr>
          <w:rFonts w:ascii="Tahoma" w:hAnsi="Tahoma" w:cs="Tahoma"/>
          <w:b/>
          <w:u w:val="single"/>
          <w:lang w:eastAsia="ar-SA"/>
        </w:rPr>
        <w:t>A</w:t>
      </w:r>
      <w:r w:rsidR="00E74C7A" w:rsidRPr="00A33D7D">
        <w:rPr>
          <w:rFonts w:ascii="Tahoma" w:hAnsi="Tahoma" w:cs="Tahoma"/>
          <w:b/>
          <w:u w:val="single"/>
          <w:lang w:eastAsia="ar-SA"/>
        </w:rPr>
        <w:t xml:space="preserve">  NR</w:t>
      </w:r>
      <w:r w:rsidR="00CD524F" w:rsidRPr="00A33D7D">
        <w:rPr>
          <w:rFonts w:ascii="Tahoma" w:hAnsi="Tahoma" w:cs="Tahoma"/>
          <w:b/>
          <w:u w:val="single"/>
          <w:lang w:eastAsia="ar-SA"/>
        </w:rPr>
        <w:t>.</w:t>
      </w:r>
      <w:r w:rsidR="00F306DD">
        <w:rPr>
          <w:rFonts w:ascii="Tahoma" w:hAnsi="Tahoma" w:cs="Tahoma"/>
          <w:b/>
          <w:u w:val="single"/>
          <w:lang w:eastAsia="ar-SA"/>
        </w:rPr>
        <w:t xml:space="preserve">  </w:t>
      </w:r>
      <w:r w:rsidR="008066E7">
        <w:rPr>
          <w:rFonts w:ascii="Tahoma" w:hAnsi="Tahoma" w:cs="Tahoma"/>
          <w:b/>
          <w:u w:val="single"/>
          <w:lang w:eastAsia="ar-SA"/>
        </w:rPr>
        <w:t>3</w:t>
      </w:r>
      <w:r w:rsidR="00482319">
        <w:rPr>
          <w:rFonts w:ascii="Tahoma" w:hAnsi="Tahoma" w:cs="Tahoma"/>
          <w:b/>
          <w:u w:val="single"/>
          <w:lang w:eastAsia="ar-SA"/>
        </w:rPr>
        <w:t>5</w:t>
      </w:r>
      <w:r w:rsidRPr="00C23409">
        <w:rPr>
          <w:rFonts w:ascii="Tahoma" w:hAnsi="Tahoma" w:cs="Tahoma"/>
          <w:b/>
          <w:lang w:eastAsia="ar-SA"/>
        </w:rPr>
        <w:tab/>
      </w:r>
    </w:p>
    <w:p w:rsidR="007349FB" w:rsidRPr="007349FB" w:rsidRDefault="00AD3A23" w:rsidP="00A919B9">
      <w:pPr>
        <w:keepNext/>
        <w:suppressAutoHyphens/>
        <w:ind w:right="29"/>
        <w:jc w:val="center"/>
        <w:outlineLvl w:val="6"/>
        <w:rPr>
          <w:rFonts w:ascii="Tahoma" w:hAnsi="Tahoma" w:cs="Tahoma"/>
          <w:b/>
          <w:u w:val="single"/>
          <w:lang w:eastAsia="ar-SA"/>
        </w:rPr>
      </w:pPr>
      <w:r w:rsidRPr="00A33D7D">
        <w:rPr>
          <w:rFonts w:ascii="Tahoma" w:hAnsi="Tahoma" w:cs="Tahoma"/>
          <w:b/>
          <w:lang w:eastAsia="ar-SA"/>
        </w:rPr>
        <w:t>d</w:t>
      </w:r>
      <w:r w:rsidR="00CD524F" w:rsidRPr="00A33D7D">
        <w:rPr>
          <w:rFonts w:ascii="Tahoma" w:hAnsi="Tahoma" w:cs="Tahoma"/>
          <w:b/>
          <w:lang w:eastAsia="ar-SA"/>
        </w:rPr>
        <w:t xml:space="preserve">in </w:t>
      </w:r>
      <w:r w:rsidR="008066E7">
        <w:rPr>
          <w:rFonts w:ascii="Tahoma" w:hAnsi="Tahoma" w:cs="Tahoma"/>
          <w:b/>
          <w:lang w:eastAsia="ar-SA"/>
        </w:rPr>
        <w:t>15 martie</w:t>
      </w:r>
      <w:r w:rsidR="002566BA">
        <w:rPr>
          <w:rFonts w:ascii="Tahoma" w:hAnsi="Tahoma" w:cs="Tahoma"/>
          <w:b/>
          <w:lang w:eastAsia="ar-SA"/>
        </w:rPr>
        <w:t xml:space="preserve"> </w:t>
      </w:r>
      <w:r w:rsidR="00F306DD">
        <w:rPr>
          <w:rFonts w:ascii="Tahoma" w:hAnsi="Tahoma" w:cs="Tahoma"/>
          <w:b/>
          <w:lang w:eastAsia="ar-SA"/>
        </w:rPr>
        <w:t xml:space="preserve"> 2017</w:t>
      </w:r>
      <w:r w:rsidRPr="00A33D7D">
        <w:rPr>
          <w:rFonts w:ascii="Tahoma" w:hAnsi="Tahoma" w:cs="Tahoma"/>
          <w:b/>
          <w:lang w:eastAsia="ar-SA"/>
        </w:rPr>
        <w:t xml:space="preserve"> </w:t>
      </w:r>
    </w:p>
    <w:p w:rsidR="008066E7" w:rsidRPr="008066E7" w:rsidRDefault="00F306DD" w:rsidP="00AC0C68">
      <w:pPr>
        <w:jc w:val="center"/>
        <w:rPr>
          <w:rFonts w:ascii="Tahoma" w:hAnsi="Tahoma" w:cs="Tahoma"/>
          <w:b/>
          <w:lang w:eastAsia="ar-SA"/>
        </w:rPr>
      </w:pPr>
      <w:r>
        <w:rPr>
          <w:rFonts w:ascii="Tahoma" w:hAnsi="Tahoma" w:cs="Tahoma"/>
          <w:b/>
          <w:lang w:eastAsia="ar-SA"/>
        </w:rPr>
        <w:t xml:space="preserve">privind </w:t>
      </w:r>
      <w:r w:rsidR="00A919B9" w:rsidRPr="00A919B9">
        <w:rPr>
          <w:rFonts w:ascii="Tahoma" w:hAnsi="Tahoma" w:cs="Tahoma"/>
          <w:b/>
          <w:lang w:eastAsia="ar-SA"/>
        </w:rPr>
        <w:t>aprobarea</w:t>
      </w:r>
      <w:r w:rsidR="002566BA" w:rsidRPr="002566BA">
        <w:t xml:space="preserve"> </w:t>
      </w:r>
      <w:r w:rsidR="002566BA" w:rsidRPr="002566BA">
        <w:rPr>
          <w:rFonts w:ascii="Tahoma" w:hAnsi="Tahoma" w:cs="Tahoma"/>
          <w:b/>
          <w:lang w:eastAsia="ar-SA"/>
        </w:rPr>
        <w:t xml:space="preserve"> </w:t>
      </w:r>
      <w:r w:rsidR="008066E7" w:rsidRPr="008066E7">
        <w:rPr>
          <w:rFonts w:ascii="Tahoma" w:hAnsi="Tahoma" w:cs="Tahoma"/>
          <w:b/>
          <w:lang w:eastAsia="ar-SA"/>
        </w:rPr>
        <w:t>Studiului de fezabilitate şi</w:t>
      </w:r>
    </w:p>
    <w:p w:rsidR="008066E7" w:rsidRPr="008066E7" w:rsidRDefault="008066E7" w:rsidP="00AC0C68">
      <w:pPr>
        <w:jc w:val="center"/>
        <w:rPr>
          <w:rFonts w:ascii="Tahoma" w:hAnsi="Tahoma" w:cs="Tahoma"/>
          <w:b/>
          <w:lang w:eastAsia="ar-SA"/>
        </w:rPr>
      </w:pPr>
      <w:r w:rsidRPr="008066E7">
        <w:rPr>
          <w:rFonts w:ascii="Tahoma" w:hAnsi="Tahoma" w:cs="Tahoma"/>
          <w:b/>
          <w:lang w:eastAsia="ar-SA"/>
        </w:rPr>
        <w:t>a indicatori</w:t>
      </w:r>
      <w:r>
        <w:rPr>
          <w:rFonts w:ascii="Tahoma" w:hAnsi="Tahoma" w:cs="Tahoma"/>
          <w:b/>
          <w:lang w:eastAsia="ar-SA"/>
        </w:rPr>
        <w:t>lor tehnico-economici aferenţi P</w:t>
      </w:r>
      <w:r w:rsidRPr="008066E7">
        <w:rPr>
          <w:rFonts w:ascii="Tahoma" w:hAnsi="Tahoma" w:cs="Tahoma"/>
          <w:b/>
          <w:lang w:eastAsia="ar-SA"/>
        </w:rPr>
        <w:t>roiectului</w:t>
      </w:r>
    </w:p>
    <w:p w:rsidR="00482319" w:rsidRDefault="00060A91" w:rsidP="00060A91">
      <w:pPr>
        <w:ind w:left="525"/>
        <w:rPr>
          <w:rFonts w:ascii="Tahoma" w:eastAsia="Calibri" w:hAnsi="Tahoma" w:cs="Tahoma"/>
          <w:b/>
          <w:color w:val="000000"/>
        </w:rPr>
      </w:pPr>
      <w:r>
        <w:rPr>
          <w:rFonts w:ascii="Tahoma" w:eastAsia="Calibri" w:hAnsi="Tahoma" w:cs="Tahoma"/>
          <w:b/>
          <w:color w:val="000000"/>
        </w:rPr>
        <w:t xml:space="preserve">                ”Reabilitarea și dotarea Creșei din </w:t>
      </w:r>
      <w:r w:rsidR="00482319" w:rsidRPr="002C1B15">
        <w:rPr>
          <w:rFonts w:ascii="Tahoma" w:eastAsia="Calibri" w:hAnsi="Tahoma" w:cs="Tahoma"/>
          <w:b/>
          <w:color w:val="000000"/>
        </w:rPr>
        <w:t>Municipi</w:t>
      </w:r>
      <w:r>
        <w:rPr>
          <w:rFonts w:ascii="Tahoma" w:eastAsia="Calibri" w:hAnsi="Tahoma" w:cs="Tahoma"/>
          <w:b/>
          <w:color w:val="000000"/>
        </w:rPr>
        <w:t>ul Dej, Strada Regina    Maria  Nr. 19</w:t>
      </w:r>
      <w:r w:rsidR="00482319" w:rsidRPr="002C1B15">
        <w:rPr>
          <w:rFonts w:ascii="Tahoma" w:eastAsia="Calibri" w:hAnsi="Tahoma" w:cs="Tahoma"/>
          <w:b/>
          <w:color w:val="000000"/>
        </w:rPr>
        <w:t>, județul Cluj”</w:t>
      </w:r>
    </w:p>
    <w:p w:rsidR="00060A91" w:rsidRPr="002C1B15" w:rsidRDefault="00060A91" w:rsidP="00060A91">
      <w:pPr>
        <w:ind w:left="525"/>
        <w:rPr>
          <w:rFonts w:ascii="Tahoma" w:eastAsia="Calibri" w:hAnsi="Tahoma" w:cs="Tahoma"/>
          <w:b/>
          <w:color w:val="000000"/>
        </w:rPr>
      </w:pPr>
    </w:p>
    <w:p w:rsidR="0002412E" w:rsidRPr="00A33D7D" w:rsidRDefault="005701D8" w:rsidP="00EC0F25">
      <w:pPr>
        <w:jc w:val="both"/>
        <w:rPr>
          <w:rFonts w:ascii="Tahoma" w:hAnsi="Tahoma" w:cs="Tahoma"/>
          <w:lang w:eastAsia="ar-SA"/>
        </w:rPr>
      </w:pPr>
      <w:r>
        <w:rPr>
          <w:rFonts w:ascii="Tahoma" w:hAnsi="Tahoma" w:cs="Tahoma"/>
          <w:b/>
          <w:lang w:eastAsia="ar-SA"/>
        </w:rPr>
        <w:tab/>
      </w:r>
      <w:r w:rsidR="0002412E" w:rsidRPr="00A33D7D">
        <w:rPr>
          <w:rFonts w:ascii="Tahoma" w:hAnsi="Tahoma" w:cs="Tahoma"/>
          <w:b/>
          <w:lang w:eastAsia="ar-SA"/>
        </w:rPr>
        <w:t>Consiliul local al Municipiului Dej,</w:t>
      </w:r>
      <w:r w:rsidR="0002412E" w:rsidRPr="00A33D7D">
        <w:rPr>
          <w:rFonts w:ascii="Tahoma" w:hAnsi="Tahoma" w:cs="Tahoma"/>
          <w:lang w:eastAsia="ar-SA"/>
        </w:rPr>
        <w:t xml:space="preserve"> întrunit în </w:t>
      </w:r>
      <w:r w:rsidR="0002412E" w:rsidRPr="00222BEF">
        <w:rPr>
          <w:rFonts w:ascii="Tahoma" w:hAnsi="Tahoma" w:cs="Tahoma"/>
          <w:b/>
          <w:lang w:eastAsia="ar-SA"/>
        </w:rPr>
        <w:t xml:space="preserve">ședința </w:t>
      </w:r>
      <w:r w:rsidR="008066E7">
        <w:rPr>
          <w:rFonts w:ascii="Tahoma" w:hAnsi="Tahoma" w:cs="Tahoma"/>
          <w:b/>
          <w:lang w:eastAsia="ar-SA"/>
        </w:rPr>
        <w:t>de îndată</w:t>
      </w:r>
      <w:r w:rsidR="00F306DD">
        <w:rPr>
          <w:rFonts w:ascii="Tahoma" w:hAnsi="Tahoma" w:cs="Tahoma"/>
          <w:b/>
          <w:lang w:eastAsia="ar-SA"/>
        </w:rPr>
        <w:t xml:space="preserve"> </w:t>
      </w:r>
      <w:r w:rsidR="0002412E" w:rsidRPr="00A33D7D">
        <w:rPr>
          <w:rFonts w:ascii="Tahoma" w:hAnsi="Tahoma" w:cs="Tahoma"/>
          <w:lang w:eastAsia="ar-SA"/>
        </w:rPr>
        <w:t xml:space="preserve"> din data </w:t>
      </w:r>
      <w:r w:rsidR="008066E7">
        <w:rPr>
          <w:rFonts w:ascii="Tahoma" w:hAnsi="Tahoma" w:cs="Tahoma"/>
          <w:lang w:eastAsia="ar-SA"/>
        </w:rPr>
        <w:t xml:space="preserve">15 martie </w:t>
      </w:r>
      <w:r w:rsidR="00F306DD">
        <w:rPr>
          <w:rFonts w:ascii="Tahoma" w:hAnsi="Tahoma" w:cs="Tahoma"/>
          <w:lang w:eastAsia="ar-SA"/>
        </w:rPr>
        <w:t>2017;</w:t>
      </w:r>
    </w:p>
    <w:p w:rsidR="00525B34" w:rsidRPr="00525B34" w:rsidRDefault="0002412E" w:rsidP="00482319">
      <w:pPr>
        <w:ind w:firstLine="708"/>
        <w:jc w:val="both"/>
        <w:rPr>
          <w:rFonts w:ascii="Tahoma" w:hAnsi="Tahoma" w:cs="Tahoma"/>
          <w:lang w:eastAsia="en-US"/>
        </w:rPr>
      </w:pPr>
      <w:r w:rsidRPr="00A33D7D">
        <w:rPr>
          <w:rFonts w:ascii="Tahoma" w:hAnsi="Tahoma" w:cs="Tahoma"/>
          <w:bCs/>
          <w:lang w:eastAsia="ar-SA"/>
        </w:rPr>
        <w:t xml:space="preserve">Având în vedere </w:t>
      </w:r>
      <w:r w:rsidRPr="00A33D7D">
        <w:rPr>
          <w:rFonts w:ascii="Tahoma" w:hAnsi="Tahoma" w:cs="Tahoma"/>
          <w:b/>
          <w:bCs/>
          <w:lang w:eastAsia="ar-SA"/>
        </w:rPr>
        <w:t>proiectul de hotărâre</w:t>
      </w:r>
      <w:r w:rsidRPr="00A33D7D">
        <w:rPr>
          <w:rFonts w:ascii="Tahoma" w:hAnsi="Tahoma" w:cs="Tahoma"/>
          <w:bCs/>
          <w:lang w:eastAsia="ar-SA"/>
        </w:rPr>
        <w:t xml:space="preserve">, prezentat </w:t>
      </w:r>
      <w:r w:rsidRPr="00A33D7D">
        <w:rPr>
          <w:rFonts w:ascii="Tahoma" w:hAnsi="Tahoma" w:cs="Tahoma"/>
          <w:b/>
          <w:bCs/>
          <w:lang w:eastAsia="ar-SA"/>
        </w:rPr>
        <w:t>din iniţiativa primarului Municipiului Dej</w:t>
      </w:r>
      <w:r w:rsidRPr="00A33D7D">
        <w:rPr>
          <w:rFonts w:ascii="Tahoma" w:hAnsi="Tahoma" w:cs="Tahoma"/>
          <w:bCs/>
          <w:lang w:eastAsia="ar-SA"/>
        </w:rPr>
        <w:t>, întocmit în baza Raportului Nr</w:t>
      </w:r>
      <w:r w:rsidR="00147A6E">
        <w:rPr>
          <w:rFonts w:ascii="Tahoma" w:hAnsi="Tahoma" w:cs="Tahoma"/>
          <w:bCs/>
          <w:lang w:eastAsia="ar-SA"/>
        </w:rPr>
        <w:t xml:space="preserve">. </w:t>
      </w:r>
      <w:r w:rsidR="00482319" w:rsidRPr="00482319">
        <w:rPr>
          <w:rFonts w:ascii="Tahoma" w:hAnsi="Tahoma" w:cs="Tahoma"/>
          <w:lang w:eastAsia="en-US"/>
        </w:rPr>
        <w:t>5</w:t>
      </w:r>
      <w:r w:rsidR="00482319">
        <w:rPr>
          <w:rFonts w:ascii="Tahoma" w:hAnsi="Tahoma" w:cs="Tahoma"/>
          <w:lang w:eastAsia="en-US"/>
        </w:rPr>
        <w:t>.</w:t>
      </w:r>
      <w:r w:rsidR="00482319" w:rsidRPr="00482319">
        <w:rPr>
          <w:rFonts w:ascii="Tahoma" w:hAnsi="Tahoma" w:cs="Tahoma"/>
          <w:lang w:eastAsia="en-US"/>
        </w:rPr>
        <w:t>412</w:t>
      </w:r>
      <w:r w:rsidR="00482319">
        <w:rPr>
          <w:rFonts w:ascii="Tahoma" w:hAnsi="Tahoma" w:cs="Tahoma"/>
          <w:lang w:eastAsia="en-US"/>
        </w:rPr>
        <w:t xml:space="preserve"> </w:t>
      </w:r>
      <w:r w:rsidR="00525B34">
        <w:rPr>
          <w:rFonts w:ascii="Tahoma" w:hAnsi="Tahoma" w:cs="Tahoma"/>
          <w:lang w:eastAsia="en-US"/>
        </w:rPr>
        <w:t xml:space="preserve">din data de </w:t>
      </w:r>
      <w:r w:rsidR="00AC0C68">
        <w:rPr>
          <w:rFonts w:ascii="Tahoma" w:hAnsi="Tahoma" w:cs="Tahoma"/>
          <w:lang w:eastAsia="en-US"/>
        </w:rPr>
        <w:t>13</w:t>
      </w:r>
      <w:r w:rsidR="00525B34">
        <w:rPr>
          <w:rFonts w:ascii="Tahoma" w:hAnsi="Tahoma" w:cs="Tahoma"/>
          <w:lang w:eastAsia="en-US"/>
        </w:rPr>
        <w:t xml:space="preserve"> martie </w:t>
      </w:r>
      <w:r w:rsidR="00525B34" w:rsidRPr="00525B34">
        <w:rPr>
          <w:rFonts w:ascii="Tahoma" w:hAnsi="Tahoma" w:cs="Tahoma"/>
          <w:lang w:eastAsia="en-US"/>
        </w:rPr>
        <w:t>2017, al Biroului Programe, Programul Național de Dezvoltare Locală al Ministerului Dezvoltării Regionale, Administrației Publice si Fondurilor Europene;</w:t>
      </w:r>
    </w:p>
    <w:p w:rsidR="008066E7" w:rsidRPr="008066E7" w:rsidRDefault="008066E7" w:rsidP="008066E7">
      <w:pPr>
        <w:ind w:firstLine="708"/>
        <w:jc w:val="both"/>
        <w:rPr>
          <w:rFonts w:ascii="Tahoma" w:hAnsi="Tahoma" w:cs="Tahoma"/>
          <w:bCs/>
          <w:lang w:eastAsia="ar-SA"/>
        </w:rPr>
      </w:pPr>
      <w:r>
        <w:rPr>
          <w:rFonts w:ascii="Tahoma" w:hAnsi="Tahoma" w:cs="Tahoma"/>
          <w:bCs/>
          <w:lang w:eastAsia="ar-SA"/>
        </w:rPr>
        <w:t>Conform Ordinului Ministrului Dezvoltării Regionale şi Administraţiei Publice N</w:t>
      </w:r>
      <w:r w:rsidRPr="008066E7">
        <w:rPr>
          <w:rFonts w:ascii="Tahoma" w:hAnsi="Tahoma" w:cs="Tahoma"/>
          <w:bCs/>
          <w:lang w:eastAsia="ar-SA"/>
        </w:rPr>
        <w:t>r. 1</w:t>
      </w:r>
      <w:r>
        <w:rPr>
          <w:rFonts w:ascii="Tahoma" w:hAnsi="Tahoma" w:cs="Tahoma"/>
          <w:bCs/>
          <w:lang w:eastAsia="ar-SA"/>
        </w:rPr>
        <w:t>.</w:t>
      </w:r>
      <w:r w:rsidRPr="008066E7">
        <w:rPr>
          <w:rFonts w:ascii="Tahoma" w:hAnsi="Tahoma" w:cs="Tahoma"/>
          <w:bCs/>
          <w:lang w:eastAsia="ar-SA"/>
        </w:rPr>
        <w:t xml:space="preserve">851/2013 – republicat, privind aprobarea Normelor metodologice pentru punerea în aplicare a prevederilor Ordonanţei de </w:t>
      </w:r>
      <w:r>
        <w:rPr>
          <w:rFonts w:ascii="Tahoma" w:hAnsi="Tahoma" w:cs="Tahoma"/>
          <w:bCs/>
          <w:lang w:eastAsia="ar-SA"/>
        </w:rPr>
        <w:t>Urgenţă a Guvernului N</w:t>
      </w:r>
      <w:r w:rsidRPr="008066E7">
        <w:rPr>
          <w:rFonts w:ascii="Tahoma" w:hAnsi="Tahoma" w:cs="Tahoma"/>
          <w:bCs/>
          <w:lang w:eastAsia="ar-SA"/>
        </w:rPr>
        <w:t>r. 28/2013 pentru aprobarea Programului naţional de dezvoltare locală;</w:t>
      </w:r>
    </w:p>
    <w:p w:rsidR="008066E7" w:rsidRPr="008066E7" w:rsidRDefault="008066E7" w:rsidP="008066E7">
      <w:pPr>
        <w:ind w:firstLine="708"/>
        <w:jc w:val="both"/>
        <w:rPr>
          <w:rFonts w:ascii="Tahoma" w:hAnsi="Tahoma" w:cs="Tahoma"/>
          <w:bCs/>
          <w:lang w:eastAsia="ar-SA"/>
        </w:rPr>
      </w:pPr>
      <w:r>
        <w:rPr>
          <w:rFonts w:ascii="Tahoma" w:hAnsi="Tahoma" w:cs="Tahoma"/>
          <w:bCs/>
          <w:lang w:eastAsia="ar-SA"/>
        </w:rPr>
        <w:t>Î</w:t>
      </w:r>
      <w:r w:rsidRPr="008066E7">
        <w:rPr>
          <w:rFonts w:ascii="Tahoma" w:hAnsi="Tahoma" w:cs="Tahoma"/>
          <w:bCs/>
          <w:lang w:eastAsia="ar-SA"/>
        </w:rPr>
        <w:t>n baza H</w:t>
      </w:r>
      <w:r>
        <w:rPr>
          <w:rFonts w:ascii="Tahoma" w:hAnsi="Tahoma" w:cs="Tahoma"/>
          <w:bCs/>
          <w:lang w:eastAsia="ar-SA"/>
        </w:rPr>
        <w:t xml:space="preserve">otărârii </w:t>
      </w:r>
      <w:r w:rsidRPr="008066E7">
        <w:rPr>
          <w:rFonts w:ascii="Tahoma" w:hAnsi="Tahoma" w:cs="Tahoma"/>
          <w:bCs/>
          <w:lang w:eastAsia="ar-SA"/>
        </w:rPr>
        <w:t>G</w:t>
      </w:r>
      <w:r>
        <w:rPr>
          <w:rFonts w:ascii="Tahoma" w:hAnsi="Tahoma" w:cs="Tahoma"/>
          <w:bCs/>
          <w:lang w:eastAsia="ar-SA"/>
        </w:rPr>
        <w:t>uvernului  N</w:t>
      </w:r>
      <w:r w:rsidRPr="008066E7">
        <w:rPr>
          <w:rFonts w:ascii="Tahoma" w:hAnsi="Tahoma" w:cs="Tahoma"/>
          <w:bCs/>
          <w:lang w:eastAsia="ar-SA"/>
        </w:rPr>
        <w:t>r. 907/2016 din 29 noiembrie 2016 privind etapele de elaborare şi conţinutul</w:t>
      </w:r>
      <w:r>
        <w:rPr>
          <w:rFonts w:ascii="Tahoma" w:hAnsi="Tahoma" w:cs="Tahoma"/>
          <w:bCs/>
          <w:lang w:eastAsia="ar-SA"/>
        </w:rPr>
        <w:t xml:space="preserve"> </w:t>
      </w:r>
      <w:r w:rsidRPr="008066E7">
        <w:rPr>
          <w:rFonts w:ascii="Tahoma" w:hAnsi="Tahoma" w:cs="Tahoma"/>
          <w:bCs/>
          <w:lang w:eastAsia="ar-SA"/>
        </w:rPr>
        <w:t>cadru al documentaţiilor tehnico-economice aferente obiectivelor/proiectelor de investiţii finanţate din fonduri publice;</w:t>
      </w:r>
    </w:p>
    <w:p w:rsidR="00525B34" w:rsidRDefault="008066E7" w:rsidP="00B53039">
      <w:pPr>
        <w:ind w:firstLine="708"/>
        <w:jc w:val="both"/>
        <w:rPr>
          <w:rFonts w:ascii="Tahoma" w:hAnsi="Tahoma" w:cs="Tahoma"/>
          <w:bCs/>
          <w:lang w:eastAsia="ar-SA"/>
        </w:rPr>
      </w:pPr>
      <w:r>
        <w:rPr>
          <w:rFonts w:ascii="Tahoma" w:hAnsi="Tahoma" w:cs="Tahoma"/>
          <w:bCs/>
          <w:lang w:eastAsia="ar-SA"/>
        </w:rPr>
        <w:t xml:space="preserve"> Î</w:t>
      </w:r>
      <w:r w:rsidRPr="008066E7">
        <w:rPr>
          <w:rFonts w:ascii="Tahoma" w:hAnsi="Tahoma" w:cs="Tahoma"/>
          <w:bCs/>
          <w:lang w:eastAsia="ar-SA"/>
        </w:rPr>
        <w:t>n temeiul prevederilor art. 36</w:t>
      </w:r>
      <w:r>
        <w:rPr>
          <w:rFonts w:ascii="Tahoma" w:hAnsi="Tahoma" w:cs="Tahoma"/>
          <w:bCs/>
          <w:lang w:eastAsia="ar-SA"/>
        </w:rPr>
        <w:t>,</w:t>
      </w:r>
      <w:r w:rsidRPr="008066E7">
        <w:rPr>
          <w:rFonts w:ascii="Tahoma" w:hAnsi="Tahoma" w:cs="Tahoma"/>
          <w:bCs/>
          <w:lang w:eastAsia="ar-SA"/>
        </w:rPr>
        <w:t xml:space="preserve"> alin. </w:t>
      </w:r>
      <w:r w:rsidR="007B03B9">
        <w:rPr>
          <w:rFonts w:ascii="Tahoma" w:hAnsi="Tahoma" w:cs="Tahoma"/>
          <w:bCs/>
          <w:lang w:eastAsia="ar-SA"/>
        </w:rPr>
        <w:t>(</w:t>
      </w:r>
      <w:r w:rsidRPr="008066E7">
        <w:rPr>
          <w:rFonts w:ascii="Tahoma" w:hAnsi="Tahoma" w:cs="Tahoma"/>
          <w:bCs/>
          <w:lang w:eastAsia="ar-SA"/>
        </w:rPr>
        <w:t>4</w:t>
      </w:r>
      <w:r w:rsidR="007B03B9">
        <w:rPr>
          <w:rFonts w:ascii="Tahoma" w:hAnsi="Tahoma" w:cs="Tahoma"/>
          <w:bCs/>
          <w:lang w:eastAsia="ar-SA"/>
        </w:rPr>
        <w:t>)</w:t>
      </w:r>
      <w:r>
        <w:rPr>
          <w:rFonts w:ascii="Tahoma" w:hAnsi="Tahoma" w:cs="Tahoma"/>
          <w:bCs/>
          <w:lang w:eastAsia="ar-SA"/>
        </w:rPr>
        <w:t xml:space="preserve">, </w:t>
      </w:r>
      <w:r w:rsidRPr="008066E7">
        <w:rPr>
          <w:rFonts w:ascii="Tahoma" w:hAnsi="Tahoma" w:cs="Tahoma"/>
          <w:bCs/>
          <w:lang w:eastAsia="ar-SA"/>
        </w:rPr>
        <w:t xml:space="preserve"> lit.”d”, ”e”,  şi art. 45</w:t>
      </w:r>
      <w:r>
        <w:rPr>
          <w:rFonts w:ascii="Tahoma" w:hAnsi="Tahoma" w:cs="Tahoma"/>
          <w:bCs/>
          <w:lang w:eastAsia="ar-SA"/>
        </w:rPr>
        <w:t xml:space="preserve">, alin. </w:t>
      </w:r>
      <w:r w:rsidR="007B03B9">
        <w:rPr>
          <w:rFonts w:ascii="Tahoma" w:hAnsi="Tahoma" w:cs="Tahoma"/>
          <w:bCs/>
          <w:lang w:eastAsia="ar-SA"/>
        </w:rPr>
        <w:t>(</w:t>
      </w:r>
      <w:r>
        <w:rPr>
          <w:rFonts w:ascii="Tahoma" w:hAnsi="Tahoma" w:cs="Tahoma"/>
          <w:bCs/>
          <w:lang w:eastAsia="ar-SA"/>
        </w:rPr>
        <w:t>2</w:t>
      </w:r>
      <w:r w:rsidR="007B03B9">
        <w:rPr>
          <w:rFonts w:ascii="Tahoma" w:hAnsi="Tahoma" w:cs="Tahoma"/>
          <w:bCs/>
          <w:lang w:eastAsia="ar-SA"/>
        </w:rPr>
        <w:t>)</w:t>
      </w:r>
      <w:r w:rsidRPr="008066E7">
        <w:rPr>
          <w:rFonts w:ascii="Tahoma" w:hAnsi="Tahoma" w:cs="Tahoma"/>
          <w:bCs/>
          <w:lang w:eastAsia="ar-SA"/>
        </w:rPr>
        <w:t>, lit.”a” şi ale art. 115</w:t>
      </w:r>
      <w:r>
        <w:rPr>
          <w:rFonts w:ascii="Tahoma" w:hAnsi="Tahoma" w:cs="Tahoma"/>
          <w:bCs/>
          <w:lang w:eastAsia="ar-SA"/>
        </w:rPr>
        <w:t xml:space="preserve">, </w:t>
      </w:r>
      <w:r w:rsidRPr="008066E7">
        <w:rPr>
          <w:rFonts w:ascii="Tahoma" w:hAnsi="Tahoma" w:cs="Tahoma"/>
          <w:bCs/>
          <w:lang w:eastAsia="ar-SA"/>
        </w:rPr>
        <w:t>alin</w:t>
      </w:r>
      <w:r>
        <w:rPr>
          <w:rFonts w:ascii="Tahoma" w:hAnsi="Tahoma" w:cs="Tahoma"/>
          <w:bCs/>
          <w:lang w:eastAsia="ar-SA"/>
        </w:rPr>
        <w:t>.</w:t>
      </w:r>
      <w:r w:rsidR="007B03B9">
        <w:rPr>
          <w:rFonts w:ascii="Tahoma" w:hAnsi="Tahoma" w:cs="Tahoma"/>
          <w:bCs/>
          <w:lang w:eastAsia="ar-SA"/>
        </w:rPr>
        <w:t xml:space="preserve"> (</w:t>
      </w:r>
      <w:r w:rsidRPr="008066E7">
        <w:rPr>
          <w:rFonts w:ascii="Tahoma" w:hAnsi="Tahoma" w:cs="Tahoma"/>
          <w:bCs/>
          <w:lang w:eastAsia="ar-SA"/>
        </w:rPr>
        <w:t>1</w:t>
      </w:r>
      <w:r w:rsidR="007B03B9">
        <w:rPr>
          <w:rFonts w:ascii="Tahoma" w:hAnsi="Tahoma" w:cs="Tahoma"/>
          <w:bCs/>
          <w:lang w:eastAsia="ar-SA"/>
        </w:rPr>
        <w:t>),</w:t>
      </w:r>
      <w:r w:rsidRPr="008066E7">
        <w:rPr>
          <w:rFonts w:ascii="Tahoma" w:hAnsi="Tahoma" w:cs="Tahoma"/>
          <w:bCs/>
          <w:lang w:eastAsia="ar-SA"/>
        </w:rPr>
        <w:t xml:space="preserve"> lit</w:t>
      </w:r>
      <w:r w:rsidR="007B03B9">
        <w:rPr>
          <w:rFonts w:ascii="Tahoma" w:hAnsi="Tahoma" w:cs="Tahoma"/>
          <w:bCs/>
          <w:lang w:eastAsia="ar-SA"/>
        </w:rPr>
        <w:t>.</w:t>
      </w:r>
      <w:r w:rsidRPr="008066E7">
        <w:rPr>
          <w:rFonts w:ascii="Tahoma" w:hAnsi="Tahoma" w:cs="Tahoma"/>
          <w:bCs/>
          <w:lang w:eastAsia="ar-SA"/>
        </w:rPr>
        <w:t xml:space="preserve"> ”b”</w:t>
      </w:r>
      <w:r>
        <w:rPr>
          <w:rFonts w:ascii="Tahoma" w:hAnsi="Tahoma" w:cs="Tahoma"/>
          <w:bCs/>
          <w:lang w:eastAsia="ar-SA"/>
        </w:rPr>
        <w:t xml:space="preserve"> </w:t>
      </w:r>
      <w:r w:rsidR="00222BEF" w:rsidRPr="00222BEF">
        <w:rPr>
          <w:rFonts w:ascii="Tahoma" w:hAnsi="Tahoma" w:cs="Tahoma"/>
        </w:rPr>
        <w:t>din</w:t>
      </w:r>
      <w:r w:rsidR="0002412E" w:rsidRPr="00A33D7D">
        <w:rPr>
          <w:rFonts w:ascii="Tahoma" w:hAnsi="Tahoma" w:cs="Tahoma"/>
          <w:bCs/>
          <w:lang w:eastAsia="ar-SA"/>
        </w:rPr>
        <w:t xml:space="preserve"> Legea Nr. 215/2001 privind administrația publică locală, republicată, cu modificările și completările ulterioare,</w:t>
      </w:r>
    </w:p>
    <w:p w:rsidR="00060A91" w:rsidRDefault="00060A91" w:rsidP="00B53039">
      <w:pPr>
        <w:ind w:firstLine="708"/>
        <w:jc w:val="both"/>
        <w:rPr>
          <w:rFonts w:ascii="Tahoma" w:hAnsi="Tahoma" w:cs="Tahoma"/>
          <w:bCs/>
          <w:lang w:eastAsia="ar-SA"/>
        </w:rPr>
      </w:pPr>
    </w:p>
    <w:p w:rsidR="00525B34" w:rsidRDefault="001C64BC" w:rsidP="00703178">
      <w:pPr>
        <w:suppressAutoHyphens/>
        <w:ind w:firstLine="432"/>
        <w:jc w:val="center"/>
        <w:rPr>
          <w:rFonts w:ascii="Tahoma" w:hAnsi="Tahoma" w:cs="Tahoma"/>
          <w:b/>
          <w:bCs/>
          <w:color w:val="000000"/>
          <w:u w:val="single"/>
          <w:lang w:val="en-US"/>
        </w:rPr>
      </w:pPr>
      <w:r w:rsidRPr="00A33D7D">
        <w:rPr>
          <w:rFonts w:ascii="Tahoma" w:hAnsi="Tahoma" w:cs="Tahoma"/>
          <w:b/>
          <w:bCs/>
          <w:color w:val="000000"/>
          <w:u w:val="single"/>
          <w:lang w:val="en-US"/>
        </w:rPr>
        <w:t>H O T Ă R Ă Ș T E :</w:t>
      </w:r>
    </w:p>
    <w:p w:rsidR="00060A91" w:rsidRDefault="00060A91" w:rsidP="00703178">
      <w:pPr>
        <w:suppressAutoHyphens/>
        <w:ind w:firstLine="432"/>
        <w:jc w:val="center"/>
        <w:rPr>
          <w:rFonts w:ascii="Tahoma" w:hAnsi="Tahoma" w:cs="Tahoma"/>
          <w:b/>
          <w:bCs/>
          <w:color w:val="000000"/>
          <w:u w:val="single"/>
          <w:lang w:val="en-US"/>
        </w:rPr>
      </w:pPr>
    </w:p>
    <w:p w:rsidR="00B53039" w:rsidRPr="00B53039" w:rsidRDefault="00AC0C68" w:rsidP="00482319">
      <w:pPr>
        <w:ind w:firstLine="432"/>
        <w:jc w:val="both"/>
        <w:rPr>
          <w:rFonts w:ascii="Tahoma" w:hAnsi="Tahoma" w:cs="Tahoma"/>
          <w:b/>
          <w:lang w:eastAsia="en-US"/>
        </w:rPr>
      </w:pPr>
      <w:r>
        <w:rPr>
          <w:rFonts w:ascii="Tahoma" w:hAnsi="Tahoma" w:cs="Tahoma"/>
          <w:b/>
          <w:snapToGrid w:val="0"/>
          <w:color w:val="000000"/>
          <w:lang w:eastAsia="en-US"/>
        </w:rPr>
        <w:t xml:space="preserve"> </w:t>
      </w:r>
      <w:r w:rsidR="00165A11" w:rsidRPr="00A33D7D">
        <w:rPr>
          <w:rFonts w:ascii="Tahoma" w:hAnsi="Tahoma" w:cs="Tahoma"/>
          <w:b/>
          <w:snapToGrid w:val="0"/>
          <w:color w:val="000000"/>
          <w:u w:val="single"/>
          <w:lang w:eastAsia="en-US"/>
        </w:rPr>
        <w:t xml:space="preserve">Art. </w:t>
      </w:r>
      <w:r w:rsidR="00505215" w:rsidRPr="00A33D7D">
        <w:rPr>
          <w:rFonts w:ascii="Tahoma" w:hAnsi="Tahoma" w:cs="Tahoma"/>
          <w:b/>
          <w:snapToGrid w:val="0"/>
          <w:color w:val="000000"/>
          <w:u w:val="single"/>
          <w:lang w:eastAsia="en-US"/>
        </w:rPr>
        <w:t>1</w:t>
      </w:r>
      <w:r w:rsidR="005A3D01" w:rsidRPr="00A33D7D">
        <w:rPr>
          <w:rFonts w:ascii="Tahoma" w:hAnsi="Tahoma" w:cs="Tahoma"/>
          <w:b/>
          <w:snapToGrid w:val="0"/>
          <w:color w:val="000000"/>
          <w:u w:val="single"/>
          <w:lang w:eastAsia="en-US"/>
        </w:rPr>
        <w:t>.</w:t>
      </w:r>
      <w:r w:rsidR="005A3D01" w:rsidRPr="00A33D7D">
        <w:rPr>
          <w:rFonts w:ascii="Tahoma" w:hAnsi="Tahoma" w:cs="Tahoma"/>
          <w:b/>
          <w:snapToGrid w:val="0"/>
          <w:color w:val="000000"/>
          <w:lang w:eastAsia="en-US"/>
        </w:rPr>
        <w:t xml:space="preserve"> Aprobă </w:t>
      </w:r>
      <w:r w:rsidR="00B53039" w:rsidRPr="00B53039">
        <w:rPr>
          <w:rFonts w:ascii="Tahoma" w:hAnsi="Tahoma" w:cs="Tahoma"/>
          <w:lang w:eastAsia="en-US"/>
        </w:rPr>
        <w:t>Studiul de fezabilitate şi indicatorii</w:t>
      </w:r>
      <w:r w:rsidR="00B53039">
        <w:rPr>
          <w:rFonts w:ascii="Tahoma" w:hAnsi="Tahoma" w:cs="Tahoma"/>
          <w:lang w:eastAsia="en-US"/>
        </w:rPr>
        <w:t xml:space="preserve"> tehnico-economici aferenţi P</w:t>
      </w:r>
      <w:r w:rsidR="00B53039" w:rsidRPr="00B53039">
        <w:rPr>
          <w:rFonts w:ascii="Tahoma" w:hAnsi="Tahoma" w:cs="Tahoma"/>
          <w:lang w:eastAsia="en-US"/>
        </w:rPr>
        <w:t xml:space="preserve">roiectului </w:t>
      </w:r>
      <w:r w:rsidRPr="002C1B15">
        <w:rPr>
          <w:rFonts w:ascii="Tahoma" w:eastAsia="Calibri" w:hAnsi="Tahoma" w:cs="Tahoma"/>
          <w:b/>
          <w:color w:val="000000"/>
        </w:rPr>
        <w:t>”</w:t>
      </w:r>
      <w:r w:rsidR="00060A91">
        <w:rPr>
          <w:rFonts w:ascii="Tahoma" w:eastAsia="Calibri" w:hAnsi="Tahoma" w:cs="Tahoma"/>
          <w:b/>
          <w:color w:val="000000"/>
        </w:rPr>
        <w:t>Reabilitarea și dotarea Creșei din</w:t>
      </w:r>
      <w:r w:rsidR="00482319" w:rsidRPr="002C1B15">
        <w:rPr>
          <w:rFonts w:ascii="Tahoma" w:eastAsia="Calibri" w:hAnsi="Tahoma" w:cs="Tahoma"/>
          <w:b/>
          <w:color w:val="000000"/>
        </w:rPr>
        <w:t xml:space="preserve"> Municipiul Dej, </w:t>
      </w:r>
      <w:r w:rsidR="00482319">
        <w:rPr>
          <w:rFonts w:ascii="Tahoma" w:eastAsia="Calibri" w:hAnsi="Tahoma" w:cs="Tahoma"/>
          <w:b/>
          <w:color w:val="000000"/>
        </w:rPr>
        <w:t>St</w:t>
      </w:r>
      <w:r w:rsidR="00060A91">
        <w:rPr>
          <w:rFonts w:ascii="Tahoma" w:eastAsia="Calibri" w:hAnsi="Tahoma" w:cs="Tahoma"/>
          <w:b/>
          <w:color w:val="000000"/>
        </w:rPr>
        <w:t>rada Regina Maria Nr. 19</w:t>
      </w:r>
      <w:r w:rsidR="00482319" w:rsidRPr="002C1B15">
        <w:rPr>
          <w:rFonts w:ascii="Tahoma" w:eastAsia="Calibri" w:hAnsi="Tahoma" w:cs="Tahoma"/>
          <w:b/>
          <w:color w:val="000000"/>
        </w:rPr>
        <w:t>, județul Clu</w:t>
      </w:r>
      <w:r w:rsidR="00482319">
        <w:rPr>
          <w:rFonts w:ascii="Tahoma" w:eastAsia="Calibri" w:hAnsi="Tahoma" w:cs="Tahoma"/>
          <w:b/>
          <w:color w:val="000000"/>
        </w:rPr>
        <w:t>j</w:t>
      </w:r>
      <w:r w:rsidRPr="002C1B15">
        <w:rPr>
          <w:rFonts w:ascii="Tahoma" w:eastAsia="Calibri" w:hAnsi="Tahoma" w:cs="Tahoma"/>
          <w:b/>
          <w:color w:val="000000"/>
        </w:rPr>
        <w:t>”</w:t>
      </w:r>
      <w:r>
        <w:rPr>
          <w:rFonts w:ascii="Tahoma" w:eastAsia="Calibri" w:hAnsi="Tahoma" w:cs="Tahoma"/>
          <w:b/>
          <w:color w:val="000000"/>
        </w:rPr>
        <w:t xml:space="preserve">, </w:t>
      </w:r>
      <w:r w:rsidR="00B53039">
        <w:rPr>
          <w:rFonts w:ascii="Tahoma" w:hAnsi="Tahoma" w:cs="Tahoma"/>
          <w:lang w:eastAsia="en-US"/>
        </w:rPr>
        <w:t>conform A</w:t>
      </w:r>
      <w:r w:rsidR="00B53039" w:rsidRPr="00B53039">
        <w:rPr>
          <w:rFonts w:ascii="Tahoma" w:hAnsi="Tahoma" w:cs="Tahoma"/>
          <w:lang w:eastAsia="en-US"/>
        </w:rPr>
        <w:t xml:space="preserve">nexei </w:t>
      </w:r>
      <w:r w:rsidR="00B53039">
        <w:rPr>
          <w:rFonts w:ascii="Tahoma" w:hAnsi="Tahoma" w:cs="Tahoma"/>
          <w:lang w:eastAsia="en-US"/>
        </w:rPr>
        <w:t>N</w:t>
      </w:r>
      <w:r w:rsidR="00B53039" w:rsidRPr="00B53039">
        <w:rPr>
          <w:rFonts w:ascii="Tahoma" w:hAnsi="Tahoma" w:cs="Tahoma"/>
          <w:lang w:eastAsia="en-US"/>
        </w:rPr>
        <w:t>r.</w:t>
      </w:r>
      <w:r w:rsidR="00B53039">
        <w:rPr>
          <w:rFonts w:ascii="Tahoma" w:hAnsi="Tahoma" w:cs="Tahoma"/>
          <w:lang w:eastAsia="en-US"/>
        </w:rPr>
        <w:t xml:space="preserve"> </w:t>
      </w:r>
      <w:r w:rsidR="00B53039" w:rsidRPr="00B53039">
        <w:rPr>
          <w:rFonts w:ascii="Tahoma" w:hAnsi="Tahoma" w:cs="Tahoma"/>
          <w:lang w:eastAsia="en-US"/>
        </w:rPr>
        <w:t>1 la prezenta.</w:t>
      </w:r>
    </w:p>
    <w:p w:rsidR="008066E7" w:rsidRPr="008066E7" w:rsidRDefault="008066E7" w:rsidP="00B53039">
      <w:pPr>
        <w:ind w:firstLine="720"/>
        <w:jc w:val="both"/>
        <w:rPr>
          <w:rFonts w:ascii="Tahoma" w:hAnsi="Tahoma" w:cs="Tahoma"/>
          <w:b/>
        </w:rPr>
      </w:pPr>
      <w:r w:rsidRPr="00A33D7D">
        <w:rPr>
          <w:rFonts w:ascii="Tahoma" w:hAnsi="Tahoma" w:cs="Tahoma"/>
          <w:b/>
          <w:snapToGrid w:val="0"/>
          <w:color w:val="000000"/>
          <w:u w:val="single"/>
          <w:lang w:eastAsia="en-US"/>
        </w:rPr>
        <w:t xml:space="preserve">Art. </w:t>
      </w:r>
      <w:r>
        <w:rPr>
          <w:rFonts w:ascii="Tahoma" w:hAnsi="Tahoma" w:cs="Tahoma"/>
          <w:b/>
          <w:snapToGrid w:val="0"/>
          <w:color w:val="000000"/>
          <w:u w:val="single"/>
          <w:lang w:eastAsia="en-US"/>
        </w:rPr>
        <w:t>2</w:t>
      </w:r>
      <w:r w:rsidRPr="00A33D7D">
        <w:rPr>
          <w:rFonts w:ascii="Tahoma" w:hAnsi="Tahoma" w:cs="Tahoma"/>
          <w:b/>
          <w:snapToGrid w:val="0"/>
          <w:color w:val="000000"/>
          <w:u w:val="single"/>
          <w:lang w:eastAsia="en-US"/>
        </w:rPr>
        <w:t>.</w:t>
      </w:r>
      <w:r w:rsidR="00B53039">
        <w:rPr>
          <w:rFonts w:ascii="Tahoma" w:hAnsi="Tahoma" w:cs="Tahoma"/>
          <w:b/>
          <w:snapToGrid w:val="0"/>
          <w:color w:val="000000"/>
          <w:lang w:eastAsia="en-US"/>
        </w:rPr>
        <w:t xml:space="preserve"> </w:t>
      </w:r>
      <w:r w:rsidR="00B53039" w:rsidRPr="007B03B9">
        <w:rPr>
          <w:rFonts w:ascii="Tahoma" w:hAnsi="Tahoma" w:cs="Tahoma"/>
        </w:rPr>
        <w:t>Prezenta ho</w:t>
      </w:r>
      <w:r w:rsidR="00B53039">
        <w:rPr>
          <w:rFonts w:ascii="Tahoma" w:hAnsi="Tahoma" w:cs="Tahoma"/>
        </w:rPr>
        <w:t>tărâre se va comunica de către Secretarul M</w:t>
      </w:r>
      <w:r w:rsidR="00B53039" w:rsidRPr="007B03B9">
        <w:rPr>
          <w:rFonts w:ascii="Tahoma" w:hAnsi="Tahoma" w:cs="Tahoma"/>
        </w:rPr>
        <w:t>unicipiul</w:t>
      </w:r>
      <w:r w:rsidR="00B53039">
        <w:rPr>
          <w:rFonts w:ascii="Tahoma" w:hAnsi="Tahoma" w:cs="Tahoma"/>
        </w:rPr>
        <w:t>ui</w:t>
      </w:r>
      <w:r w:rsidR="00B53039" w:rsidRPr="007B03B9">
        <w:rPr>
          <w:rFonts w:ascii="Tahoma" w:hAnsi="Tahoma" w:cs="Tahoma"/>
        </w:rPr>
        <w:t xml:space="preserve"> Dej în vederea ducerii sale la îndeplinire Primarului Municipiului Dej, Biroului Programe Dezvoltare, Direcţiei Economică, Direcției Tehnice şi Serviciulu</w:t>
      </w:r>
      <w:r w:rsidR="00B53039">
        <w:rPr>
          <w:rFonts w:ascii="Tahoma" w:hAnsi="Tahoma" w:cs="Tahoma"/>
        </w:rPr>
        <w:t>i Juridic din cadrul Primăriei M</w:t>
      </w:r>
      <w:r w:rsidR="00B53039" w:rsidRPr="007B03B9">
        <w:rPr>
          <w:rFonts w:ascii="Tahoma" w:hAnsi="Tahoma" w:cs="Tahoma"/>
        </w:rPr>
        <w:t>unicipiului Dej.</w:t>
      </w:r>
    </w:p>
    <w:p w:rsidR="00B53039" w:rsidRDefault="00B53039" w:rsidP="00AC0C68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         </w:t>
      </w:r>
      <w:r w:rsidR="008066E7" w:rsidRPr="007B03B9">
        <w:rPr>
          <w:rFonts w:ascii="Tahoma" w:hAnsi="Tahoma" w:cs="Tahoma"/>
          <w:b/>
          <w:u w:val="single"/>
        </w:rPr>
        <w:t>A</w:t>
      </w:r>
      <w:r w:rsidR="007B03B9" w:rsidRPr="007B03B9">
        <w:rPr>
          <w:rFonts w:ascii="Tahoma" w:hAnsi="Tahoma" w:cs="Tahoma"/>
          <w:b/>
          <w:u w:val="single"/>
        </w:rPr>
        <w:t>rt.</w:t>
      </w:r>
      <w:r>
        <w:rPr>
          <w:rFonts w:ascii="Tahoma" w:hAnsi="Tahoma" w:cs="Tahoma"/>
          <w:b/>
          <w:u w:val="single"/>
        </w:rPr>
        <w:t xml:space="preserve"> 3</w:t>
      </w:r>
      <w:r w:rsidR="008066E7" w:rsidRPr="007B03B9">
        <w:rPr>
          <w:rFonts w:ascii="Tahoma" w:hAnsi="Tahoma" w:cs="Tahoma"/>
          <w:b/>
          <w:u w:val="single"/>
        </w:rPr>
        <w:t>.</w:t>
      </w:r>
      <w:r w:rsidR="008066E7" w:rsidRPr="008066E7">
        <w:rPr>
          <w:rFonts w:ascii="Tahoma" w:hAnsi="Tahoma" w:cs="Tahoma"/>
          <w:b/>
        </w:rPr>
        <w:t xml:space="preserve"> </w:t>
      </w:r>
      <w:r w:rsidR="008066E7" w:rsidRPr="007B03B9">
        <w:rPr>
          <w:rFonts w:ascii="Tahoma" w:hAnsi="Tahoma" w:cs="Tahoma"/>
        </w:rPr>
        <w:t>Pr</w:t>
      </w:r>
      <w:r w:rsidR="00060A91">
        <w:rPr>
          <w:rFonts w:ascii="Tahoma" w:hAnsi="Tahoma" w:cs="Tahoma"/>
        </w:rPr>
        <w:t>ezenta hotărâre se comunică</w:t>
      </w:r>
      <w:r w:rsidR="008066E7" w:rsidRPr="007B03B9">
        <w:rPr>
          <w:rFonts w:ascii="Tahoma" w:hAnsi="Tahoma" w:cs="Tahoma"/>
        </w:rPr>
        <w:t xml:space="preserve"> </w:t>
      </w:r>
      <w:r w:rsidRPr="00B53039">
        <w:rPr>
          <w:rFonts w:ascii="Tahoma" w:hAnsi="Tahoma" w:cs="Tahoma"/>
          <w:lang w:eastAsia="en-US"/>
        </w:rPr>
        <w:t xml:space="preserve">Prefectului Judeţului Cluj în vederea exercitării controlului de legalitate şi Ministerului Dezvoltării Regionale şi Administrației Publice pentru luare la cunoştinţă. </w:t>
      </w:r>
    </w:p>
    <w:p w:rsidR="00BD2BA6" w:rsidRPr="00A33D7D" w:rsidRDefault="00BD2BA6" w:rsidP="001131F2">
      <w:pPr>
        <w:ind w:firstLine="708"/>
        <w:jc w:val="center"/>
        <w:rPr>
          <w:rFonts w:ascii="Tahoma" w:hAnsi="Tahoma" w:cs="Tahoma"/>
          <w:b/>
        </w:rPr>
      </w:pPr>
      <w:r w:rsidRPr="00A33D7D">
        <w:rPr>
          <w:rFonts w:ascii="Tahoma" w:hAnsi="Tahoma" w:cs="Tahoma"/>
          <w:b/>
        </w:rPr>
        <w:t>Preşedinte de şedinţă,</w:t>
      </w:r>
    </w:p>
    <w:p w:rsidR="00B53039" w:rsidRDefault="008066E7" w:rsidP="00BD2BA6">
      <w:pPr>
        <w:suppressAutoHyphens/>
        <w:ind w:firstLine="708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Buburuz Simion Florin</w:t>
      </w:r>
    </w:p>
    <w:p w:rsidR="00B53039" w:rsidRDefault="00B53039" w:rsidP="00BD2BA6">
      <w:pPr>
        <w:suppressAutoHyphens/>
        <w:ind w:firstLine="708"/>
        <w:jc w:val="center"/>
        <w:rPr>
          <w:rFonts w:ascii="Tahoma" w:hAnsi="Tahoma" w:cs="Tahoma"/>
          <w:b/>
        </w:rPr>
      </w:pPr>
    </w:p>
    <w:p w:rsidR="00BD2BA6" w:rsidRPr="00703178" w:rsidRDefault="00B53039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N</w:t>
      </w:r>
      <w:r w:rsidR="00BD2BA6" w:rsidRPr="00703178">
        <w:rPr>
          <w:rFonts w:ascii="Tahoma" w:hAnsi="Tahoma" w:cs="Tahoma"/>
          <w:b/>
          <w:sz w:val="20"/>
          <w:szCs w:val="20"/>
        </w:rPr>
        <w:t xml:space="preserve">r. consilieri în funcţie -  </w:t>
      </w:r>
      <w:r w:rsidR="00060A91">
        <w:rPr>
          <w:rFonts w:ascii="Tahoma" w:hAnsi="Tahoma" w:cs="Tahoma"/>
          <w:b/>
          <w:sz w:val="20"/>
          <w:szCs w:val="20"/>
        </w:rPr>
        <w:t xml:space="preserve"> </w:t>
      </w:r>
      <w:r w:rsidR="00BD2BA6" w:rsidRPr="00703178">
        <w:rPr>
          <w:rFonts w:ascii="Tahoma" w:hAnsi="Tahoma" w:cs="Tahoma"/>
          <w:b/>
          <w:sz w:val="20"/>
          <w:szCs w:val="20"/>
        </w:rPr>
        <w:t>19</w:t>
      </w:r>
      <w:r w:rsidR="00BD2BA6" w:rsidRPr="00703178">
        <w:rPr>
          <w:rFonts w:ascii="Tahoma" w:hAnsi="Tahoma" w:cs="Tahoma"/>
          <w:b/>
          <w:sz w:val="20"/>
          <w:szCs w:val="20"/>
        </w:rPr>
        <w:tab/>
      </w:r>
      <w:r w:rsidR="00BD2BA6" w:rsidRPr="00703178">
        <w:rPr>
          <w:rFonts w:ascii="Tahoma" w:hAnsi="Tahoma" w:cs="Tahoma"/>
          <w:b/>
          <w:sz w:val="20"/>
          <w:szCs w:val="20"/>
        </w:rPr>
        <w:tab/>
      </w:r>
      <w:r w:rsidR="00BD2BA6" w:rsidRPr="00703178">
        <w:rPr>
          <w:rFonts w:ascii="Tahoma" w:hAnsi="Tahoma" w:cs="Tahoma"/>
          <w:b/>
          <w:sz w:val="20"/>
          <w:szCs w:val="20"/>
        </w:rPr>
        <w:tab/>
      </w:r>
      <w:r w:rsidR="00BD2BA6" w:rsidRPr="00703178">
        <w:rPr>
          <w:rFonts w:ascii="Tahoma" w:hAnsi="Tahoma" w:cs="Tahoma"/>
          <w:b/>
          <w:sz w:val="20"/>
          <w:szCs w:val="20"/>
        </w:rPr>
        <w:tab/>
      </w:r>
      <w:r w:rsidR="00BD2BA6" w:rsidRPr="00703178">
        <w:rPr>
          <w:rFonts w:ascii="Tahoma" w:hAnsi="Tahoma" w:cs="Tahoma"/>
          <w:b/>
          <w:sz w:val="20"/>
          <w:szCs w:val="20"/>
        </w:rPr>
        <w:tab/>
      </w: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 xml:space="preserve">Nr. consilieri prezenţi   -  </w:t>
      </w:r>
      <w:r w:rsidR="00060A91">
        <w:rPr>
          <w:rFonts w:ascii="Tahoma" w:hAnsi="Tahoma" w:cs="Tahoma"/>
          <w:b/>
          <w:sz w:val="20"/>
          <w:szCs w:val="20"/>
        </w:rPr>
        <w:t xml:space="preserve"> 17</w:t>
      </w: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>Nr. voturi pentru</w:t>
      </w:r>
      <w:r w:rsidRPr="00703178">
        <w:rPr>
          <w:rFonts w:ascii="Tahoma" w:hAnsi="Tahoma" w:cs="Tahoma"/>
          <w:b/>
          <w:sz w:val="20"/>
          <w:szCs w:val="20"/>
        </w:rPr>
        <w:tab/>
        <w:t xml:space="preserve">   - </w:t>
      </w:r>
      <w:r w:rsidR="00222BEF">
        <w:rPr>
          <w:rFonts w:ascii="Tahoma" w:hAnsi="Tahoma" w:cs="Tahoma"/>
          <w:b/>
          <w:sz w:val="20"/>
          <w:szCs w:val="20"/>
        </w:rPr>
        <w:t xml:space="preserve"> </w:t>
      </w:r>
      <w:r w:rsidR="00060A91">
        <w:rPr>
          <w:rFonts w:ascii="Tahoma" w:hAnsi="Tahoma" w:cs="Tahoma"/>
          <w:b/>
          <w:sz w:val="20"/>
          <w:szCs w:val="20"/>
        </w:rPr>
        <w:t xml:space="preserve">  17</w:t>
      </w: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>Nr. voturi împotrivă</w:t>
      </w:r>
      <w:r w:rsidRPr="00703178">
        <w:rPr>
          <w:rFonts w:ascii="Tahoma" w:hAnsi="Tahoma" w:cs="Tahoma"/>
          <w:b/>
          <w:sz w:val="20"/>
          <w:szCs w:val="20"/>
        </w:rPr>
        <w:tab/>
        <w:t xml:space="preserve">   -   </w:t>
      </w: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>Abţineri</w:t>
      </w:r>
      <w:r w:rsidRPr="00703178">
        <w:rPr>
          <w:rFonts w:ascii="Tahoma" w:hAnsi="Tahoma" w:cs="Tahoma"/>
          <w:b/>
          <w:sz w:val="20"/>
          <w:szCs w:val="20"/>
        </w:rPr>
        <w:tab/>
        <w:t xml:space="preserve">               -  </w:t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  <w:t xml:space="preserve">     </w:t>
      </w:r>
      <w:r w:rsidR="00703178">
        <w:rPr>
          <w:rFonts w:ascii="Tahoma" w:hAnsi="Tahoma" w:cs="Tahoma"/>
          <w:b/>
          <w:sz w:val="20"/>
          <w:szCs w:val="20"/>
        </w:rPr>
        <w:t xml:space="preserve">   </w:t>
      </w:r>
      <w:r w:rsidRPr="00703178">
        <w:rPr>
          <w:rFonts w:ascii="Tahoma" w:hAnsi="Tahoma" w:cs="Tahoma"/>
          <w:b/>
          <w:sz w:val="20"/>
          <w:szCs w:val="20"/>
        </w:rPr>
        <w:t xml:space="preserve"> Contrasemnează,</w:t>
      </w: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 xml:space="preserve">                                                                                      </w:t>
      </w:r>
      <w:r w:rsidR="00703178">
        <w:rPr>
          <w:rFonts w:ascii="Tahoma" w:hAnsi="Tahoma" w:cs="Tahoma"/>
          <w:b/>
          <w:sz w:val="20"/>
          <w:szCs w:val="20"/>
        </w:rPr>
        <w:t xml:space="preserve"> </w:t>
      </w:r>
      <w:r w:rsidRPr="00703178">
        <w:rPr>
          <w:rFonts w:ascii="Tahoma" w:hAnsi="Tahoma" w:cs="Tahoma"/>
          <w:b/>
          <w:sz w:val="20"/>
          <w:szCs w:val="20"/>
        </w:rPr>
        <w:t>Secretar</w:t>
      </w:r>
    </w:p>
    <w:p w:rsidR="00DA3F28" w:rsidRPr="00703178" w:rsidRDefault="00BD2BA6" w:rsidP="00703178">
      <w:pPr>
        <w:suppressAutoHyphens/>
        <w:ind w:firstLine="708"/>
        <w:rPr>
          <w:rFonts w:ascii="Tahoma" w:hAnsi="Tahoma" w:cs="Tahoma"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 xml:space="preserve">                                                              </w:t>
      </w:r>
      <w:r w:rsidR="001131F2" w:rsidRPr="00703178">
        <w:rPr>
          <w:rFonts w:ascii="Tahoma" w:hAnsi="Tahoma" w:cs="Tahoma"/>
          <w:b/>
          <w:sz w:val="20"/>
          <w:szCs w:val="20"/>
        </w:rPr>
        <w:t xml:space="preserve">                   </w:t>
      </w:r>
      <w:r w:rsidR="00A33D7D" w:rsidRPr="00703178">
        <w:rPr>
          <w:rFonts w:ascii="Tahoma" w:hAnsi="Tahoma" w:cs="Tahoma"/>
          <w:b/>
          <w:sz w:val="20"/>
          <w:szCs w:val="20"/>
        </w:rPr>
        <w:t xml:space="preserve"> </w:t>
      </w:r>
      <w:r w:rsidRPr="00703178">
        <w:rPr>
          <w:rFonts w:ascii="Tahoma" w:hAnsi="Tahoma" w:cs="Tahoma"/>
          <w:b/>
          <w:sz w:val="20"/>
          <w:szCs w:val="20"/>
        </w:rPr>
        <w:t xml:space="preserve"> </w:t>
      </w:r>
      <w:r w:rsidR="00703178">
        <w:rPr>
          <w:rFonts w:ascii="Tahoma" w:hAnsi="Tahoma" w:cs="Tahoma"/>
          <w:b/>
          <w:sz w:val="20"/>
          <w:szCs w:val="20"/>
        </w:rPr>
        <w:t xml:space="preserve">Jr. </w:t>
      </w:r>
      <w:r w:rsidRPr="00703178">
        <w:rPr>
          <w:rFonts w:ascii="Tahoma" w:hAnsi="Tahoma" w:cs="Tahoma"/>
          <w:b/>
          <w:sz w:val="20"/>
          <w:szCs w:val="20"/>
        </w:rPr>
        <w:t>Pop Cristina</w:t>
      </w:r>
      <w:r w:rsidR="00703178">
        <w:rPr>
          <w:rFonts w:ascii="Tahoma" w:hAnsi="Tahoma" w:cs="Tahoma"/>
          <w:b/>
          <w:sz w:val="20"/>
          <w:szCs w:val="20"/>
        </w:rPr>
        <w:t xml:space="preserve">      </w:t>
      </w:r>
      <w:r w:rsidR="0015245B" w:rsidRPr="00703178">
        <w:rPr>
          <w:rFonts w:ascii="Tahoma" w:hAnsi="Tahoma" w:cs="Tahoma"/>
          <w:b/>
          <w:sz w:val="20"/>
          <w:szCs w:val="20"/>
        </w:rPr>
        <w:tab/>
      </w:r>
      <w:r w:rsidR="0015245B" w:rsidRPr="00703178">
        <w:rPr>
          <w:rFonts w:ascii="Tahoma" w:hAnsi="Tahoma" w:cs="Tahoma"/>
          <w:b/>
          <w:sz w:val="20"/>
          <w:szCs w:val="20"/>
        </w:rPr>
        <w:tab/>
      </w:r>
      <w:r w:rsidR="0015245B" w:rsidRPr="00703178">
        <w:rPr>
          <w:rFonts w:ascii="Tahoma" w:hAnsi="Tahoma" w:cs="Tahoma"/>
          <w:sz w:val="20"/>
          <w:szCs w:val="20"/>
        </w:rPr>
        <w:tab/>
      </w:r>
    </w:p>
    <w:sectPr w:rsidR="00DA3F28" w:rsidRPr="00703178" w:rsidSect="00857553">
      <w:headerReference w:type="first" r:id="rId8"/>
      <w:pgSz w:w="11913" w:h="16834" w:code="9"/>
      <w:pgMar w:top="720" w:right="720" w:bottom="720" w:left="720" w:header="720" w:footer="720" w:gutter="567"/>
      <w:paperSrc w:first="15" w:other="15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56B6" w:rsidRDefault="00CC56B6" w:rsidP="00857553">
      <w:r>
        <w:separator/>
      </w:r>
    </w:p>
  </w:endnote>
  <w:endnote w:type="continuationSeparator" w:id="0">
    <w:p w:rsidR="00CC56B6" w:rsidRDefault="00CC56B6" w:rsidP="00857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56B6" w:rsidRDefault="00CC56B6" w:rsidP="00857553">
      <w:r>
        <w:separator/>
      </w:r>
    </w:p>
  </w:footnote>
  <w:footnote w:type="continuationSeparator" w:id="0">
    <w:p w:rsidR="00CC56B6" w:rsidRDefault="00CC56B6" w:rsidP="008575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277"/>
      <w:gridCol w:w="8464"/>
    </w:tblGrid>
    <w:tr w:rsidR="00857553" w:rsidRPr="00857553" w:rsidTr="007B4D5D">
      <w:tc>
        <w:tcPr>
          <w:tcW w:w="1277" w:type="dxa"/>
          <w:tcBorders>
            <w:top w:val="nil"/>
            <w:left w:val="nil"/>
            <w:bottom w:val="nil"/>
            <w:right w:val="nil"/>
          </w:tcBorders>
        </w:tcPr>
        <w:p w:rsidR="00857553" w:rsidRPr="00857553" w:rsidRDefault="003D2389" w:rsidP="00857553">
          <w:pPr>
            <w:tabs>
              <w:tab w:val="center" w:pos="4536"/>
              <w:tab w:val="right" w:pos="9072"/>
            </w:tabs>
            <w:rPr>
              <w:rFonts w:ascii="Bookman Old Style" w:hAnsi="Bookman Old Style"/>
              <w:szCs w:val="20"/>
            </w:rPr>
          </w:pPr>
          <w:r>
            <w:rPr>
              <w:rFonts w:ascii="Bookman Old Style" w:hAnsi="Bookman Old Style"/>
              <w:noProof/>
              <w:szCs w:val="20"/>
            </w:rPr>
            <w:drawing>
              <wp:inline distT="0" distB="0" distL="0" distR="0">
                <wp:extent cx="504825" cy="781050"/>
                <wp:effectExtent l="0" t="0" r="9525" b="0"/>
                <wp:docPr id="1" name="Imagine 1" descr="Stema nou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tema nou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64" w:type="dxa"/>
          <w:tcBorders>
            <w:top w:val="nil"/>
            <w:left w:val="nil"/>
            <w:bottom w:val="nil"/>
            <w:right w:val="nil"/>
          </w:tcBorders>
        </w:tcPr>
        <w:p w:rsidR="00857553" w:rsidRPr="002566BA" w:rsidRDefault="00857553" w:rsidP="00857553">
          <w:pPr>
            <w:rPr>
              <w:rFonts w:ascii="Tahoma" w:hAnsi="Tahoma" w:cs="Tahoma"/>
              <w:b/>
              <w:sz w:val="20"/>
              <w:szCs w:val="20"/>
            </w:rPr>
          </w:pPr>
          <w:r w:rsidRPr="002566BA">
            <w:rPr>
              <w:rFonts w:ascii="Tahoma" w:hAnsi="Tahoma" w:cs="Tahoma"/>
              <w:b/>
              <w:sz w:val="20"/>
              <w:szCs w:val="20"/>
            </w:rPr>
            <w:t>ROMÂNIA</w:t>
          </w:r>
        </w:p>
        <w:p w:rsidR="00857553" w:rsidRPr="002566BA" w:rsidRDefault="00857553" w:rsidP="00857553">
          <w:pPr>
            <w:keepNext/>
            <w:outlineLvl w:val="1"/>
            <w:rPr>
              <w:rFonts w:ascii="Tahoma" w:hAnsi="Tahoma" w:cs="Tahoma"/>
              <w:b/>
              <w:sz w:val="20"/>
              <w:szCs w:val="20"/>
            </w:rPr>
          </w:pPr>
          <w:r w:rsidRPr="002566BA">
            <w:rPr>
              <w:rFonts w:ascii="Tahoma" w:hAnsi="Tahoma" w:cs="Tahoma"/>
              <w:b/>
              <w:sz w:val="20"/>
              <w:szCs w:val="20"/>
            </w:rPr>
            <w:t>JUDEŢUL CLUJ</w:t>
          </w:r>
        </w:p>
        <w:p w:rsidR="00857553" w:rsidRPr="002566BA" w:rsidRDefault="00857553" w:rsidP="00857553">
          <w:pPr>
            <w:rPr>
              <w:rFonts w:ascii="Tahoma" w:hAnsi="Tahoma" w:cs="Tahoma"/>
              <w:b/>
              <w:sz w:val="20"/>
              <w:szCs w:val="20"/>
            </w:rPr>
          </w:pPr>
          <w:r w:rsidRPr="002566BA">
            <w:rPr>
              <w:rFonts w:ascii="Tahoma" w:hAnsi="Tahoma" w:cs="Tahoma"/>
              <w:b/>
              <w:sz w:val="20"/>
              <w:szCs w:val="20"/>
            </w:rPr>
            <w:t>CONSILIUL LOCAL AL MUNICIPIULUI DEJ</w:t>
          </w:r>
        </w:p>
        <w:p w:rsidR="00857553" w:rsidRPr="002566BA" w:rsidRDefault="00857553" w:rsidP="00857553">
          <w:pPr>
            <w:rPr>
              <w:rFonts w:ascii="Tahoma" w:hAnsi="Tahoma" w:cs="Tahoma"/>
              <w:sz w:val="20"/>
              <w:szCs w:val="20"/>
            </w:rPr>
          </w:pPr>
          <w:r w:rsidRPr="002566BA">
            <w:rPr>
              <w:rFonts w:ascii="Tahoma" w:hAnsi="Tahoma" w:cs="Tahoma"/>
              <w:sz w:val="20"/>
              <w:szCs w:val="20"/>
            </w:rPr>
            <w:t xml:space="preserve">Str. 1 Mai nr. 2, Tel.: 0264/211790*, Fax 0264/223260, E-mail: </w:t>
          </w:r>
          <w:hyperlink r:id="rId2" w:history="1">
            <w:r w:rsidRPr="002566BA">
              <w:rPr>
                <w:rFonts w:ascii="Tahoma" w:hAnsi="Tahoma" w:cs="Tahoma"/>
                <w:color w:val="0000FF"/>
                <w:sz w:val="20"/>
                <w:szCs w:val="20"/>
                <w:u w:val="single"/>
              </w:rPr>
              <w:t>primaria@dej.ro</w:t>
            </w:r>
          </w:hyperlink>
        </w:p>
      </w:tc>
    </w:tr>
  </w:tbl>
  <w:p w:rsidR="00857553" w:rsidRDefault="00857553" w:rsidP="00857553">
    <w:pPr>
      <w:pStyle w:val="Ante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E15FC"/>
    <w:multiLevelType w:val="hybridMultilevel"/>
    <w:tmpl w:val="6080AAE0"/>
    <w:lvl w:ilvl="0" w:tplc="C64842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 w:val="0"/>
        <w:color w:val="auto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7923249"/>
    <w:multiLevelType w:val="hybridMultilevel"/>
    <w:tmpl w:val="7E90EFA8"/>
    <w:lvl w:ilvl="0" w:tplc="DA64D4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34612C"/>
    <w:multiLevelType w:val="hybridMultilevel"/>
    <w:tmpl w:val="182E14C8"/>
    <w:lvl w:ilvl="0" w:tplc="E2CEB4CA">
      <w:numFmt w:val="bullet"/>
      <w:lvlText w:val="-"/>
      <w:lvlJc w:val="left"/>
      <w:pPr>
        <w:ind w:left="792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>
    <w:nsid w:val="70CB7774"/>
    <w:multiLevelType w:val="hybridMultilevel"/>
    <w:tmpl w:val="EEC6DC08"/>
    <w:lvl w:ilvl="0" w:tplc="58704CA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80808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rawingGridVerticalSpacing w:val="12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529"/>
    <w:rsid w:val="00010A18"/>
    <w:rsid w:val="0002412E"/>
    <w:rsid w:val="000307B2"/>
    <w:rsid w:val="000353EE"/>
    <w:rsid w:val="00036BCF"/>
    <w:rsid w:val="0004759F"/>
    <w:rsid w:val="0005513F"/>
    <w:rsid w:val="00060A91"/>
    <w:rsid w:val="00061E6B"/>
    <w:rsid w:val="0007062D"/>
    <w:rsid w:val="00070DD6"/>
    <w:rsid w:val="0007766D"/>
    <w:rsid w:val="00080B78"/>
    <w:rsid w:val="00093C44"/>
    <w:rsid w:val="000A60A7"/>
    <w:rsid w:val="000C32D3"/>
    <w:rsid w:val="000D6E07"/>
    <w:rsid w:val="000E230D"/>
    <w:rsid w:val="000E6848"/>
    <w:rsid w:val="000F04A1"/>
    <w:rsid w:val="000F5E49"/>
    <w:rsid w:val="001131F2"/>
    <w:rsid w:val="001142AA"/>
    <w:rsid w:val="00117074"/>
    <w:rsid w:val="00147A6E"/>
    <w:rsid w:val="0015245B"/>
    <w:rsid w:val="0015340D"/>
    <w:rsid w:val="00157CD3"/>
    <w:rsid w:val="00165A11"/>
    <w:rsid w:val="00171BEE"/>
    <w:rsid w:val="0017685A"/>
    <w:rsid w:val="00182477"/>
    <w:rsid w:val="001867F7"/>
    <w:rsid w:val="00186A15"/>
    <w:rsid w:val="0019070A"/>
    <w:rsid w:val="00191802"/>
    <w:rsid w:val="001B5DA1"/>
    <w:rsid w:val="001C64BC"/>
    <w:rsid w:val="001D2231"/>
    <w:rsid w:val="001D609C"/>
    <w:rsid w:val="001D70A0"/>
    <w:rsid w:val="001F31BA"/>
    <w:rsid w:val="001F544D"/>
    <w:rsid w:val="002103E5"/>
    <w:rsid w:val="00213E33"/>
    <w:rsid w:val="002171D2"/>
    <w:rsid w:val="00221B5E"/>
    <w:rsid w:val="00222BEF"/>
    <w:rsid w:val="00234D92"/>
    <w:rsid w:val="00246AD0"/>
    <w:rsid w:val="00251008"/>
    <w:rsid w:val="002566BA"/>
    <w:rsid w:val="00260DC2"/>
    <w:rsid w:val="00261191"/>
    <w:rsid w:val="00282D5C"/>
    <w:rsid w:val="002915C9"/>
    <w:rsid w:val="002A2904"/>
    <w:rsid w:val="002A5A4C"/>
    <w:rsid w:val="002C3B06"/>
    <w:rsid w:val="002C4F6B"/>
    <w:rsid w:val="002C7B02"/>
    <w:rsid w:val="002E29A6"/>
    <w:rsid w:val="002E5128"/>
    <w:rsid w:val="002F468B"/>
    <w:rsid w:val="00320BF1"/>
    <w:rsid w:val="0033073E"/>
    <w:rsid w:val="0033377B"/>
    <w:rsid w:val="00336044"/>
    <w:rsid w:val="003422D5"/>
    <w:rsid w:val="00344AB8"/>
    <w:rsid w:val="003540B4"/>
    <w:rsid w:val="003643AB"/>
    <w:rsid w:val="003662D9"/>
    <w:rsid w:val="00366EDC"/>
    <w:rsid w:val="003839CE"/>
    <w:rsid w:val="003B2D35"/>
    <w:rsid w:val="003B4139"/>
    <w:rsid w:val="003C794D"/>
    <w:rsid w:val="003D0A28"/>
    <w:rsid w:val="003D2389"/>
    <w:rsid w:val="003D46DF"/>
    <w:rsid w:val="003D5646"/>
    <w:rsid w:val="003D7D57"/>
    <w:rsid w:val="003E557C"/>
    <w:rsid w:val="004002F8"/>
    <w:rsid w:val="00412EF7"/>
    <w:rsid w:val="004175A2"/>
    <w:rsid w:val="004251DC"/>
    <w:rsid w:val="00427DD1"/>
    <w:rsid w:val="00443328"/>
    <w:rsid w:val="00447186"/>
    <w:rsid w:val="0045375C"/>
    <w:rsid w:val="00457D33"/>
    <w:rsid w:val="00464633"/>
    <w:rsid w:val="004706F7"/>
    <w:rsid w:val="00476A49"/>
    <w:rsid w:val="00482319"/>
    <w:rsid w:val="004844C9"/>
    <w:rsid w:val="004A46DC"/>
    <w:rsid w:val="004A7DA6"/>
    <w:rsid w:val="004B0C33"/>
    <w:rsid w:val="004C3400"/>
    <w:rsid w:val="004D6301"/>
    <w:rsid w:val="004E3D3F"/>
    <w:rsid w:val="004F05F6"/>
    <w:rsid w:val="004F0799"/>
    <w:rsid w:val="004F5B15"/>
    <w:rsid w:val="00502160"/>
    <w:rsid w:val="00505215"/>
    <w:rsid w:val="00506FDD"/>
    <w:rsid w:val="00517878"/>
    <w:rsid w:val="005214FD"/>
    <w:rsid w:val="00525201"/>
    <w:rsid w:val="00525B34"/>
    <w:rsid w:val="00530230"/>
    <w:rsid w:val="00542CDC"/>
    <w:rsid w:val="00553C1A"/>
    <w:rsid w:val="00561348"/>
    <w:rsid w:val="00564805"/>
    <w:rsid w:val="005701D8"/>
    <w:rsid w:val="00573DDF"/>
    <w:rsid w:val="00576B69"/>
    <w:rsid w:val="00592D6B"/>
    <w:rsid w:val="005A3D01"/>
    <w:rsid w:val="005A604B"/>
    <w:rsid w:val="005A63DD"/>
    <w:rsid w:val="005C0D72"/>
    <w:rsid w:val="005E552B"/>
    <w:rsid w:val="005F2A4C"/>
    <w:rsid w:val="00613911"/>
    <w:rsid w:val="00620AA5"/>
    <w:rsid w:val="006243FC"/>
    <w:rsid w:val="00637EF5"/>
    <w:rsid w:val="00645880"/>
    <w:rsid w:val="00660474"/>
    <w:rsid w:val="0068151B"/>
    <w:rsid w:val="00687778"/>
    <w:rsid w:val="00687F50"/>
    <w:rsid w:val="006908CE"/>
    <w:rsid w:val="00693FBB"/>
    <w:rsid w:val="00693FC4"/>
    <w:rsid w:val="006A2182"/>
    <w:rsid w:val="006A3179"/>
    <w:rsid w:val="006C2310"/>
    <w:rsid w:val="006C3458"/>
    <w:rsid w:val="006D25E6"/>
    <w:rsid w:val="006E3C83"/>
    <w:rsid w:val="006E5130"/>
    <w:rsid w:val="00703178"/>
    <w:rsid w:val="007043E5"/>
    <w:rsid w:val="00713987"/>
    <w:rsid w:val="00714419"/>
    <w:rsid w:val="00727E56"/>
    <w:rsid w:val="007349FB"/>
    <w:rsid w:val="00737DFF"/>
    <w:rsid w:val="00746779"/>
    <w:rsid w:val="0075495C"/>
    <w:rsid w:val="00754F1D"/>
    <w:rsid w:val="007572FA"/>
    <w:rsid w:val="0076455F"/>
    <w:rsid w:val="0076618F"/>
    <w:rsid w:val="007661A2"/>
    <w:rsid w:val="007711AE"/>
    <w:rsid w:val="00780674"/>
    <w:rsid w:val="007862B1"/>
    <w:rsid w:val="00786912"/>
    <w:rsid w:val="007A1CD6"/>
    <w:rsid w:val="007A3262"/>
    <w:rsid w:val="007A4338"/>
    <w:rsid w:val="007A622E"/>
    <w:rsid w:val="007A7A07"/>
    <w:rsid w:val="007B03B9"/>
    <w:rsid w:val="007B379D"/>
    <w:rsid w:val="007B4D5D"/>
    <w:rsid w:val="007B4D71"/>
    <w:rsid w:val="007B7701"/>
    <w:rsid w:val="007D2BB4"/>
    <w:rsid w:val="007D452E"/>
    <w:rsid w:val="007E0267"/>
    <w:rsid w:val="007E1D82"/>
    <w:rsid w:val="007F6F2B"/>
    <w:rsid w:val="00802D50"/>
    <w:rsid w:val="008066E7"/>
    <w:rsid w:val="00827363"/>
    <w:rsid w:val="00836855"/>
    <w:rsid w:val="0084504F"/>
    <w:rsid w:val="00845830"/>
    <w:rsid w:val="00847214"/>
    <w:rsid w:val="00857553"/>
    <w:rsid w:val="00872DDF"/>
    <w:rsid w:val="00876082"/>
    <w:rsid w:val="00882345"/>
    <w:rsid w:val="0089137A"/>
    <w:rsid w:val="00894A0A"/>
    <w:rsid w:val="008A3AF8"/>
    <w:rsid w:val="008B0CF6"/>
    <w:rsid w:val="008C1545"/>
    <w:rsid w:val="008C2417"/>
    <w:rsid w:val="008D1339"/>
    <w:rsid w:val="008D51F2"/>
    <w:rsid w:val="008E1633"/>
    <w:rsid w:val="008E2529"/>
    <w:rsid w:val="008E5F7B"/>
    <w:rsid w:val="008F555D"/>
    <w:rsid w:val="00915E21"/>
    <w:rsid w:val="009171BC"/>
    <w:rsid w:val="009207C1"/>
    <w:rsid w:val="00922C76"/>
    <w:rsid w:val="00923C09"/>
    <w:rsid w:val="0092624C"/>
    <w:rsid w:val="00935F76"/>
    <w:rsid w:val="009572B7"/>
    <w:rsid w:val="009576C6"/>
    <w:rsid w:val="009742EF"/>
    <w:rsid w:val="009773F5"/>
    <w:rsid w:val="0099268B"/>
    <w:rsid w:val="009E7481"/>
    <w:rsid w:val="00A01F34"/>
    <w:rsid w:val="00A04CBE"/>
    <w:rsid w:val="00A06B4A"/>
    <w:rsid w:val="00A16E4B"/>
    <w:rsid w:val="00A33D7D"/>
    <w:rsid w:val="00A44F08"/>
    <w:rsid w:val="00A47742"/>
    <w:rsid w:val="00A637E8"/>
    <w:rsid w:val="00A66913"/>
    <w:rsid w:val="00A75935"/>
    <w:rsid w:val="00A81871"/>
    <w:rsid w:val="00A919B9"/>
    <w:rsid w:val="00A948CC"/>
    <w:rsid w:val="00A94976"/>
    <w:rsid w:val="00AC0C68"/>
    <w:rsid w:val="00AD112E"/>
    <w:rsid w:val="00AD3A23"/>
    <w:rsid w:val="00AD6470"/>
    <w:rsid w:val="00B00DF3"/>
    <w:rsid w:val="00B05634"/>
    <w:rsid w:val="00B1352B"/>
    <w:rsid w:val="00B1444B"/>
    <w:rsid w:val="00B1712B"/>
    <w:rsid w:val="00B17F6D"/>
    <w:rsid w:val="00B230E4"/>
    <w:rsid w:val="00B41B25"/>
    <w:rsid w:val="00B4677C"/>
    <w:rsid w:val="00B53039"/>
    <w:rsid w:val="00B72F10"/>
    <w:rsid w:val="00B805DB"/>
    <w:rsid w:val="00B82A49"/>
    <w:rsid w:val="00B84A6F"/>
    <w:rsid w:val="00B874B0"/>
    <w:rsid w:val="00BC0619"/>
    <w:rsid w:val="00BC160A"/>
    <w:rsid w:val="00BC4EAA"/>
    <w:rsid w:val="00BD2BA6"/>
    <w:rsid w:val="00BD5A75"/>
    <w:rsid w:val="00BF031B"/>
    <w:rsid w:val="00BF05CA"/>
    <w:rsid w:val="00BF2C06"/>
    <w:rsid w:val="00C042EB"/>
    <w:rsid w:val="00C23409"/>
    <w:rsid w:val="00C34AEA"/>
    <w:rsid w:val="00C40B24"/>
    <w:rsid w:val="00C43287"/>
    <w:rsid w:val="00C43745"/>
    <w:rsid w:val="00C545B8"/>
    <w:rsid w:val="00C54A0F"/>
    <w:rsid w:val="00C72F91"/>
    <w:rsid w:val="00C77F64"/>
    <w:rsid w:val="00CC55E6"/>
    <w:rsid w:val="00CC56B6"/>
    <w:rsid w:val="00CD524F"/>
    <w:rsid w:val="00CE408E"/>
    <w:rsid w:val="00CF2A98"/>
    <w:rsid w:val="00CF3759"/>
    <w:rsid w:val="00D00E36"/>
    <w:rsid w:val="00D01750"/>
    <w:rsid w:val="00D119AB"/>
    <w:rsid w:val="00D168C1"/>
    <w:rsid w:val="00D20913"/>
    <w:rsid w:val="00D24DB7"/>
    <w:rsid w:val="00D24F72"/>
    <w:rsid w:val="00D32CE8"/>
    <w:rsid w:val="00D33D22"/>
    <w:rsid w:val="00D53ABF"/>
    <w:rsid w:val="00D54678"/>
    <w:rsid w:val="00D56CF8"/>
    <w:rsid w:val="00D6150C"/>
    <w:rsid w:val="00D90F94"/>
    <w:rsid w:val="00DA3F28"/>
    <w:rsid w:val="00DB11FA"/>
    <w:rsid w:val="00DC0BF7"/>
    <w:rsid w:val="00DC37E0"/>
    <w:rsid w:val="00DD70C8"/>
    <w:rsid w:val="00DE0D8D"/>
    <w:rsid w:val="00E0673B"/>
    <w:rsid w:val="00E07A13"/>
    <w:rsid w:val="00E07A76"/>
    <w:rsid w:val="00E34F58"/>
    <w:rsid w:val="00E371CD"/>
    <w:rsid w:val="00E41612"/>
    <w:rsid w:val="00E45E1F"/>
    <w:rsid w:val="00E5110F"/>
    <w:rsid w:val="00E53AAF"/>
    <w:rsid w:val="00E62E53"/>
    <w:rsid w:val="00E67183"/>
    <w:rsid w:val="00E74C7A"/>
    <w:rsid w:val="00E836D4"/>
    <w:rsid w:val="00E932E9"/>
    <w:rsid w:val="00EA2CD6"/>
    <w:rsid w:val="00EA5AFC"/>
    <w:rsid w:val="00EB3347"/>
    <w:rsid w:val="00EB448C"/>
    <w:rsid w:val="00EC0F25"/>
    <w:rsid w:val="00EF39BC"/>
    <w:rsid w:val="00EF5330"/>
    <w:rsid w:val="00F11C9F"/>
    <w:rsid w:val="00F13181"/>
    <w:rsid w:val="00F13E1F"/>
    <w:rsid w:val="00F14069"/>
    <w:rsid w:val="00F148F2"/>
    <w:rsid w:val="00F2048B"/>
    <w:rsid w:val="00F30207"/>
    <w:rsid w:val="00F306DD"/>
    <w:rsid w:val="00F43D39"/>
    <w:rsid w:val="00F7188C"/>
    <w:rsid w:val="00F73E13"/>
    <w:rsid w:val="00F8087E"/>
    <w:rsid w:val="00F97DE0"/>
    <w:rsid w:val="00FA6506"/>
    <w:rsid w:val="00FB6436"/>
    <w:rsid w:val="00FB73A1"/>
    <w:rsid w:val="00FD083A"/>
    <w:rsid w:val="00FD1188"/>
    <w:rsid w:val="00FE586E"/>
    <w:rsid w:val="00FF6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529"/>
    <w:rPr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Rodica">
    <w:name w:val="Rodica"/>
    <w:semiHidden/>
    <w:rsid w:val="008E2529"/>
    <w:rPr>
      <w:rFonts w:ascii="Arial" w:hAnsi="Arial" w:cs="Arial"/>
      <w:color w:val="000080"/>
      <w:sz w:val="20"/>
      <w:szCs w:val="20"/>
    </w:rPr>
  </w:style>
  <w:style w:type="table" w:styleId="GrilTabel">
    <w:name w:val="Table Grid"/>
    <w:basedOn w:val="TabelNormal"/>
    <w:rsid w:val="00061E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rsid w:val="0085755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ntetCaracter">
    <w:name w:val="Antet Caracter"/>
    <w:link w:val="Antet"/>
    <w:rsid w:val="00857553"/>
    <w:rPr>
      <w:sz w:val="24"/>
      <w:szCs w:val="24"/>
    </w:rPr>
  </w:style>
  <w:style w:type="paragraph" w:styleId="Subsol">
    <w:name w:val="footer"/>
    <w:basedOn w:val="Normal"/>
    <w:link w:val="SubsolCaracter"/>
    <w:rsid w:val="0085755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ubsolCaracter">
    <w:name w:val="Subsol Caracter"/>
    <w:link w:val="Subsol"/>
    <w:rsid w:val="00857553"/>
    <w:rPr>
      <w:sz w:val="24"/>
      <w:szCs w:val="24"/>
    </w:rPr>
  </w:style>
  <w:style w:type="paragraph" w:styleId="TextnBalon">
    <w:name w:val="Balloon Text"/>
    <w:basedOn w:val="Normal"/>
    <w:link w:val="TextnBalonCaracter"/>
    <w:rsid w:val="00525201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link w:val="TextnBalon"/>
    <w:rsid w:val="00525201"/>
    <w:rPr>
      <w:rFonts w:ascii="Segoe UI" w:hAnsi="Segoe UI" w:cs="Segoe UI"/>
      <w:sz w:val="18"/>
      <w:szCs w:val="18"/>
      <w:lang w:val="ro-RO" w:eastAsia="ro-RO"/>
    </w:rPr>
  </w:style>
  <w:style w:type="paragraph" w:styleId="Listparagraf">
    <w:name w:val="List Paragraph"/>
    <w:basedOn w:val="Normal"/>
    <w:uiPriority w:val="34"/>
    <w:qFormat/>
    <w:rsid w:val="00A919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529"/>
    <w:rPr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Rodica">
    <w:name w:val="Rodica"/>
    <w:semiHidden/>
    <w:rsid w:val="008E2529"/>
    <w:rPr>
      <w:rFonts w:ascii="Arial" w:hAnsi="Arial" w:cs="Arial"/>
      <w:color w:val="000080"/>
      <w:sz w:val="20"/>
      <w:szCs w:val="20"/>
    </w:rPr>
  </w:style>
  <w:style w:type="table" w:styleId="GrilTabel">
    <w:name w:val="Table Grid"/>
    <w:basedOn w:val="TabelNormal"/>
    <w:rsid w:val="00061E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rsid w:val="0085755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ntetCaracter">
    <w:name w:val="Antet Caracter"/>
    <w:link w:val="Antet"/>
    <w:rsid w:val="00857553"/>
    <w:rPr>
      <w:sz w:val="24"/>
      <w:szCs w:val="24"/>
    </w:rPr>
  </w:style>
  <w:style w:type="paragraph" w:styleId="Subsol">
    <w:name w:val="footer"/>
    <w:basedOn w:val="Normal"/>
    <w:link w:val="SubsolCaracter"/>
    <w:rsid w:val="0085755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ubsolCaracter">
    <w:name w:val="Subsol Caracter"/>
    <w:link w:val="Subsol"/>
    <w:rsid w:val="00857553"/>
    <w:rPr>
      <w:sz w:val="24"/>
      <w:szCs w:val="24"/>
    </w:rPr>
  </w:style>
  <w:style w:type="paragraph" w:styleId="TextnBalon">
    <w:name w:val="Balloon Text"/>
    <w:basedOn w:val="Normal"/>
    <w:link w:val="TextnBalonCaracter"/>
    <w:rsid w:val="00525201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link w:val="TextnBalon"/>
    <w:rsid w:val="00525201"/>
    <w:rPr>
      <w:rFonts w:ascii="Segoe UI" w:hAnsi="Segoe UI" w:cs="Segoe UI"/>
      <w:sz w:val="18"/>
      <w:szCs w:val="18"/>
      <w:lang w:val="ro-RO" w:eastAsia="ro-RO"/>
    </w:rPr>
  </w:style>
  <w:style w:type="paragraph" w:styleId="Listparagraf">
    <w:name w:val="List Paragraph"/>
    <w:basedOn w:val="Normal"/>
    <w:uiPriority w:val="34"/>
    <w:qFormat/>
    <w:rsid w:val="00A919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6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imaria@dej.ro" TargetMode="External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ip Conţinut HCL" ma:contentTypeID="0x01010043E6431A8687164692561BE4B8E2B9C600B9DBA2A09EED1E4B8F18AABCAE5737FE" ma:contentTypeVersion="67" ma:contentTypeDescription="Tip de conținut pentru HCL" ma:contentTypeScope="" ma:versionID="de59ea55e846af4fcaad61f431c90aa4">
  <xsd:schema xmlns:xsd="http://www.w3.org/2001/XMLSchema" xmlns:xs="http://www.w3.org/2001/XMLSchema" xmlns:p="http://schemas.microsoft.com/office/2006/metadata/properties" xmlns:ns1="http://schemas.microsoft.com/sharepoint/v3" xmlns:ns2="e8fdd278-b1da-4130-b633-20014baedb31" xmlns:ns3="49ad8bbe-11e1-42b2-a965-6a341b5f7ad4" xmlns:ns5="http://schemas.microsoft.com/sharepoint/v4" targetNamespace="http://schemas.microsoft.com/office/2006/metadata/properties" ma:root="true" ma:fieldsID="5da6b3051445b7e5ecec56e74f32f981" ns1:_="" ns2:_="" ns3:_="" ns5:_="">
    <xsd:import namespace="http://schemas.microsoft.com/sharepoint/v3"/>
    <xsd:import namespace="e8fdd278-b1da-4130-b633-20014baedb31"/>
    <xsd:import namespace="49ad8bbe-11e1-42b2-a965-6a341b5f7ad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umăr_x0020_HCL"/>
                <xsd:element ref="ns3:Data_x0020_HCL" minOccurs="0"/>
                <xsd:element ref="ns2:Ini_x021b_iator" minOccurs="0"/>
                <xsd:element ref="ns3:_dlc_BarcodeValue" minOccurs="0"/>
                <xsd:element ref="ns3:_dlc_BarcodeImage" minOccurs="0"/>
                <xsd:element ref="ns3:_dlc_BarcodePreview" minOccurs="0"/>
                <xsd:element ref="ns3:_dlc_DocId" minOccurs="0"/>
                <xsd:element ref="ns3:_dlc_DocIdUrl" minOccurs="0"/>
                <xsd:element ref="ns3:_dlc_DocIdPersistId" minOccurs="0"/>
                <xsd:element ref="ns3:_dlc_Exempt" minOccurs="0"/>
                <xsd:element ref="ns1:_dlc_ExpireDateSaved" minOccurs="0"/>
                <xsd:element ref="ns1:_dlc_ExpireDate" minOccurs="0"/>
                <xsd:element ref="ns5:IconOverlay" minOccurs="0"/>
                <xsd:element ref="ns1:_vti_ItemDeclaredRecord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20" nillable="true" ma:displayName="Data expirării inițiale" ma:hidden="true" ma:internalName="_dlc_ExpireDateSaved" ma:readOnly="true">
      <xsd:simpleType>
        <xsd:restriction base="dms:DateTime"/>
      </xsd:simpleType>
    </xsd:element>
    <xsd:element name="_dlc_ExpireDate" ma:index="21" nillable="true" ma:displayName="Data expirării" ma:description="" ma:hidden="true" ma:indexed="true" ma:internalName="_dlc_ExpireDate" ma:readOnly="true">
      <xsd:simpleType>
        <xsd:restriction base="dms:DateTime"/>
      </xsd:simpleType>
    </xsd:element>
    <xsd:element name="_vti_ItemDeclaredRecord" ma:index="23" nillable="true" ma:displayName="Înregistrare declarată" ma:hidden="true" ma:internalName="_vti_ItemDeclaredRecord" ma:readOnly="true">
      <xsd:simpleType>
        <xsd:restriction base="dms:DateTime"/>
      </xsd:simpleType>
    </xsd:element>
    <xsd:element name="_vti_ItemHoldRecordStatus" ma:index="24" nillable="true" ma:displayName="Stare suspendare și înregistrare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dd278-b1da-4130-b633-20014baedb31" elementFormDefault="qualified">
    <xsd:import namespace="http://schemas.microsoft.com/office/2006/documentManagement/types"/>
    <xsd:import namespace="http://schemas.microsoft.com/office/infopath/2007/PartnerControls"/>
    <xsd:element name="Număr_x0020_HCL" ma:index="1" ma:displayName="Număr HCL" ma:decimals="0" ma:description="Numărul hotărârii de consiliu" ma:indexed="true" ma:internalName="Num_x0103_r_x0020_HCL" ma:readOnly="false">
      <xsd:simpleType>
        <xsd:restriction base="dms:Number"/>
      </xsd:simpleType>
    </xsd:element>
    <xsd:element name="Ini_x021b_iator" ma:index="4" nillable="true" ma:displayName="Inițiator" ma:default="Primar" ma:format="Dropdown" ma:internalName="Ini_x021B_iator0">
      <xsd:simpleType>
        <xsd:restriction base="dms:Choice">
          <xsd:enumeration value="Primar"/>
          <xsd:enumeration value="Viceprimar"/>
          <xsd:enumeration value="Secretar"/>
          <xsd:enumeration value="Administrator public"/>
          <xsd:enumeration value="Direcția APL"/>
          <xsd:enumeration value="Direcția Economică"/>
          <xsd:enumeration value="Direcția Tehnică"/>
          <xsd:enumeration value="Alții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d8bbe-11e1-42b2-a965-6a341b5f7ad4" elementFormDefault="qualified">
    <xsd:import namespace="http://schemas.microsoft.com/office/2006/documentManagement/types"/>
    <xsd:import namespace="http://schemas.microsoft.com/office/infopath/2007/PartnerControls"/>
    <xsd:element name="Data_x0020_HCL" ma:index="2" nillable="true" ma:displayName="Data HCL" ma:description="Data hotărârii de consiliu local" ma:format="DateOnly" ma:indexed="true" ma:internalName="Data_x0020_HCL0">
      <xsd:simpleType>
        <xsd:restriction base="dms:DateTime"/>
      </xsd:simpleType>
    </xsd:element>
    <xsd:element name="_dlc_BarcodeValue" ma:index="12" nillable="true" ma:displayName="Valoare cod de bare" ma:description="Valoarea codului de bare asociat acestui element." ma:internalName="_dlc_BarcodeValue" ma:readOnly="true">
      <xsd:simpleType>
        <xsd:restriction base="dms:Text"/>
      </xsd:simpleType>
    </xsd:element>
    <xsd:element name="_dlc_BarcodeImage" ma:index="13" nillable="true" ma:displayName="Imaginea codului de bare" ma:description="" ma:hidden="true" ma:internalName="_dlc_BarcodeImage" ma:readOnly="false">
      <xsd:simpleType>
        <xsd:restriction base="dms:Note"/>
      </xsd:simpleType>
    </xsd:element>
    <xsd:element name="_dlc_BarcodePreview" ma:index="14" nillable="true" ma:displayName="Cod de bare" ma:description="Codul de bare asociat acestui element.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6" nillable="true" ma:displayName="Valoare ID document" ma:description="Valoarea ID-ului de document atribuită acestui element." ma:internalName="_dlc_DocId" ma:readOnly="true">
      <xsd:simpleType>
        <xsd:restriction base="dms:Text"/>
      </xsd:simpleType>
    </xsd:element>
    <xsd:element name="_dlc_DocIdUrl" ma:index="17" nillable="true" ma:displayName="ID document" ma:description="Link permanent la ac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Exempt" ma:index="19" nillable="true" ma:displayName="Excepție de la politică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Tip de conținut"/>
        <xsd:element ref="dc:title" minOccurs="0" maxOccurs="1" ma:displayName="Titlu"/>
        <xsd:element ref="dc:subject" minOccurs="0" maxOccurs="1" ma:index="3" ma:displayName="Subiect"/>
        <xsd:element ref="dc:description" minOccurs="0" maxOccurs="1" ma:index="5" ma:displayName="Comentarii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?mso-contentType ?>
<spe:Receivers xmlns:spe="http://schemas.microsoft.com/sharepoint/events">
  <Receiver>
    <Name>Policy Barcode Generator</Name>
    <Synchronization>Default</Synchronization>
    <Type>10001</Type>
    <SequenceNumber>1000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10002</Type>
    <SequenceNumber>1001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10004</Type>
    <SequenceNumber>1002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10006</Type>
    <SequenceNumber>1003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p:Policy xmlns:p="office.server.policy" id="" local="true">
  <p:Name>Tip Conţinut HCL</p:Name>
  <p:Description/>
  <p:Statement/>
  <p:PolicyItems>
    <p:PolicyItem featureId="Microsoft.Office.RecordsManagement.PolicyFeatures.Expiration" staticId="0x01010043E6431A8687164692561BE4B8E2B9C600B9DBA2A09EED1E4B8F18AABCAE5737FE|774005314" UniqueId="a5f0df1f-190f-4a70-b735-5af5c13a34b4">
      <p:Name>Retenție</p:Name>
      <p:Description>Programarea automată a conținutului pentru procesare și efectuarea unei acțiuni de retenție a conținutului care a ajuns la data scadentă.</p:Description>
      <p:CustomData>
        <Schedules nextStageId="3">
          <Schedule type="Default">
            <stages>
              <data stageId="1" stageDeleted="true"/>
              <data stageId="2">
                <formula id="Microsoft.Office.RecordsManagement.PolicyFeatures.Expiration.Formula.BuiltIn">
                  <number>1</number>
                  <property>Data_x0020_HCL0</property>
                  <propertyId>3d585b3c-f5f7-4e66-ba18-3dc2fc7c8a6a</propertyId>
                  <period>months</period>
                </formula>
                <action type="action" id="Microsoft.Office.RecordsManagement.PolicyFeatures.Expiration.Action.Record"/>
              </data>
            </stages>
          </Schedule>
        </Schedules>
      </p:CustomData>
    </p:PolicyItem>
  </p:PolicyItems>
</p:Policy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_x0020_HCL xmlns="49ad8bbe-11e1-42b2-a965-6a341b5f7ad4">2017-03-14T22:00:00+00:00</Data_x0020_HCL>
    <_dlc_BarcodeImage xmlns="49ad8bbe-11e1-42b2-a965-6a341b5f7ad4" xsi:nil="true"/>
    <IconOverlay xmlns="http://schemas.microsoft.com/sharepoint/v4" xsi:nil="true"/>
    <Ini_x021b_iator xmlns="e8fdd278-b1da-4130-b633-20014baedb31">Primar</Ini_x021b_iator>
    <Număr_x0020_HCL xmlns="e8fdd278-b1da-4130-b633-20014baedb31">35</Număr_x0020_HCL>
    <_dlc_DocId xmlns="49ad8bbe-11e1-42b2-a965-6a341b5f7ad4">PMD17-83-2462</_dlc_DocId>
    <_dlc_DocIdUrl xmlns="49ad8bbe-11e1-42b2-a965-6a341b5f7ad4">
      <Url>http://smdoc/Situri/CL/_layouts/15/DocIdRedir.aspx?ID=PMD17-83-2462</Url>
      <Description>PMD17-83-2462</Description>
    </_dlc_DocIdUrl>
    <_dlc_ExpireDateSaved xmlns="http://schemas.microsoft.com/sharepoint/v3" xsi:nil="true"/>
    <_dlc_ExpireDate xmlns="http://schemas.microsoft.com/sharepoint/v3">2017-04-14T21:00:00+00:00</_dlc_ExpireDate>
  </documentManagement>
</p:properties>
</file>

<file path=customXml/itemProps1.xml><?xml version="1.0" encoding="utf-8"?>
<ds:datastoreItem xmlns:ds="http://schemas.openxmlformats.org/officeDocument/2006/customXml" ds:itemID="{02816CD4-6155-44F3-AEB2-26F956827ACE}"/>
</file>

<file path=customXml/itemProps2.xml><?xml version="1.0" encoding="utf-8"?>
<ds:datastoreItem xmlns:ds="http://schemas.openxmlformats.org/officeDocument/2006/customXml" ds:itemID="{383F2181-4094-4032-A154-B6CD5064361F}"/>
</file>

<file path=customXml/itemProps3.xml><?xml version="1.0" encoding="utf-8"?>
<ds:datastoreItem xmlns:ds="http://schemas.openxmlformats.org/officeDocument/2006/customXml" ds:itemID="{12F32F10-744D-496C-AE3D-80FA6BF6E032}"/>
</file>

<file path=customXml/itemProps4.xml><?xml version="1.0" encoding="utf-8"?>
<ds:datastoreItem xmlns:ds="http://schemas.openxmlformats.org/officeDocument/2006/customXml" ds:itemID="{BE036113-E793-4831-B95A-450DED9332D6}"/>
</file>

<file path=customXml/itemProps5.xml><?xml version="1.0" encoding="utf-8"?>
<ds:datastoreItem xmlns:ds="http://schemas.openxmlformats.org/officeDocument/2006/customXml" ds:itemID="{071E2315-33CC-4415-A16B-3A2AD356F2D4}"/>
</file>

<file path=customXml/itemProps6.xml><?xml version="1.0" encoding="utf-8"?>
<ds:datastoreItem xmlns:ds="http://schemas.openxmlformats.org/officeDocument/2006/customXml" ds:itemID="{D9F5DD3F-6C85-44B1-9891-2F70DFE4E5D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384</Words>
  <Characters>2232</Characters>
  <Application>Microsoft Office Word</Application>
  <DocSecurity>0</DocSecurity>
  <Lines>18</Lines>
  <Paragraphs>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Consiliul Local XXX</vt:lpstr>
    </vt:vector>
  </TitlesOfParts>
  <Company>Hewlett-Packard Company</Company>
  <LinksUpToDate>false</LinksUpToDate>
  <CharactersWithSpaces>2611</CharactersWithSpaces>
  <SharedDoc>false</SharedDoc>
  <HLinks>
    <vt:vector size="6" baseType="variant">
      <vt:variant>
        <vt:i4>1507386</vt:i4>
      </vt:variant>
      <vt:variant>
        <vt:i4>0</vt:i4>
      </vt:variant>
      <vt:variant>
        <vt:i4>0</vt:i4>
      </vt:variant>
      <vt:variant>
        <vt:i4>5</vt:i4>
      </vt:variant>
      <vt:variant>
        <vt:lpwstr>mailto:primaria@dej.ro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reabilitare Cresa</dc:subject>
  <dc:creator>Elena Mereuță</dc:creator>
  <dc:description/>
  <cp:lastModifiedBy>Elena Mereuță</cp:lastModifiedBy>
  <cp:revision>2</cp:revision>
  <cp:lastPrinted>2017-03-16T06:32:00Z</cp:lastPrinted>
  <dcterms:created xsi:type="dcterms:W3CDTF">2017-03-20T13:18:00Z</dcterms:created>
  <dcterms:modified xsi:type="dcterms:W3CDTF">2017-03-20T13:18:00Z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0x01010043E6431A8687164692561BE4B8E2B9C600B9DBA2A09EED1E4B8F18AABCAE5737FE</vt:lpwstr>
  </property>
  <property fmtid="{D5CDD505-2E9C-101B-9397-08002B2CF9AE}" pid="3" name="_dlc_policyId">
    <vt:lpwstr>0x01010043E6431A8687164692561BE4B8E2B9C600B9DBA2A09EED1E4B8F18AABCAE5737FE|774005314</vt:lpwstr>
  </property>
  <property fmtid="{D5CDD505-2E9C-101B-9397-08002B2CF9AE}" pid="4" name="ItemRetentionFormula">
    <vt:lpwstr>&lt;formula id="Microsoft.Office.RecordsManagement.PolicyFeatures.Expiration.Formula.BuiltIn"&gt;&lt;number&gt;1&lt;/number&gt;&lt;property&gt;Data_x005f_x0020_HCL0&lt;/property&gt;&lt;propertyId&gt;3d585b3c-f5f7-4e66-ba18-3dc2fc7c8a6a&lt;/propertyId&gt;&lt;period&gt;months&lt;/period&gt;&lt;/formula&gt;</vt:lpwstr>
  </property>
  <property fmtid="{D5CDD505-2E9C-101B-9397-08002B2CF9AE}" pid="5" name="_dlc_DocIdItemGuid">
    <vt:lpwstr>7d1796f5-1dc5-4b7d-b438-8a6717b37520</vt:lpwstr>
  </property>
</Properties>
</file>