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7554D6">
        <w:rPr>
          <w:rFonts w:ascii="Tahoma" w:hAnsi="Tahoma" w:cs="Tahoma"/>
          <w:b/>
          <w:u w:val="single"/>
          <w:lang w:eastAsia="ar-SA"/>
        </w:rPr>
        <w:t>4</w:t>
      </w:r>
      <w:r w:rsidR="001E0988">
        <w:rPr>
          <w:rFonts w:ascii="Tahoma" w:hAnsi="Tahoma" w:cs="Tahoma"/>
          <w:b/>
          <w:u w:val="single"/>
          <w:lang w:eastAsia="ar-SA"/>
        </w:rPr>
        <w:t>6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 xml:space="preserve">28 </w:t>
      </w:r>
      <w:r w:rsidR="00F7496A">
        <w:rPr>
          <w:rFonts w:ascii="Tahoma" w:hAnsi="Tahoma" w:cs="Tahoma"/>
          <w:b/>
          <w:lang w:eastAsia="ar-SA"/>
        </w:rPr>
        <w:t>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1E0988" w:rsidRDefault="00F306DD" w:rsidP="0094735A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1E0988">
        <w:rPr>
          <w:rFonts w:ascii="Tahoma" w:hAnsi="Tahoma" w:cs="Tahoma"/>
          <w:b/>
          <w:lang w:eastAsia="ar-SA"/>
        </w:rPr>
        <w:t>actualizării</w:t>
      </w:r>
      <w:r w:rsidR="001E0988" w:rsidRPr="001E0988">
        <w:rPr>
          <w:rFonts w:ascii="Tahoma" w:hAnsi="Tahoma" w:cs="Tahoma"/>
          <w:b/>
          <w:lang w:eastAsia="ar-SA"/>
        </w:rPr>
        <w:t xml:space="preserve"> I</w:t>
      </w:r>
      <w:r w:rsidR="001E0988">
        <w:rPr>
          <w:rFonts w:ascii="Tahoma" w:hAnsi="Tahoma" w:cs="Tahoma"/>
          <w:b/>
          <w:lang w:eastAsia="ar-SA"/>
        </w:rPr>
        <w:t>nventarului bunurilor care aparțin domeniului public  al Municipiului Dej, atestat prin Hotărârea Guvernului Nr. 969/2002</w:t>
      </w:r>
      <w:r w:rsidR="001E0988" w:rsidRPr="001E0988">
        <w:rPr>
          <w:rFonts w:ascii="Tahoma" w:hAnsi="Tahoma" w:cs="Tahoma"/>
          <w:b/>
          <w:lang w:eastAsia="ar-SA"/>
        </w:rPr>
        <w:t xml:space="preserve">, </w:t>
      </w:r>
      <w:r w:rsidR="001E0988">
        <w:rPr>
          <w:rFonts w:ascii="Tahoma" w:hAnsi="Tahoma" w:cs="Tahoma"/>
          <w:b/>
          <w:lang w:eastAsia="ar-SA"/>
        </w:rPr>
        <w:t>(poziția ”418”) conform Anexei</w:t>
      </w:r>
    </w:p>
    <w:p w:rsidR="0094735A" w:rsidRDefault="001E0988" w:rsidP="0094735A">
      <w:pPr>
        <w:jc w:val="center"/>
        <w:rPr>
          <w:rFonts w:ascii="Tahoma" w:hAnsi="Tahoma" w:cs="Tahoma"/>
          <w:b/>
          <w:lang w:eastAsia="ar-SA"/>
        </w:rPr>
      </w:pPr>
      <w:r w:rsidRPr="001E0988">
        <w:rPr>
          <w:rFonts w:ascii="Tahoma" w:hAnsi="Tahoma" w:cs="Tahoma"/>
          <w:b/>
          <w:lang w:eastAsia="ar-SA"/>
        </w:rPr>
        <w:t xml:space="preserve">  </w:t>
      </w:r>
    </w:p>
    <w:p w:rsidR="0002412E" w:rsidRPr="00A33D7D" w:rsidRDefault="0002412E" w:rsidP="0094735A">
      <w:pPr>
        <w:ind w:firstLine="708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 xml:space="preserve">28 </w:t>
      </w:r>
      <w:r w:rsidR="00F7496A">
        <w:rPr>
          <w:rFonts w:ascii="Tahoma" w:hAnsi="Tahoma" w:cs="Tahoma"/>
          <w:lang w:eastAsia="ar-SA"/>
        </w:rPr>
        <w:t xml:space="preserve">martie </w:t>
      </w:r>
      <w:r w:rsidR="00F306DD">
        <w:rPr>
          <w:rFonts w:ascii="Tahoma" w:hAnsi="Tahoma" w:cs="Tahoma"/>
          <w:lang w:eastAsia="ar-SA"/>
        </w:rPr>
        <w:t>2017;</w:t>
      </w:r>
    </w:p>
    <w:p w:rsidR="001E0988" w:rsidRPr="001E0988" w:rsidRDefault="0002412E" w:rsidP="001E0988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8370BA">
        <w:rPr>
          <w:rFonts w:ascii="Tahoma" w:hAnsi="Tahoma" w:cs="Tahoma"/>
          <w:bCs/>
          <w:lang w:eastAsia="ar-SA"/>
        </w:rPr>
        <w:t xml:space="preserve">. </w:t>
      </w:r>
      <w:r w:rsidR="00B7662D">
        <w:rPr>
          <w:rFonts w:ascii="Tahoma" w:hAnsi="Tahoma" w:cs="Tahoma"/>
          <w:bCs/>
          <w:lang w:eastAsia="ar-SA"/>
        </w:rPr>
        <w:t xml:space="preserve">6246 din 21.03.2017  </w:t>
      </w:r>
      <w:r w:rsidR="001E0988">
        <w:rPr>
          <w:rFonts w:ascii="Tahoma" w:hAnsi="Tahoma" w:cs="Tahoma"/>
          <w:bCs/>
          <w:lang w:eastAsia="ar-SA"/>
        </w:rPr>
        <w:t xml:space="preserve"> al </w:t>
      </w:r>
      <w:r w:rsidR="001E0988" w:rsidRPr="001E0988">
        <w:rPr>
          <w:rFonts w:ascii="Tahoma" w:hAnsi="Tahoma" w:cs="Tahoma"/>
          <w:bCs/>
          <w:lang w:eastAsia="ar-SA"/>
        </w:rPr>
        <w:t>Comp</w:t>
      </w:r>
      <w:r w:rsidR="001E0988">
        <w:rPr>
          <w:rFonts w:ascii="Tahoma" w:hAnsi="Tahoma" w:cs="Tahoma"/>
          <w:bCs/>
          <w:lang w:eastAsia="ar-SA"/>
        </w:rPr>
        <w:t>artimentului Patrimoniu Public și Privat din cadrul Primăriei M</w:t>
      </w:r>
      <w:r w:rsidR="001E0988" w:rsidRPr="001E0988">
        <w:rPr>
          <w:rFonts w:ascii="Tahoma" w:hAnsi="Tahoma" w:cs="Tahoma"/>
          <w:bCs/>
          <w:lang w:eastAsia="ar-SA"/>
        </w:rPr>
        <w:t>unicipiului Dej,</w:t>
      </w:r>
      <w:r w:rsidR="001E0988">
        <w:rPr>
          <w:rFonts w:ascii="Tahoma" w:hAnsi="Tahoma" w:cs="Tahoma"/>
          <w:bCs/>
          <w:lang w:eastAsia="ar-SA"/>
        </w:rPr>
        <w:t xml:space="preserve"> prin care supune </w:t>
      </w:r>
      <w:r w:rsidR="001E0988" w:rsidRPr="001E0988">
        <w:rPr>
          <w:rFonts w:ascii="Tahoma" w:hAnsi="Tahoma" w:cs="Tahoma"/>
          <w:bCs/>
          <w:lang w:eastAsia="ar-SA"/>
        </w:rPr>
        <w:t>spre aprobare Consiliului Local Dej solicitarea de modificare a  Inventarului bunurilor care</w:t>
      </w:r>
      <w:r w:rsidR="001E0988">
        <w:rPr>
          <w:rFonts w:ascii="Tahoma" w:hAnsi="Tahoma" w:cs="Tahoma"/>
          <w:bCs/>
          <w:lang w:eastAsia="ar-SA"/>
        </w:rPr>
        <w:t xml:space="preserve"> aparțin domeniului public  al M</w:t>
      </w:r>
      <w:r w:rsidR="001E0988" w:rsidRPr="001E0988">
        <w:rPr>
          <w:rFonts w:ascii="Tahoma" w:hAnsi="Tahoma" w:cs="Tahoma"/>
          <w:bCs/>
          <w:lang w:eastAsia="ar-SA"/>
        </w:rPr>
        <w:t>unicipiului Dej, atestat prin H</w:t>
      </w:r>
      <w:r w:rsidR="001E0988">
        <w:rPr>
          <w:rFonts w:ascii="Tahoma" w:hAnsi="Tahoma" w:cs="Tahoma"/>
          <w:bCs/>
          <w:lang w:eastAsia="ar-SA"/>
        </w:rPr>
        <w:t xml:space="preserve">otărârea Guvernului  Nr. </w:t>
      </w:r>
      <w:r w:rsidR="001E0988" w:rsidRPr="001E0988">
        <w:rPr>
          <w:rFonts w:ascii="Tahoma" w:hAnsi="Tahoma" w:cs="Tahoma"/>
          <w:bCs/>
          <w:lang w:eastAsia="ar-SA"/>
        </w:rPr>
        <w:t>969/2002</w:t>
      </w:r>
      <w:r w:rsidR="001E0988">
        <w:rPr>
          <w:rFonts w:ascii="Tahoma" w:hAnsi="Tahoma" w:cs="Tahoma"/>
          <w:bCs/>
          <w:lang w:eastAsia="ar-SA"/>
        </w:rPr>
        <w:t xml:space="preserve">, </w:t>
      </w:r>
      <w:r w:rsidR="001E0988">
        <w:rPr>
          <w:rFonts w:ascii="Tahoma" w:hAnsi="Tahoma" w:cs="Tahoma"/>
          <w:b/>
          <w:lang w:eastAsia="ar-SA"/>
        </w:rPr>
        <w:t>(poziția ”418”)</w:t>
      </w:r>
      <w:r w:rsidR="001E0988" w:rsidRPr="001E0988">
        <w:rPr>
          <w:rFonts w:ascii="Tahoma" w:hAnsi="Tahoma" w:cs="Tahoma"/>
          <w:bCs/>
          <w:lang w:eastAsia="ar-SA"/>
        </w:rPr>
        <w:t>, co</w:t>
      </w:r>
      <w:r w:rsidR="001E0988">
        <w:rPr>
          <w:rFonts w:ascii="Tahoma" w:hAnsi="Tahoma" w:cs="Tahoma"/>
          <w:bCs/>
          <w:lang w:eastAsia="ar-SA"/>
        </w:rPr>
        <w:t>nform Anexei , proiect avizat favorabil în ședința de lucru a Comisiei de urbanism din data de 28 martie 2017;</w:t>
      </w:r>
    </w:p>
    <w:p w:rsidR="001E0988" w:rsidRPr="001E0988" w:rsidRDefault="001E0988" w:rsidP="001E0988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1E0988">
        <w:rPr>
          <w:rFonts w:ascii="Tahoma" w:hAnsi="Tahoma" w:cs="Tahoma"/>
          <w:bCs/>
          <w:lang w:eastAsia="ar-SA"/>
        </w:rPr>
        <w:t>n baza prevederilor Legii</w:t>
      </w:r>
      <w:r>
        <w:rPr>
          <w:rFonts w:ascii="Tahoma" w:hAnsi="Tahoma" w:cs="Tahoma"/>
          <w:bCs/>
          <w:lang w:eastAsia="ar-SA"/>
        </w:rPr>
        <w:t xml:space="preserve"> Nr.</w:t>
      </w:r>
      <w:r w:rsidRPr="001E0988">
        <w:rPr>
          <w:rFonts w:ascii="Tahoma" w:hAnsi="Tahoma" w:cs="Tahoma"/>
          <w:bCs/>
          <w:lang w:eastAsia="ar-SA"/>
        </w:rPr>
        <w:t xml:space="preserve"> 213/1998,</w:t>
      </w:r>
      <w:r>
        <w:rPr>
          <w:rFonts w:ascii="Tahoma" w:hAnsi="Tahoma" w:cs="Tahoma"/>
          <w:bCs/>
          <w:lang w:eastAsia="ar-SA"/>
        </w:rPr>
        <w:t xml:space="preserve"> privind proprietatea publică și regimul juridic al acesteia;</w:t>
      </w:r>
    </w:p>
    <w:p w:rsidR="001E0988" w:rsidRPr="001E0988" w:rsidRDefault="001E0988" w:rsidP="001E0988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/>
          <w:lang w:eastAsia="ar-SA"/>
        </w:rPr>
        <w:t xml:space="preserve">Hotărârea Guvernului Nr. </w:t>
      </w:r>
      <w:r>
        <w:rPr>
          <w:rFonts w:ascii="Tahoma" w:hAnsi="Tahoma" w:cs="Tahoma"/>
          <w:bCs/>
          <w:lang w:eastAsia="ar-SA"/>
        </w:rPr>
        <w:t>969/2002 care atestă</w:t>
      </w:r>
      <w:r w:rsidRPr="001E0988">
        <w:rPr>
          <w:rFonts w:ascii="Tahoma" w:hAnsi="Tahoma" w:cs="Tahoma"/>
          <w:bCs/>
          <w:lang w:eastAsia="ar-SA"/>
        </w:rPr>
        <w:t xml:space="preserve"> domeniul public al Municipiului Dej,</w:t>
      </w:r>
    </w:p>
    <w:p w:rsidR="001E0988" w:rsidRPr="001E0988" w:rsidRDefault="001E0988" w:rsidP="001E0988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/>
          <w:lang w:eastAsia="ar-SA"/>
        </w:rPr>
        <w:t>Hotărârea Guvernului Nr.</w:t>
      </w:r>
      <w:r>
        <w:rPr>
          <w:rFonts w:ascii="Tahoma" w:hAnsi="Tahoma" w:cs="Tahoma"/>
          <w:bCs/>
          <w:lang w:eastAsia="ar-SA"/>
        </w:rPr>
        <w:t xml:space="preserve"> </w:t>
      </w:r>
      <w:r w:rsidRPr="001E0988">
        <w:rPr>
          <w:rFonts w:ascii="Tahoma" w:hAnsi="Tahoma" w:cs="Tahoma"/>
          <w:bCs/>
          <w:lang w:eastAsia="ar-SA"/>
        </w:rPr>
        <w:t>548/1999 privind aprobarea Normelor Meto</w:t>
      </w:r>
      <w:r>
        <w:rPr>
          <w:rFonts w:ascii="Tahoma" w:hAnsi="Tahoma" w:cs="Tahoma"/>
          <w:bCs/>
          <w:lang w:eastAsia="ar-SA"/>
        </w:rPr>
        <w:t>dologice privind înregistrarea î</w:t>
      </w:r>
      <w:r w:rsidRPr="001E0988">
        <w:rPr>
          <w:rFonts w:ascii="Tahoma" w:hAnsi="Tahoma" w:cs="Tahoma"/>
          <w:bCs/>
          <w:lang w:eastAsia="ar-SA"/>
        </w:rPr>
        <w:t>n contabilitate a bunurilor care alcătuiesc domeni</w:t>
      </w:r>
      <w:r>
        <w:rPr>
          <w:rFonts w:ascii="Tahoma" w:hAnsi="Tahoma" w:cs="Tahoma"/>
          <w:bCs/>
          <w:lang w:eastAsia="ar-SA"/>
        </w:rPr>
        <w:t>ul public al comunelor, orașelor</w:t>
      </w:r>
      <w:r w:rsidRPr="001E0988">
        <w:rPr>
          <w:rFonts w:ascii="Tahoma" w:hAnsi="Tahoma" w:cs="Tahoma"/>
          <w:bCs/>
          <w:lang w:eastAsia="ar-SA"/>
        </w:rPr>
        <w:t>,</w:t>
      </w:r>
      <w:r>
        <w:rPr>
          <w:rFonts w:ascii="Tahoma" w:hAnsi="Tahoma" w:cs="Tahoma"/>
          <w:bCs/>
          <w:lang w:eastAsia="ar-SA"/>
        </w:rPr>
        <w:t xml:space="preserve"> municipiilor ș</w:t>
      </w:r>
      <w:r w:rsidRPr="001E0988">
        <w:rPr>
          <w:rFonts w:ascii="Tahoma" w:hAnsi="Tahoma" w:cs="Tahoma"/>
          <w:bCs/>
          <w:lang w:eastAsia="ar-SA"/>
        </w:rPr>
        <w:t>i județelor.</w:t>
      </w:r>
    </w:p>
    <w:p w:rsidR="001E0988" w:rsidRPr="001E0988" w:rsidRDefault="001E0988" w:rsidP="001E0988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/>
          <w:lang w:eastAsia="ar-SA"/>
        </w:rPr>
        <w:t>Hotărârea Guvernului Nr.</w:t>
      </w:r>
      <w:r w:rsidRPr="001E0988">
        <w:rPr>
          <w:rFonts w:ascii="Tahoma" w:hAnsi="Tahoma" w:cs="Tahoma"/>
          <w:bCs/>
          <w:lang w:eastAsia="ar-SA"/>
        </w:rPr>
        <w:t xml:space="preserve"> 1031/1999 pentru aprobarea Normelor Meto</w:t>
      </w:r>
      <w:r>
        <w:rPr>
          <w:rFonts w:ascii="Tahoma" w:hAnsi="Tahoma" w:cs="Tahoma"/>
          <w:bCs/>
          <w:lang w:eastAsia="ar-SA"/>
        </w:rPr>
        <w:t>dologice privind înregistrarea î</w:t>
      </w:r>
      <w:r w:rsidRPr="001E0988">
        <w:rPr>
          <w:rFonts w:ascii="Tahoma" w:hAnsi="Tahoma" w:cs="Tahoma"/>
          <w:bCs/>
          <w:lang w:eastAsia="ar-SA"/>
        </w:rPr>
        <w:t>n contabilitate a bunurilor care alcătuiesc domeniul public al statu</w:t>
      </w:r>
      <w:r>
        <w:rPr>
          <w:rFonts w:ascii="Tahoma" w:hAnsi="Tahoma" w:cs="Tahoma"/>
          <w:bCs/>
          <w:lang w:eastAsia="ar-SA"/>
        </w:rPr>
        <w:t>lui ș</w:t>
      </w:r>
      <w:r w:rsidRPr="001E0988">
        <w:rPr>
          <w:rFonts w:ascii="Tahoma" w:hAnsi="Tahoma" w:cs="Tahoma"/>
          <w:bCs/>
          <w:lang w:eastAsia="ar-SA"/>
        </w:rPr>
        <w:t>i uni</w:t>
      </w:r>
      <w:r>
        <w:rPr>
          <w:rFonts w:ascii="Tahoma" w:hAnsi="Tahoma" w:cs="Tahoma"/>
          <w:bCs/>
          <w:lang w:eastAsia="ar-SA"/>
        </w:rPr>
        <w:t>tăț</w:t>
      </w:r>
      <w:r w:rsidRPr="001E0988">
        <w:rPr>
          <w:rFonts w:ascii="Tahoma" w:hAnsi="Tahoma" w:cs="Tahoma"/>
          <w:bCs/>
          <w:lang w:eastAsia="ar-SA"/>
        </w:rPr>
        <w:t>ilor administrativ teritoriale;</w:t>
      </w:r>
    </w:p>
    <w:p w:rsidR="00222BEF" w:rsidRDefault="001E0988" w:rsidP="009F5E6C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1E0988">
        <w:rPr>
          <w:rFonts w:ascii="Tahoma" w:hAnsi="Tahoma" w:cs="Tahoma"/>
          <w:bCs/>
          <w:lang w:eastAsia="ar-SA"/>
        </w:rPr>
        <w:t xml:space="preserve"> În temeiul, art.</w:t>
      </w:r>
      <w:r>
        <w:rPr>
          <w:rFonts w:ascii="Tahoma" w:hAnsi="Tahoma" w:cs="Tahoma"/>
          <w:bCs/>
          <w:lang w:eastAsia="ar-SA"/>
        </w:rPr>
        <w:t xml:space="preserve"> </w:t>
      </w:r>
      <w:r w:rsidRPr="001E0988">
        <w:rPr>
          <w:rFonts w:ascii="Tahoma" w:hAnsi="Tahoma" w:cs="Tahoma"/>
          <w:bCs/>
          <w:lang w:eastAsia="ar-SA"/>
        </w:rPr>
        <w:t>36</w:t>
      </w:r>
      <w:r>
        <w:rPr>
          <w:rFonts w:ascii="Tahoma" w:hAnsi="Tahoma" w:cs="Tahoma"/>
          <w:bCs/>
          <w:lang w:eastAsia="ar-SA"/>
        </w:rPr>
        <w:t xml:space="preserve">, </w:t>
      </w:r>
      <w:r w:rsidRPr="001E0988">
        <w:rPr>
          <w:rFonts w:ascii="Tahoma" w:hAnsi="Tahoma" w:cs="Tahoma"/>
          <w:bCs/>
          <w:lang w:eastAsia="ar-SA"/>
        </w:rPr>
        <w:t xml:space="preserve"> alin</w:t>
      </w:r>
      <w:r>
        <w:rPr>
          <w:rFonts w:ascii="Tahoma" w:hAnsi="Tahoma" w:cs="Tahoma"/>
          <w:bCs/>
          <w:lang w:eastAsia="ar-SA"/>
        </w:rPr>
        <w:t xml:space="preserve">. </w:t>
      </w:r>
      <w:r w:rsidRPr="001E0988">
        <w:rPr>
          <w:rFonts w:ascii="Tahoma" w:hAnsi="Tahoma" w:cs="Tahoma"/>
          <w:bCs/>
          <w:lang w:eastAsia="ar-SA"/>
        </w:rPr>
        <w:t>(2)</w:t>
      </w:r>
      <w:r>
        <w:rPr>
          <w:rFonts w:ascii="Tahoma" w:hAnsi="Tahoma" w:cs="Tahoma"/>
          <w:bCs/>
          <w:lang w:eastAsia="ar-SA"/>
        </w:rPr>
        <w:t xml:space="preserve">, </w:t>
      </w:r>
      <w:r w:rsidRPr="001E0988">
        <w:rPr>
          <w:rFonts w:ascii="Tahoma" w:hAnsi="Tahoma" w:cs="Tahoma"/>
          <w:bCs/>
          <w:lang w:eastAsia="ar-SA"/>
        </w:rPr>
        <w:t xml:space="preserve"> lit.”c” şi  art.</w:t>
      </w:r>
      <w:r>
        <w:rPr>
          <w:rFonts w:ascii="Tahoma" w:hAnsi="Tahoma" w:cs="Tahoma"/>
          <w:bCs/>
          <w:lang w:eastAsia="ar-SA"/>
        </w:rPr>
        <w:t xml:space="preserve"> 45, </w:t>
      </w:r>
      <w:r w:rsidRPr="001E0988">
        <w:rPr>
          <w:rFonts w:ascii="Tahoma" w:hAnsi="Tahoma" w:cs="Tahoma"/>
          <w:bCs/>
          <w:lang w:eastAsia="ar-SA"/>
        </w:rPr>
        <w:t>alin.</w:t>
      </w:r>
      <w:r>
        <w:rPr>
          <w:rFonts w:ascii="Tahoma" w:hAnsi="Tahoma" w:cs="Tahoma"/>
          <w:bCs/>
          <w:lang w:eastAsia="ar-SA"/>
        </w:rPr>
        <w:t xml:space="preserve"> (</w:t>
      </w:r>
      <w:r w:rsidRPr="001E0988">
        <w:rPr>
          <w:rFonts w:ascii="Tahoma" w:hAnsi="Tahoma" w:cs="Tahoma"/>
          <w:bCs/>
          <w:lang w:eastAsia="ar-SA"/>
        </w:rPr>
        <w:t>3</w:t>
      </w:r>
      <w:r>
        <w:rPr>
          <w:rFonts w:ascii="Tahoma" w:hAnsi="Tahoma" w:cs="Tahoma"/>
          <w:bCs/>
          <w:lang w:eastAsia="ar-SA"/>
        </w:rPr>
        <w:t xml:space="preserve">) </w:t>
      </w:r>
      <w:r w:rsidR="009F5E6C">
        <w:rPr>
          <w:rFonts w:ascii="Tahoma" w:hAnsi="Tahoma" w:cs="Tahoma"/>
          <w:bCs/>
          <w:lang w:eastAsia="ar-SA"/>
        </w:rPr>
        <w:t>d</w:t>
      </w:r>
      <w:r w:rsidR="00222BEF" w:rsidRPr="00222BEF">
        <w:rPr>
          <w:rFonts w:ascii="Tahoma" w:hAnsi="Tahoma" w:cs="Tahoma"/>
        </w:rPr>
        <w:t>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926DCF" w:rsidRPr="00926DCF" w:rsidRDefault="00165A11" w:rsidP="00926DCF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6A05EF">
        <w:rPr>
          <w:rFonts w:ascii="Tahoma" w:hAnsi="Tahoma" w:cs="Tahoma"/>
          <w:snapToGrid w:val="0"/>
          <w:color w:val="000000"/>
          <w:lang w:eastAsia="en-US"/>
        </w:rPr>
        <w:t>actualizarea</w:t>
      </w:r>
      <w:r w:rsidR="00926DCF" w:rsidRPr="00926DCF">
        <w:rPr>
          <w:rFonts w:ascii="Tahoma" w:hAnsi="Tahoma" w:cs="Tahoma"/>
          <w:snapToGrid w:val="0"/>
          <w:color w:val="000000"/>
          <w:lang w:eastAsia="en-US"/>
        </w:rPr>
        <w:t xml:space="preserve"> I</w:t>
      </w:r>
      <w:r w:rsidR="00926DCF">
        <w:rPr>
          <w:rFonts w:ascii="Tahoma" w:hAnsi="Tahoma" w:cs="Tahoma"/>
          <w:snapToGrid w:val="0"/>
          <w:color w:val="000000"/>
          <w:lang w:eastAsia="en-US"/>
        </w:rPr>
        <w:t>nventarului bunurilor care aparțin domeniului public  al M</w:t>
      </w:r>
      <w:r w:rsidR="00926DCF" w:rsidRPr="00926DCF">
        <w:rPr>
          <w:rFonts w:ascii="Tahoma" w:hAnsi="Tahoma" w:cs="Tahoma"/>
          <w:snapToGrid w:val="0"/>
          <w:color w:val="000000"/>
          <w:lang w:eastAsia="en-US"/>
        </w:rPr>
        <w:t xml:space="preserve">unicipiului Dej, atestat prin </w:t>
      </w:r>
      <w:r w:rsidR="00926DCF">
        <w:rPr>
          <w:rFonts w:ascii="Tahoma" w:hAnsi="Tahoma" w:cs="Tahoma"/>
          <w:b/>
          <w:lang w:eastAsia="ar-SA"/>
        </w:rPr>
        <w:t>Hotărârea Guvernului Nr.</w:t>
      </w:r>
      <w:r w:rsidR="00926DCF" w:rsidRPr="001E0988">
        <w:rPr>
          <w:rFonts w:ascii="Tahoma" w:hAnsi="Tahoma" w:cs="Tahoma"/>
          <w:bCs/>
          <w:lang w:eastAsia="ar-SA"/>
        </w:rPr>
        <w:t xml:space="preserve"> </w:t>
      </w:r>
      <w:r w:rsidR="00926DCF">
        <w:rPr>
          <w:rFonts w:ascii="Tahoma" w:hAnsi="Tahoma" w:cs="Tahoma"/>
          <w:snapToGrid w:val="0"/>
          <w:color w:val="000000"/>
          <w:lang w:eastAsia="en-US"/>
        </w:rPr>
        <w:t>969/2002,</w:t>
      </w:r>
      <w:r w:rsidR="006A05EF">
        <w:rPr>
          <w:rFonts w:ascii="Tahoma" w:hAnsi="Tahoma" w:cs="Tahoma"/>
          <w:snapToGrid w:val="0"/>
          <w:color w:val="000000"/>
          <w:lang w:eastAsia="en-US"/>
        </w:rPr>
        <w:t>( poziția</w:t>
      </w:r>
      <w:r w:rsidR="006A05EF">
        <w:rPr>
          <w:rFonts w:ascii="Tahoma" w:hAnsi="Tahoma" w:cs="Tahoma"/>
          <w:snapToGrid w:val="0"/>
          <w:color w:val="000000"/>
          <w:lang w:val="en-GB" w:eastAsia="en-US"/>
        </w:rPr>
        <w:t>”418”)</w:t>
      </w:r>
      <w:r w:rsidR="006A05EF">
        <w:rPr>
          <w:rFonts w:ascii="Tahoma" w:hAnsi="Tahoma" w:cs="Tahoma"/>
          <w:snapToGrid w:val="0"/>
          <w:color w:val="000000"/>
          <w:lang w:eastAsia="en-US"/>
        </w:rPr>
        <w:t xml:space="preserve"> conform Anexei</w:t>
      </w:r>
      <w:r w:rsidR="00926DCF" w:rsidRPr="00926DCF">
        <w:rPr>
          <w:rFonts w:ascii="Tahoma" w:hAnsi="Tahoma" w:cs="Tahoma"/>
          <w:snapToGrid w:val="0"/>
          <w:color w:val="000000"/>
          <w:lang w:eastAsia="en-US"/>
        </w:rPr>
        <w:t>, parte integranta a prezentei hot</w:t>
      </w:r>
      <w:r w:rsidR="00926DCF">
        <w:rPr>
          <w:rFonts w:ascii="Tahoma" w:hAnsi="Tahoma" w:cs="Tahoma"/>
          <w:snapToGrid w:val="0"/>
          <w:color w:val="000000"/>
          <w:lang w:eastAsia="en-US"/>
        </w:rPr>
        <w:t>ărâ</w:t>
      </w:r>
      <w:r w:rsidR="00926DCF" w:rsidRPr="00926DCF">
        <w:rPr>
          <w:rFonts w:ascii="Tahoma" w:hAnsi="Tahoma" w:cs="Tahoma"/>
          <w:snapToGrid w:val="0"/>
          <w:color w:val="000000"/>
          <w:lang w:eastAsia="en-US"/>
        </w:rPr>
        <w:t>ri.</w:t>
      </w:r>
    </w:p>
    <w:p w:rsidR="00926DCF" w:rsidRPr="00926DCF" w:rsidRDefault="00926DCF" w:rsidP="00926DCF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26DCF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926DCF">
        <w:rPr>
          <w:rFonts w:ascii="Tahoma" w:hAnsi="Tahoma" w:cs="Tahoma"/>
          <w:snapToGrid w:val="0"/>
          <w:color w:val="000000"/>
          <w:lang w:eastAsia="en-US"/>
        </w:rPr>
        <w:t xml:space="preserve">Cu ducerea la îndeplinire a </w:t>
      </w:r>
      <w:r>
        <w:rPr>
          <w:rFonts w:ascii="Tahoma" w:hAnsi="Tahoma" w:cs="Tahoma"/>
          <w:snapToGrid w:val="0"/>
          <w:color w:val="000000"/>
          <w:lang w:eastAsia="en-US"/>
        </w:rPr>
        <w:t>prevederilor prezentei hotărâri</w:t>
      </w:r>
      <w:r w:rsidRPr="00926DCF">
        <w:rPr>
          <w:rFonts w:ascii="Tahoma" w:hAnsi="Tahoma" w:cs="Tahoma"/>
          <w:snapToGrid w:val="0"/>
          <w:color w:val="000000"/>
          <w:lang w:eastAsia="en-US"/>
        </w:rPr>
        <w:t xml:space="preserve"> se încredinţează Primarul Municipiului Dej, prin Direc</w:t>
      </w:r>
      <w:r>
        <w:rPr>
          <w:rFonts w:ascii="Tahoma" w:hAnsi="Tahoma" w:cs="Tahoma"/>
          <w:snapToGrid w:val="0"/>
          <w:color w:val="000000"/>
          <w:lang w:eastAsia="en-US"/>
        </w:rPr>
        <w:t>ția Tehnică, Direcția Economică și</w:t>
      </w:r>
      <w:r w:rsidRPr="00926DCF">
        <w:rPr>
          <w:rFonts w:ascii="Tahoma" w:hAnsi="Tahoma" w:cs="Tahoma"/>
          <w:snapToGrid w:val="0"/>
          <w:color w:val="000000"/>
          <w:lang w:eastAsia="en-US"/>
        </w:rPr>
        <w:t xml:space="preserve"> Co</w:t>
      </w:r>
      <w:r>
        <w:rPr>
          <w:rFonts w:ascii="Tahoma" w:hAnsi="Tahoma" w:cs="Tahoma"/>
          <w:snapToGrid w:val="0"/>
          <w:color w:val="000000"/>
          <w:lang w:eastAsia="en-US"/>
        </w:rPr>
        <w:t>mpartimentul Patrimoniu Public și Privat din cadrul Primăriei Municipiului Dej.</w:t>
      </w:r>
    </w:p>
    <w:p w:rsidR="00926DCF" w:rsidRPr="00926DCF" w:rsidRDefault="00926DCF" w:rsidP="00926DCF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26DCF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3. </w:t>
      </w:r>
      <w:r w:rsidRPr="00926DCF">
        <w:rPr>
          <w:rFonts w:ascii="Tahoma" w:hAnsi="Tahoma" w:cs="Tahoma"/>
          <w:snapToGrid w:val="0"/>
          <w:color w:val="000000"/>
          <w:lang w:eastAsia="en-US"/>
        </w:rPr>
        <w:t>Prezenta hotărâre se comunică prin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intermediul S</w:t>
      </w:r>
      <w:r w:rsidRPr="00926DCF">
        <w:rPr>
          <w:rFonts w:ascii="Tahoma" w:hAnsi="Tahoma" w:cs="Tahoma"/>
          <w:snapToGrid w:val="0"/>
          <w:color w:val="000000"/>
          <w:lang w:eastAsia="en-US"/>
        </w:rPr>
        <w:t>ecretarului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Municipiului Dej</w:t>
      </w:r>
      <w:r w:rsidRPr="00926DCF">
        <w:rPr>
          <w:rFonts w:ascii="Tahoma" w:hAnsi="Tahoma" w:cs="Tahoma"/>
          <w:snapToGrid w:val="0"/>
          <w:color w:val="000000"/>
          <w:lang w:eastAsia="en-US"/>
        </w:rPr>
        <w:t>, în termenul prevăzut de lege, Primarului Mun</w:t>
      </w:r>
      <w:r w:rsidR="006A05EF">
        <w:rPr>
          <w:rFonts w:ascii="Tahoma" w:hAnsi="Tahoma" w:cs="Tahoma"/>
          <w:snapToGrid w:val="0"/>
          <w:color w:val="000000"/>
          <w:lang w:eastAsia="en-US"/>
        </w:rPr>
        <w:t>icipiului Dej, Serviciul UAT</w:t>
      </w:r>
      <w:r w:rsidRPr="00926DCF">
        <w:rPr>
          <w:rFonts w:ascii="Tahoma" w:hAnsi="Tahoma" w:cs="Tahoma"/>
          <w:snapToGrid w:val="0"/>
          <w:color w:val="000000"/>
          <w:lang w:eastAsia="en-US"/>
        </w:rPr>
        <w:t>, Direcției Economice, Comp</w:t>
      </w:r>
      <w:r>
        <w:rPr>
          <w:rFonts w:ascii="Tahoma" w:hAnsi="Tahoma" w:cs="Tahoma"/>
          <w:snapToGrid w:val="0"/>
          <w:color w:val="000000"/>
          <w:lang w:eastAsia="en-US"/>
        </w:rPr>
        <w:t>artimentului Patrimoniu Public și Privat ș</w:t>
      </w:r>
      <w:r w:rsidRPr="00926DCF">
        <w:rPr>
          <w:rFonts w:ascii="Tahoma" w:hAnsi="Tahoma" w:cs="Tahoma"/>
          <w:snapToGrid w:val="0"/>
          <w:color w:val="000000"/>
          <w:lang w:eastAsia="en-US"/>
        </w:rPr>
        <w:t>i Instituției Prefectului Județului Cluj .</w:t>
      </w:r>
    </w:p>
    <w:p w:rsidR="003B4139" w:rsidRDefault="00926DCF" w:rsidP="00926DCF">
      <w:pPr>
        <w:ind w:firstLine="708"/>
        <w:jc w:val="both"/>
        <w:rPr>
          <w:rFonts w:ascii="Tahoma" w:hAnsi="Tahoma" w:cs="Tahoma"/>
          <w:b/>
        </w:rPr>
      </w:pPr>
      <w:r w:rsidRPr="00926DCF">
        <w:rPr>
          <w:rFonts w:ascii="Tahoma" w:hAnsi="Tahoma" w:cs="Tahoma"/>
          <w:b/>
          <w:snapToGrid w:val="0"/>
          <w:color w:val="000000"/>
          <w:lang w:eastAsia="en-US"/>
        </w:rPr>
        <w:tab/>
      </w:r>
      <w:r w:rsidRPr="00926DCF">
        <w:rPr>
          <w:rFonts w:ascii="Tahoma" w:hAnsi="Tahoma" w:cs="Tahoma"/>
          <w:b/>
          <w:snapToGrid w:val="0"/>
          <w:color w:val="000000"/>
          <w:lang w:eastAsia="en-US"/>
        </w:rPr>
        <w:tab/>
      </w:r>
      <w:r w:rsidRPr="00926DCF">
        <w:rPr>
          <w:rFonts w:ascii="Tahoma" w:hAnsi="Tahoma" w:cs="Tahoma"/>
          <w:b/>
          <w:snapToGrid w:val="0"/>
          <w:color w:val="000000"/>
          <w:lang w:eastAsia="en-US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Pr="00A33D7D" w:rsidRDefault="00F7496A" w:rsidP="00926DCF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în funcţie - </w:t>
      </w:r>
      <w:r w:rsidR="00CB7587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CB7587"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CB7587">
        <w:rPr>
          <w:rFonts w:ascii="Tahoma" w:hAnsi="Tahoma" w:cs="Tahoma"/>
          <w:b/>
          <w:sz w:val="20"/>
          <w:szCs w:val="20"/>
        </w:rPr>
        <w:t xml:space="preserve"> 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D6" w:rsidRDefault="005B53D6" w:rsidP="00857553">
      <w:r>
        <w:separator/>
      </w:r>
    </w:p>
  </w:endnote>
  <w:endnote w:type="continuationSeparator" w:id="0">
    <w:p w:rsidR="005B53D6" w:rsidRDefault="005B53D6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D6" w:rsidRDefault="005B53D6" w:rsidP="00857553">
      <w:r>
        <w:separator/>
      </w:r>
    </w:p>
  </w:footnote>
  <w:footnote w:type="continuationSeparator" w:id="0">
    <w:p w:rsidR="005B53D6" w:rsidRDefault="005B53D6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B715C"/>
    <w:rsid w:val="001C64BC"/>
    <w:rsid w:val="001D2231"/>
    <w:rsid w:val="001D609C"/>
    <w:rsid w:val="001D70A0"/>
    <w:rsid w:val="001E0988"/>
    <w:rsid w:val="001F31BA"/>
    <w:rsid w:val="001F544D"/>
    <w:rsid w:val="002103E5"/>
    <w:rsid w:val="00213E33"/>
    <w:rsid w:val="002171D2"/>
    <w:rsid w:val="00221B5E"/>
    <w:rsid w:val="00222BEF"/>
    <w:rsid w:val="00233CD0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12EF7"/>
    <w:rsid w:val="004175A2"/>
    <w:rsid w:val="004251DC"/>
    <w:rsid w:val="00427DD1"/>
    <w:rsid w:val="00437CBE"/>
    <w:rsid w:val="00443328"/>
    <w:rsid w:val="00447186"/>
    <w:rsid w:val="0045375C"/>
    <w:rsid w:val="00464633"/>
    <w:rsid w:val="004706F7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B53D6"/>
    <w:rsid w:val="005D75D9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3F13"/>
    <w:rsid w:val="00687778"/>
    <w:rsid w:val="00687F50"/>
    <w:rsid w:val="006908CE"/>
    <w:rsid w:val="00693FBB"/>
    <w:rsid w:val="00693FC4"/>
    <w:rsid w:val="006A05EF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47128"/>
    <w:rsid w:val="0075495C"/>
    <w:rsid w:val="00754F1D"/>
    <w:rsid w:val="007554D6"/>
    <w:rsid w:val="007572FA"/>
    <w:rsid w:val="0076455F"/>
    <w:rsid w:val="00764A50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27363"/>
    <w:rsid w:val="00836855"/>
    <w:rsid w:val="008370BA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3A88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26DCF"/>
    <w:rsid w:val="00933DD7"/>
    <w:rsid w:val="00935F76"/>
    <w:rsid w:val="0094735A"/>
    <w:rsid w:val="009572B7"/>
    <w:rsid w:val="009576C6"/>
    <w:rsid w:val="009742EF"/>
    <w:rsid w:val="009773F5"/>
    <w:rsid w:val="0099268B"/>
    <w:rsid w:val="009A5293"/>
    <w:rsid w:val="009B51E7"/>
    <w:rsid w:val="009E7481"/>
    <w:rsid w:val="009F5E6C"/>
    <w:rsid w:val="00A01F34"/>
    <w:rsid w:val="00A04CBE"/>
    <w:rsid w:val="00A06B4A"/>
    <w:rsid w:val="00A16E4B"/>
    <w:rsid w:val="00A33D7D"/>
    <w:rsid w:val="00A44F08"/>
    <w:rsid w:val="00A47742"/>
    <w:rsid w:val="00A55281"/>
    <w:rsid w:val="00A637E8"/>
    <w:rsid w:val="00A638B7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AD755A"/>
    <w:rsid w:val="00B05634"/>
    <w:rsid w:val="00B1352B"/>
    <w:rsid w:val="00B1444B"/>
    <w:rsid w:val="00B1712B"/>
    <w:rsid w:val="00B17F6D"/>
    <w:rsid w:val="00B230E4"/>
    <w:rsid w:val="00B41B25"/>
    <w:rsid w:val="00B44FEA"/>
    <w:rsid w:val="00B4677C"/>
    <w:rsid w:val="00B72F10"/>
    <w:rsid w:val="00B7662D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135D7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B7587"/>
    <w:rsid w:val="00CC55E6"/>
    <w:rsid w:val="00CD524F"/>
    <w:rsid w:val="00CE408E"/>
    <w:rsid w:val="00CF041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3FEB"/>
    <w:rsid w:val="00D54678"/>
    <w:rsid w:val="00D56CF8"/>
    <w:rsid w:val="00D6150C"/>
    <w:rsid w:val="00D66834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1291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EF7090"/>
    <w:rsid w:val="00F07D55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46</Număr_x0020_HCL>
    <_dlc_DocId xmlns="49ad8bbe-11e1-42b2-a965-6a341b5f7ad4">PMD17-83-2473</_dlc_DocId>
    <_dlc_DocIdUrl xmlns="49ad8bbe-11e1-42b2-a965-6a341b5f7ad4">
      <Url>http://smdoc/Situri/CL/_layouts/15/DocIdRedir.aspx?ID=PMD17-83-2473</Url>
      <Description>PMD17-83-2473</Description>
    </_dlc_DocIdUrl>
    <_dlc_ExpireDateSaved xmlns="http://schemas.microsoft.com/sharepoint/v3" xsi:nil="true"/>
    <_dlc_ExpireDate xmlns="http://schemas.microsoft.com/sharepoint/v3">2017-04-27T21:00:00+00:00</_dlc_ExpireDate>
  </documentManagement>
</p:properties>
</file>

<file path=customXml/itemProps1.xml><?xml version="1.0" encoding="utf-8"?>
<ds:datastoreItem xmlns:ds="http://schemas.openxmlformats.org/officeDocument/2006/customXml" ds:itemID="{24E53E2D-3A26-4F52-B05E-0836C920BD5E}"/>
</file>

<file path=customXml/itemProps2.xml><?xml version="1.0" encoding="utf-8"?>
<ds:datastoreItem xmlns:ds="http://schemas.openxmlformats.org/officeDocument/2006/customXml" ds:itemID="{59A9DD83-FEE0-4FE5-BA1D-A02C59EDEBAB}"/>
</file>

<file path=customXml/itemProps3.xml><?xml version="1.0" encoding="utf-8"?>
<ds:datastoreItem xmlns:ds="http://schemas.openxmlformats.org/officeDocument/2006/customXml" ds:itemID="{D1CB2375-F770-487C-B48E-55AF301E6FE2}"/>
</file>

<file path=customXml/itemProps4.xml><?xml version="1.0" encoding="utf-8"?>
<ds:datastoreItem xmlns:ds="http://schemas.openxmlformats.org/officeDocument/2006/customXml" ds:itemID="{8BBD795A-A73F-4135-B45A-2500E035C431}"/>
</file>

<file path=customXml/itemProps5.xml><?xml version="1.0" encoding="utf-8"?>
<ds:datastoreItem xmlns:ds="http://schemas.openxmlformats.org/officeDocument/2006/customXml" ds:itemID="{6296738D-09FC-4465-8886-EB502D50C7A3}"/>
</file>

<file path=customXml/itemProps6.xml><?xml version="1.0" encoding="utf-8"?>
<ds:datastoreItem xmlns:ds="http://schemas.openxmlformats.org/officeDocument/2006/customXml" ds:itemID="{2F567270-733E-4AA0-9DB7-7B3B3BFD2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2876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modificare Inventar bunuri</dc:subject>
  <dc:creator>Elena Mereuță</dc:creator>
  <dc:description/>
  <cp:lastModifiedBy>Elena Mereuță</cp:lastModifiedBy>
  <cp:revision>2</cp:revision>
  <cp:lastPrinted>2017-04-03T08:26:00Z</cp:lastPrinted>
  <dcterms:created xsi:type="dcterms:W3CDTF">2017-04-06T06:29:00Z</dcterms:created>
  <dcterms:modified xsi:type="dcterms:W3CDTF">2017-04-06T06:29:00Z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65d1e229-36f0-45f3-8045-4d45bf8f1a31</vt:lpwstr>
  </property>
</Properties>
</file>