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03F1">
        <w:rPr>
          <w:rFonts w:ascii="Tahoma" w:hAnsi="Tahoma" w:cs="Tahoma"/>
          <w:b/>
          <w:u w:val="single"/>
          <w:lang w:eastAsia="ar-SA"/>
        </w:rPr>
        <w:t>61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33888" w:rsidRPr="007349FB" w:rsidRDefault="00733888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</w:p>
    <w:p w:rsidR="004D03F1" w:rsidRPr="004D03F1" w:rsidRDefault="00F306DD" w:rsidP="004D0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4D03F1" w:rsidRPr="004D03F1">
        <w:rPr>
          <w:rFonts w:ascii="Tahoma" w:hAnsi="Tahoma" w:cs="Tahoma"/>
          <w:b/>
        </w:rPr>
        <w:t>proiectului și a cheltuielilor legate de proiectul</w:t>
      </w:r>
    </w:p>
    <w:p w:rsidR="004D03F1" w:rsidRPr="004D03F1" w:rsidRDefault="00330679" w:rsidP="004D0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"Reconversia și </w:t>
      </w:r>
      <w:proofErr w:type="spellStart"/>
      <w:r>
        <w:rPr>
          <w:rFonts w:ascii="Tahoma" w:hAnsi="Tahoma" w:cs="Tahoma"/>
          <w:b/>
        </w:rPr>
        <w:t>refuncț</w:t>
      </w:r>
      <w:r w:rsidR="004D03F1" w:rsidRPr="004D03F1">
        <w:rPr>
          <w:rFonts w:ascii="Tahoma" w:hAnsi="Tahoma" w:cs="Tahoma"/>
          <w:b/>
        </w:rPr>
        <w:t>ionalizarea</w:t>
      </w:r>
      <w:proofErr w:type="spellEnd"/>
      <w:r w:rsidR="004D03F1" w:rsidRPr="004D03F1">
        <w:rPr>
          <w:rFonts w:ascii="Tahoma" w:hAnsi="Tahoma" w:cs="Tahoma"/>
          <w:b/>
        </w:rPr>
        <w:t xml:space="preserve"> terenurilor și suprafețelor degradate neutilizate din </w:t>
      </w:r>
      <w:r w:rsidR="004D03F1">
        <w:rPr>
          <w:rFonts w:ascii="Tahoma" w:hAnsi="Tahoma" w:cs="Tahoma"/>
          <w:b/>
        </w:rPr>
        <w:t xml:space="preserve"> Strada Fragilor, N</w:t>
      </w:r>
      <w:r w:rsidR="004D03F1" w:rsidRPr="004D03F1">
        <w:rPr>
          <w:rFonts w:ascii="Tahoma" w:hAnsi="Tahoma" w:cs="Tahoma"/>
          <w:b/>
        </w:rPr>
        <w:t>r.</w:t>
      </w:r>
      <w:r w:rsidR="004D03F1">
        <w:rPr>
          <w:rFonts w:ascii="Tahoma" w:hAnsi="Tahoma" w:cs="Tahoma"/>
          <w:b/>
        </w:rPr>
        <w:t xml:space="preserve"> 8, M</w:t>
      </w:r>
      <w:r w:rsidR="004D03F1" w:rsidRPr="004D03F1">
        <w:rPr>
          <w:rFonts w:ascii="Tahoma" w:hAnsi="Tahoma" w:cs="Tahoma"/>
          <w:b/>
        </w:rPr>
        <w:t>unicipiul Dej"</w:t>
      </w:r>
    </w:p>
    <w:p w:rsidR="00CF2EBE" w:rsidRDefault="00CF2EBE" w:rsidP="005562AB">
      <w:pPr>
        <w:jc w:val="center"/>
        <w:rPr>
          <w:rFonts w:ascii="Tahoma" w:hAnsi="Tahoma" w:cs="Tahoma"/>
          <w:b/>
        </w:rPr>
      </w:pPr>
    </w:p>
    <w:p w:rsidR="005562AB" w:rsidRPr="006F250A" w:rsidRDefault="005562AB" w:rsidP="005562AB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4D03F1" w:rsidRPr="004D03F1" w:rsidRDefault="0002412E" w:rsidP="004D03F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4D03F1" w:rsidRPr="004D03F1">
        <w:rPr>
          <w:rFonts w:ascii="Tahoma" w:hAnsi="Tahoma" w:cs="Tahoma"/>
          <w:bCs/>
          <w:lang w:eastAsia="ar-SA"/>
        </w:rPr>
        <w:t>8</w:t>
      </w:r>
      <w:r w:rsidR="004D03F1">
        <w:rPr>
          <w:rFonts w:ascii="Tahoma" w:hAnsi="Tahoma" w:cs="Tahoma"/>
          <w:bCs/>
          <w:lang w:eastAsia="ar-SA"/>
        </w:rPr>
        <w:t xml:space="preserve">.887 din data de </w:t>
      </w:r>
      <w:r w:rsidR="004D03F1" w:rsidRPr="004D03F1">
        <w:rPr>
          <w:rFonts w:ascii="Tahoma" w:hAnsi="Tahoma" w:cs="Tahoma"/>
          <w:bCs/>
          <w:lang w:eastAsia="ar-SA"/>
        </w:rPr>
        <w:t>26</w:t>
      </w:r>
      <w:r w:rsidR="004D03F1">
        <w:rPr>
          <w:rFonts w:ascii="Tahoma" w:hAnsi="Tahoma" w:cs="Tahoma"/>
          <w:bCs/>
          <w:lang w:eastAsia="ar-SA"/>
        </w:rPr>
        <w:t xml:space="preserve"> aprilie </w:t>
      </w:r>
      <w:r w:rsidR="004D03F1" w:rsidRPr="004D03F1">
        <w:rPr>
          <w:rFonts w:ascii="Tahoma" w:hAnsi="Tahoma" w:cs="Tahoma"/>
          <w:bCs/>
          <w:lang w:eastAsia="ar-SA"/>
        </w:rPr>
        <w:t>2017</w:t>
      </w:r>
      <w:r w:rsidR="004D03F1">
        <w:rPr>
          <w:rFonts w:ascii="Tahoma" w:hAnsi="Tahoma" w:cs="Tahoma"/>
          <w:bCs/>
          <w:lang w:eastAsia="ar-SA"/>
        </w:rPr>
        <w:t>,</w:t>
      </w:r>
      <w:r w:rsidR="004D03F1" w:rsidRPr="004D03F1">
        <w:rPr>
          <w:rFonts w:ascii="Tahoma" w:hAnsi="Tahoma" w:cs="Tahoma"/>
          <w:bCs/>
          <w:lang w:eastAsia="ar-SA"/>
        </w:rPr>
        <w:t xml:space="preserve"> al Biroului Programe, Programul Operaţional Regional</w:t>
      </w:r>
      <w:r w:rsidR="004D03F1">
        <w:rPr>
          <w:rFonts w:ascii="Tahoma" w:hAnsi="Tahoma" w:cs="Tahoma"/>
          <w:bCs/>
          <w:lang w:eastAsia="ar-SA"/>
        </w:rPr>
        <w:t xml:space="preserve"> 2014-2020, axa Prioritară 5 - Î</w:t>
      </w:r>
      <w:r w:rsidR="004D03F1" w:rsidRPr="004D03F1">
        <w:rPr>
          <w:rFonts w:ascii="Tahoma" w:hAnsi="Tahoma" w:cs="Tahoma"/>
          <w:bCs/>
          <w:lang w:eastAsia="ar-SA"/>
        </w:rPr>
        <w:t>m</w:t>
      </w:r>
      <w:r w:rsidR="004D03F1">
        <w:rPr>
          <w:rFonts w:ascii="Tahoma" w:hAnsi="Tahoma" w:cs="Tahoma"/>
          <w:bCs/>
          <w:lang w:eastAsia="ar-SA"/>
        </w:rPr>
        <w:t xml:space="preserve">bunătăţirea mediului urban şi </w:t>
      </w:r>
      <w:r w:rsidR="004D03F1" w:rsidRPr="004D03F1">
        <w:rPr>
          <w:rFonts w:ascii="Tahoma" w:hAnsi="Tahoma" w:cs="Tahoma"/>
          <w:bCs/>
          <w:lang w:eastAsia="ar-SA"/>
        </w:rPr>
        <w:t>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</w:t>
      </w:r>
      <w:r w:rsidR="004D03F1">
        <w:rPr>
          <w:rFonts w:ascii="Tahoma" w:hAnsi="Tahoma" w:cs="Tahoma"/>
          <w:bCs/>
          <w:lang w:eastAsia="ar-SA"/>
        </w:rPr>
        <w:t>, proiect avizat favorabil în ședința de lucru a Comisiei economice din data de 27 aprilie 2017</w:t>
      </w:r>
      <w:r w:rsidR="004D03F1" w:rsidRPr="004D03F1">
        <w:rPr>
          <w:rFonts w:ascii="Tahoma" w:hAnsi="Tahoma" w:cs="Tahoma"/>
          <w:bCs/>
          <w:lang w:eastAsia="ar-SA"/>
        </w:rPr>
        <w:t>;</w:t>
      </w:r>
    </w:p>
    <w:p w:rsidR="004D03F1" w:rsidRPr="00222BEF" w:rsidRDefault="004D03F1" w:rsidP="004D03F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eastAsia="ar-SA"/>
        </w:rPr>
        <w:t>L</w:t>
      </w:r>
      <w:r w:rsidRPr="004D03F1">
        <w:rPr>
          <w:rFonts w:ascii="Tahoma" w:hAnsi="Tahoma" w:cs="Tahoma"/>
          <w:bCs/>
          <w:lang w:eastAsia="ar-SA"/>
        </w:rPr>
        <w:t>uând în considerare Scrisoarea pentru de</w:t>
      </w:r>
      <w:r>
        <w:rPr>
          <w:rFonts w:ascii="Tahoma" w:hAnsi="Tahoma" w:cs="Tahoma"/>
          <w:bCs/>
          <w:lang w:eastAsia="ar-SA"/>
        </w:rPr>
        <w:t>mararea etapei precontractuale N</w:t>
      </w:r>
      <w:r w:rsidRPr="004D03F1">
        <w:rPr>
          <w:rFonts w:ascii="Tahoma" w:hAnsi="Tahoma" w:cs="Tahoma"/>
          <w:bCs/>
          <w:lang w:eastAsia="ar-SA"/>
        </w:rPr>
        <w:t>r. 8534POR/24.04.2017, emisă de către Agenția de Dezvoltare Regională Nord</w:t>
      </w:r>
      <w:r>
        <w:rPr>
          <w:rFonts w:ascii="Tahoma" w:hAnsi="Tahoma" w:cs="Tahoma"/>
          <w:bCs/>
          <w:lang w:eastAsia="ar-SA"/>
        </w:rPr>
        <w:t xml:space="preserve"> </w:t>
      </w:r>
      <w:r w:rsidRPr="004D03F1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4D03F1">
        <w:rPr>
          <w:rFonts w:ascii="Tahoma" w:hAnsi="Tahoma" w:cs="Tahoma"/>
          <w:bCs/>
          <w:lang w:eastAsia="ar-SA"/>
        </w:rPr>
        <w:t>Vest</w:t>
      </w:r>
      <w:r>
        <w:rPr>
          <w:rFonts w:ascii="Tahoma" w:hAnsi="Tahoma" w:cs="Tahoma"/>
          <w:bCs/>
          <w:lang w:eastAsia="ar-SA"/>
        </w:rPr>
        <w:t>;</w:t>
      </w:r>
    </w:p>
    <w:p w:rsidR="00BF05CA" w:rsidRDefault="004D03F1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4D03F1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4D03F1">
        <w:rPr>
          <w:rFonts w:ascii="Tahoma" w:hAnsi="Tahoma" w:cs="Tahoma"/>
          <w:bCs/>
          <w:lang w:eastAsia="ar-SA"/>
        </w:rPr>
        <w:t xml:space="preserve"> alin. </w:t>
      </w:r>
      <w:r w:rsidR="005E7C28">
        <w:rPr>
          <w:rFonts w:ascii="Tahoma" w:hAnsi="Tahoma" w:cs="Tahoma"/>
          <w:bCs/>
          <w:lang w:eastAsia="ar-SA"/>
        </w:rPr>
        <w:t>(</w:t>
      </w:r>
      <w:r w:rsidRPr="004D03F1">
        <w:rPr>
          <w:rFonts w:ascii="Tahoma" w:hAnsi="Tahoma" w:cs="Tahoma"/>
          <w:bCs/>
          <w:lang w:eastAsia="ar-SA"/>
        </w:rPr>
        <w:t>4</w:t>
      </w:r>
      <w:r w:rsidR="005E7C28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 lit.”d”, ”e”,</w:t>
      </w:r>
      <w:r w:rsidRPr="004D03F1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>,</w:t>
      </w:r>
      <w:r w:rsidRPr="004D03F1">
        <w:rPr>
          <w:rFonts w:ascii="Tahoma" w:hAnsi="Tahoma" w:cs="Tahoma"/>
          <w:bCs/>
          <w:lang w:eastAsia="ar-SA"/>
        </w:rPr>
        <w:t xml:space="preserve"> alin. </w:t>
      </w:r>
      <w:r w:rsidR="005E7C28">
        <w:rPr>
          <w:rFonts w:ascii="Tahoma" w:hAnsi="Tahoma" w:cs="Tahoma"/>
          <w:bCs/>
          <w:lang w:eastAsia="ar-SA"/>
        </w:rPr>
        <w:t>(</w:t>
      </w:r>
      <w:r w:rsidRPr="004D03F1">
        <w:rPr>
          <w:rFonts w:ascii="Tahoma" w:hAnsi="Tahoma" w:cs="Tahoma"/>
          <w:bCs/>
          <w:lang w:eastAsia="ar-SA"/>
        </w:rPr>
        <w:t>2</w:t>
      </w:r>
      <w:r w:rsidR="005E7C28">
        <w:rPr>
          <w:rFonts w:ascii="Tahoma" w:hAnsi="Tahoma" w:cs="Tahoma"/>
          <w:bCs/>
          <w:lang w:eastAsia="ar-SA"/>
        </w:rPr>
        <w:t>)</w:t>
      </w:r>
      <w:r w:rsidRPr="004D03F1">
        <w:rPr>
          <w:rFonts w:ascii="Tahoma" w:hAnsi="Tahoma" w:cs="Tahoma"/>
          <w:bCs/>
          <w:lang w:eastAsia="ar-SA"/>
        </w:rPr>
        <w:t xml:space="preserve"> , lit.”a” şi ale art. 115</w:t>
      </w:r>
      <w:r>
        <w:rPr>
          <w:rFonts w:ascii="Tahoma" w:hAnsi="Tahoma" w:cs="Tahoma"/>
          <w:bCs/>
          <w:lang w:eastAsia="ar-SA"/>
        </w:rPr>
        <w:t>,</w:t>
      </w:r>
      <w:r w:rsidRPr="004D03F1">
        <w:rPr>
          <w:rFonts w:ascii="Tahoma" w:hAnsi="Tahoma" w:cs="Tahoma"/>
          <w:bCs/>
          <w:lang w:eastAsia="ar-SA"/>
        </w:rPr>
        <w:t xml:space="preserve"> alin</w:t>
      </w:r>
      <w:r w:rsidR="005E7C28">
        <w:rPr>
          <w:rFonts w:ascii="Tahoma" w:hAnsi="Tahoma" w:cs="Tahoma"/>
          <w:bCs/>
          <w:lang w:eastAsia="ar-SA"/>
        </w:rPr>
        <w:t>.</w:t>
      </w:r>
      <w:r w:rsidRPr="004D03F1">
        <w:rPr>
          <w:rFonts w:ascii="Tahoma" w:hAnsi="Tahoma" w:cs="Tahoma"/>
          <w:bCs/>
          <w:lang w:eastAsia="ar-SA"/>
        </w:rPr>
        <w:t xml:space="preserve"> </w:t>
      </w:r>
      <w:r w:rsidR="005E7C28">
        <w:rPr>
          <w:rFonts w:ascii="Tahoma" w:hAnsi="Tahoma" w:cs="Tahoma"/>
          <w:bCs/>
          <w:lang w:eastAsia="ar-SA"/>
        </w:rPr>
        <w:t>(</w:t>
      </w:r>
      <w:r w:rsidRPr="004D03F1">
        <w:rPr>
          <w:rFonts w:ascii="Tahoma" w:hAnsi="Tahoma" w:cs="Tahoma"/>
          <w:bCs/>
          <w:lang w:eastAsia="ar-SA"/>
        </w:rPr>
        <w:t>1</w:t>
      </w:r>
      <w:r w:rsidR="005E7C28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</w:t>
      </w:r>
      <w:r w:rsidRPr="004D03F1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4D03F1">
        <w:rPr>
          <w:rFonts w:ascii="Tahoma" w:hAnsi="Tahoma" w:cs="Tahoma"/>
          <w:bCs/>
          <w:lang w:eastAsia="ar-SA"/>
        </w:rPr>
        <w:t xml:space="preserve"> ”b”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CF2EBE" w:rsidRDefault="00CF2EBE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4D03F1" w:rsidRPr="004D03F1" w:rsidRDefault="00165A1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 xml:space="preserve">proiectul "Reconversia și </w:t>
      </w:r>
      <w:proofErr w:type="spellStart"/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>refuncționalizarea</w:t>
      </w:r>
      <w:proofErr w:type="spellEnd"/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 xml:space="preserve"> terenurilor și suprafețelor degradate neutilizate din </w:t>
      </w:r>
      <w:r w:rsidR="004D03F1">
        <w:rPr>
          <w:rFonts w:ascii="Tahoma" w:hAnsi="Tahoma" w:cs="Tahoma"/>
          <w:snapToGrid w:val="0"/>
          <w:color w:val="000000"/>
          <w:lang w:eastAsia="en-US"/>
        </w:rPr>
        <w:t>Strada Fragilor, N</w:t>
      </w:r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>r.</w:t>
      </w:r>
      <w:r w:rsidR="004D03F1">
        <w:rPr>
          <w:rFonts w:ascii="Tahoma" w:hAnsi="Tahoma" w:cs="Tahoma"/>
          <w:snapToGrid w:val="0"/>
          <w:color w:val="000000"/>
          <w:lang w:eastAsia="en-US"/>
        </w:rPr>
        <w:t xml:space="preserve"> 8, M</w:t>
      </w:r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>unicipiul Dej" în vederea finanțării acestuia în cadrul Programului Operațional Regional</w:t>
      </w:r>
      <w:r w:rsidR="004D03F1">
        <w:rPr>
          <w:rFonts w:ascii="Tahoma" w:hAnsi="Tahoma" w:cs="Tahoma"/>
          <w:snapToGrid w:val="0"/>
          <w:color w:val="000000"/>
          <w:lang w:eastAsia="en-US"/>
        </w:rPr>
        <w:t xml:space="preserve"> 2014-2020, Axa prioritară 5 - Î</w:t>
      </w:r>
      <w:r w:rsidR="004D03F1" w:rsidRPr="004D03F1">
        <w:rPr>
          <w:rFonts w:ascii="Tahoma" w:hAnsi="Tahoma" w:cs="Tahoma"/>
          <w:snapToGrid w:val="0"/>
          <w:color w:val="000000"/>
          <w:lang w:eastAsia="en-US"/>
        </w:rPr>
        <w:t>mbunătăţirea mediului urban şi 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zgomotului, nr. apelului de proiecte 2014-2020.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4D03F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4D03F1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valoarea totală a proiectului "Reconversia și </w:t>
      </w:r>
      <w:proofErr w:type="spellStart"/>
      <w:r w:rsidRPr="004D03F1">
        <w:rPr>
          <w:rFonts w:ascii="Tahoma" w:hAnsi="Tahoma" w:cs="Tahoma"/>
          <w:snapToGrid w:val="0"/>
          <w:color w:val="000000"/>
          <w:lang w:eastAsia="en-US"/>
        </w:rPr>
        <w:t>refuncționalizarea</w:t>
      </w:r>
      <w:proofErr w:type="spellEnd"/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terenurilor și suprafețelor degradate neutilizate din </w:t>
      </w:r>
      <w:r>
        <w:rPr>
          <w:rFonts w:ascii="Tahoma" w:hAnsi="Tahoma" w:cs="Tahoma"/>
          <w:snapToGrid w:val="0"/>
          <w:color w:val="000000"/>
          <w:lang w:eastAsia="en-US"/>
        </w:rPr>
        <w:t>Strada Fragilor, N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8, M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unicipiul Dej", în </w:t>
      </w:r>
      <w:r w:rsidRPr="004D03F1">
        <w:rPr>
          <w:rFonts w:ascii="Tahoma" w:hAnsi="Tahoma" w:cs="Tahoma"/>
          <w:b/>
          <w:snapToGrid w:val="0"/>
          <w:color w:val="000000"/>
          <w:lang w:eastAsia="en-US"/>
        </w:rPr>
        <w:t>cuantum de 10.277.879,93 lei (inclusiv TVA).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D03F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4D03F1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contribuția proprie în proiect a Municipiului Dej, reprezentând achitarea tuturor cheltuielilor neeligibile ale proiectului, cât și contribuția de 2% din valoarea eligibilă a proiectului, în cuantum d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e 205.558,60 lei (inclusiv TVA), 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reprezentând cofinanțarea proiectului "Reconversia și </w:t>
      </w:r>
      <w:proofErr w:type="spellStart"/>
      <w:r w:rsidRPr="004D03F1">
        <w:rPr>
          <w:rFonts w:ascii="Tahoma" w:hAnsi="Tahoma" w:cs="Tahoma"/>
          <w:snapToGrid w:val="0"/>
          <w:color w:val="000000"/>
          <w:lang w:eastAsia="en-US"/>
        </w:rPr>
        <w:t>refuncționalizarea</w:t>
      </w:r>
      <w:proofErr w:type="spellEnd"/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terenurilor și suprafețelor degradate neutilizate din </w:t>
      </w:r>
      <w:r>
        <w:rPr>
          <w:rFonts w:ascii="Tahoma" w:hAnsi="Tahoma" w:cs="Tahoma"/>
          <w:snapToGrid w:val="0"/>
          <w:color w:val="000000"/>
          <w:lang w:eastAsia="en-US"/>
        </w:rPr>
        <w:t>Strada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F</w:t>
      </w:r>
      <w:r>
        <w:rPr>
          <w:rFonts w:ascii="Tahoma" w:hAnsi="Tahoma" w:cs="Tahoma"/>
          <w:snapToGrid w:val="0"/>
          <w:color w:val="000000"/>
          <w:lang w:eastAsia="en-US"/>
        </w:rPr>
        <w:t>ragilor, N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8, M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unicipiul Dej".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D03F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Sumele reprezentând cheltuieli conexe ce pot apărea pe durata implementării proiectului "Reconversia și </w:t>
      </w:r>
      <w:proofErr w:type="spellStart"/>
      <w:r w:rsidRPr="004D03F1">
        <w:rPr>
          <w:rFonts w:ascii="Tahoma" w:hAnsi="Tahoma" w:cs="Tahoma"/>
          <w:snapToGrid w:val="0"/>
          <w:color w:val="000000"/>
          <w:lang w:eastAsia="en-US"/>
        </w:rPr>
        <w:t>refuncționalizarea</w:t>
      </w:r>
      <w:proofErr w:type="spellEnd"/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terenurilor și suprafețelor degradate neutilizate din </w:t>
      </w:r>
      <w:r>
        <w:rPr>
          <w:rFonts w:ascii="Tahoma" w:hAnsi="Tahoma" w:cs="Tahoma"/>
          <w:snapToGrid w:val="0"/>
          <w:color w:val="000000"/>
          <w:lang w:eastAsia="en-US"/>
        </w:rPr>
        <w:t>Strada Fragilor, N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8, M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unicipiul Dej", pentru implementarea proiectului în condiții optime, se vor asigura din bugetul local al Municipiului Dej.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D03F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Se vor asigura toate resursele financiare necesare implementării proiectului în condițiile rambursării/ decontării ulterioare a cheltuielilor din instrumente structurale.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D03F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6.</w:t>
      </w:r>
      <w:r w:rsidR="00733888">
        <w:rPr>
          <w:rFonts w:ascii="Tahoma" w:hAnsi="Tahoma" w:cs="Tahoma"/>
          <w:snapToGrid w:val="0"/>
          <w:color w:val="000000"/>
          <w:lang w:eastAsia="en-US"/>
        </w:rPr>
        <w:t xml:space="preserve"> Se împuternicește Primarul M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unicipiului Dej, Morar </w:t>
      </w:r>
      <w:proofErr w:type="spellStart"/>
      <w:r w:rsidRPr="004D03F1">
        <w:rPr>
          <w:rFonts w:ascii="Tahoma" w:hAnsi="Tahoma" w:cs="Tahoma"/>
          <w:snapToGrid w:val="0"/>
          <w:color w:val="000000"/>
          <w:lang w:eastAsia="en-US"/>
        </w:rPr>
        <w:t>Costan</w:t>
      </w:r>
      <w:proofErr w:type="spellEnd"/>
      <w:r w:rsidRPr="004D03F1">
        <w:rPr>
          <w:rFonts w:ascii="Tahoma" w:hAnsi="Tahoma" w:cs="Tahoma"/>
          <w:snapToGrid w:val="0"/>
          <w:color w:val="000000"/>
          <w:lang w:eastAsia="en-US"/>
        </w:rPr>
        <w:t>, să semneze toate actele necesare şi contractul de finanţare în numele Municipiului Dej.</w:t>
      </w:r>
    </w:p>
    <w:p w:rsidR="004D03F1" w:rsidRP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733888"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7.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Prezenta ho</w:t>
      </w:r>
      <w:r w:rsidR="00733888"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4D03F1">
        <w:rPr>
          <w:rFonts w:ascii="Tahoma" w:hAnsi="Tahoma" w:cs="Tahoma"/>
          <w:snapToGrid w:val="0"/>
          <w:color w:val="000000"/>
          <w:lang w:eastAsia="en-US"/>
        </w:rPr>
        <w:t>unicipiul Dej în vederea ducerii sale la îndeplinire Primarului Municipiului Dej, Biroului Programe Dezvoltare, Direcţiei Economică, Direcției Tehnice şi Serviciului Juridic din cadrul Primăriei municipiului Dej.</w:t>
      </w:r>
    </w:p>
    <w:p w:rsidR="00016507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</w:t>
      </w:r>
      <w:r w:rsidR="00733888"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733888">
        <w:rPr>
          <w:rFonts w:ascii="Tahoma" w:hAnsi="Tahoma" w:cs="Tahoma"/>
          <w:b/>
          <w:snapToGrid w:val="0"/>
          <w:color w:val="000000"/>
          <w:u w:val="single"/>
          <w:lang w:eastAsia="en-US"/>
        </w:rPr>
        <w:t>8.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Prezenta hotărâre va fi adusă la cunoştinţa publică prin afişare la sediul C</w:t>
      </w:r>
      <w:r w:rsidR="00733888">
        <w:rPr>
          <w:rFonts w:ascii="Tahoma" w:hAnsi="Tahoma" w:cs="Tahoma"/>
          <w:snapToGrid w:val="0"/>
          <w:color w:val="000000"/>
          <w:lang w:eastAsia="en-US"/>
        </w:rPr>
        <w:t>onsiliului Local</w:t>
      </w:r>
      <w:r w:rsidRPr="004D03F1">
        <w:rPr>
          <w:rFonts w:ascii="Tahoma" w:hAnsi="Tahoma" w:cs="Tahoma"/>
          <w:snapToGrid w:val="0"/>
          <w:color w:val="000000"/>
          <w:lang w:eastAsia="en-US"/>
        </w:rPr>
        <w:t xml:space="preserve"> Dej şi publicare pe site-ul propriu Primăriei Municipiului Dej.</w:t>
      </w:r>
    </w:p>
    <w:p w:rsid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Pr="006F250A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E80AAB" w:rsidRDefault="00E80AAB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330679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30679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F5" w:rsidRDefault="00B357F5" w:rsidP="00857553">
      <w:r>
        <w:separator/>
      </w:r>
    </w:p>
  </w:endnote>
  <w:endnote w:type="continuationSeparator" w:id="0">
    <w:p w:rsidR="00B357F5" w:rsidRDefault="00B357F5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F5" w:rsidRDefault="00B357F5" w:rsidP="00857553">
      <w:r>
        <w:separator/>
      </w:r>
    </w:p>
  </w:footnote>
  <w:footnote w:type="continuationSeparator" w:id="0">
    <w:p w:rsidR="00B357F5" w:rsidRDefault="00B357F5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2E3C"/>
    <w:rsid w:val="000D6E07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679"/>
    <w:rsid w:val="0033073E"/>
    <w:rsid w:val="0033377B"/>
    <w:rsid w:val="00336044"/>
    <w:rsid w:val="003422D5"/>
    <w:rsid w:val="00344AB8"/>
    <w:rsid w:val="00345162"/>
    <w:rsid w:val="003540B4"/>
    <w:rsid w:val="003643AB"/>
    <w:rsid w:val="003662D9"/>
    <w:rsid w:val="00366EDC"/>
    <w:rsid w:val="003839CE"/>
    <w:rsid w:val="00390973"/>
    <w:rsid w:val="003B2D35"/>
    <w:rsid w:val="003B4139"/>
    <w:rsid w:val="003B4BB1"/>
    <w:rsid w:val="003C245D"/>
    <w:rsid w:val="003C794D"/>
    <w:rsid w:val="003D0A28"/>
    <w:rsid w:val="003D2389"/>
    <w:rsid w:val="003D46DF"/>
    <w:rsid w:val="003D5646"/>
    <w:rsid w:val="003D7D57"/>
    <w:rsid w:val="003E37A4"/>
    <w:rsid w:val="003E557C"/>
    <w:rsid w:val="003F6145"/>
    <w:rsid w:val="004002F8"/>
    <w:rsid w:val="00412EF7"/>
    <w:rsid w:val="004175A2"/>
    <w:rsid w:val="00420FBE"/>
    <w:rsid w:val="004251DC"/>
    <w:rsid w:val="00427DD1"/>
    <w:rsid w:val="004309CE"/>
    <w:rsid w:val="00443328"/>
    <w:rsid w:val="00447186"/>
    <w:rsid w:val="0045375C"/>
    <w:rsid w:val="00464633"/>
    <w:rsid w:val="004706F7"/>
    <w:rsid w:val="004765A2"/>
    <w:rsid w:val="00476A49"/>
    <w:rsid w:val="004844C9"/>
    <w:rsid w:val="004A7DA6"/>
    <w:rsid w:val="004B0C33"/>
    <w:rsid w:val="004C3400"/>
    <w:rsid w:val="004D03F1"/>
    <w:rsid w:val="004D6301"/>
    <w:rsid w:val="004D75AA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562AB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E7C28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B65CB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3888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1499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6181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357F5"/>
    <w:rsid w:val="00B41B25"/>
    <w:rsid w:val="00B4677C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2EBE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50C1"/>
    <w:rsid w:val="00E67183"/>
    <w:rsid w:val="00E74C7A"/>
    <w:rsid w:val="00E80AAB"/>
    <w:rsid w:val="00E836D4"/>
    <w:rsid w:val="00E932E9"/>
    <w:rsid w:val="00EA2CD6"/>
    <w:rsid w:val="00EA5AFC"/>
    <w:rsid w:val="00EB3347"/>
    <w:rsid w:val="00EB448C"/>
    <w:rsid w:val="00EC0F25"/>
    <w:rsid w:val="00ED0EFE"/>
    <w:rsid w:val="00ED60ED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53178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60</Număr_x0020_HCL>
    <_dlc_DocId xmlns="49ad8bbe-11e1-42b2-a965-6a341b5f7ad4">PMD17-83-2494</_dlc_DocId>
    <_dlc_DocIdUrl xmlns="49ad8bbe-11e1-42b2-a965-6a341b5f7ad4">
      <Url>http://smdoc/Situri/CL/_layouts/15/DocIdRedir.aspx?ID=PMD17-83-2494</Url>
      <Description>PMD17-83-2494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2017-05-26T22:56:57+00:00</_vti_ItemDeclaredRecord>
  </documentManagement>
</p:properties>
</file>

<file path=customXml/itemProps1.xml><?xml version="1.0" encoding="utf-8"?>
<ds:datastoreItem xmlns:ds="http://schemas.openxmlformats.org/officeDocument/2006/customXml" ds:itemID="{50201543-8B59-4FB3-A171-06BB67761CA6}"/>
</file>

<file path=customXml/itemProps2.xml><?xml version="1.0" encoding="utf-8"?>
<ds:datastoreItem xmlns:ds="http://schemas.openxmlformats.org/officeDocument/2006/customXml" ds:itemID="{4FFBE929-C8CD-4CEB-A4A1-34166768AEF4}"/>
</file>

<file path=customXml/itemProps3.xml><?xml version="1.0" encoding="utf-8"?>
<ds:datastoreItem xmlns:ds="http://schemas.openxmlformats.org/officeDocument/2006/customXml" ds:itemID="{2E0D4FDD-111A-4E0E-8859-7A7E8033556D}"/>
</file>

<file path=customXml/itemProps4.xml><?xml version="1.0" encoding="utf-8"?>
<ds:datastoreItem xmlns:ds="http://schemas.openxmlformats.org/officeDocument/2006/customXml" ds:itemID="{1EC7447F-C9A4-4DE3-A75E-9E2B9CCB1D70}"/>
</file>

<file path=customXml/itemProps5.xml><?xml version="1.0" encoding="utf-8"?>
<ds:datastoreItem xmlns:ds="http://schemas.openxmlformats.org/officeDocument/2006/customXml" ds:itemID="{4B8CC0B8-1A72-4062-8029-504E96150C88}"/>
</file>

<file path=customXml/itemProps6.xml><?xml version="1.0" encoding="utf-8"?>
<ds:datastoreItem xmlns:ds="http://schemas.openxmlformats.org/officeDocument/2006/customXml" ds:itemID="{9C5FACF5-4124-4735-B95D-7B37AA1C8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4387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reconversie Fragilor</dc:subject>
  <dc:creator>Elena Mereuță</dc:creator>
  <dc:description/>
  <cp:lastModifiedBy>Elena Mereuță</cp:lastModifiedBy>
  <cp:revision>2</cp:revision>
  <cp:lastPrinted>2017-02-06T06:20:00Z</cp:lastPrinted>
  <dcterms:created xsi:type="dcterms:W3CDTF">2017-05-16T06:43:00Z</dcterms:created>
  <dcterms:modified xsi:type="dcterms:W3CDTF">2017-05-16T06:43:00Z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413a2fd1-325a-4ae2-b5cd-b4134941cea6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01:56:58</vt:lpwstr>
  </property>
  <property fmtid="{D5CDD505-2E9C-101B-9397-08002B2CF9AE}" pid="10" name="_dlc_ItemStageId">
    <vt:lpwstr>2</vt:lpwstr>
  </property>
</Properties>
</file>