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Default="009B1434" w:rsidP="00D7781E">
      <w:pPr>
        <w:jc w:val="center"/>
        <w:rPr>
          <w:rFonts w:ascii="Tahoma" w:hAnsi="Tahoma" w:cs="Tahoma"/>
        </w:rPr>
      </w:pPr>
    </w:p>
    <w:p w:rsidR="004C3B59" w:rsidRDefault="00377AB6" w:rsidP="00D7781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ANEXA</w:t>
      </w:r>
      <w:bookmarkStart w:id="0" w:name="_GoBack"/>
      <w:bookmarkEnd w:id="0"/>
    </w:p>
    <w:p w:rsidR="004C3B59" w:rsidRPr="008D06B2" w:rsidRDefault="004C3B59" w:rsidP="00D7781E">
      <w:pPr>
        <w:jc w:val="center"/>
        <w:rPr>
          <w:rFonts w:ascii="Arial" w:hAnsi="Arial" w:cs="Arial"/>
          <w:b/>
          <w:szCs w:val="24"/>
        </w:rPr>
      </w:pPr>
    </w:p>
    <w:p w:rsidR="00D7781E" w:rsidRPr="008D06B2" w:rsidRDefault="00D7781E" w:rsidP="00D7781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819"/>
        <w:gridCol w:w="1553"/>
      </w:tblGrid>
      <w:tr w:rsidR="00D7781E" w:rsidRPr="008D06B2" w:rsidTr="008D06B2">
        <w:tc>
          <w:tcPr>
            <w:tcW w:w="704" w:type="dxa"/>
          </w:tcPr>
          <w:p w:rsidR="00D7781E" w:rsidRPr="008D06B2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8D06B2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C</w:t>
            </w:r>
            <w:r w:rsidR="00D7781E" w:rsidRPr="008D06B2">
              <w:rPr>
                <w:rFonts w:ascii="Arial" w:hAnsi="Arial" w:cs="Arial"/>
                <w:b/>
                <w:szCs w:val="24"/>
              </w:rPr>
              <w:t>rt</w:t>
            </w:r>
            <w:r w:rsidRPr="008D06B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552" w:type="dxa"/>
          </w:tcPr>
          <w:p w:rsidR="00D7781E" w:rsidRPr="008D06B2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819" w:type="dxa"/>
          </w:tcPr>
          <w:p w:rsidR="00D7781E" w:rsidRPr="008D06B2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8D06B2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 xml:space="preserve">Felul </w:t>
            </w:r>
            <w:proofErr w:type="spellStart"/>
            <w:r w:rsidRPr="008D06B2">
              <w:rPr>
                <w:rFonts w:ascii="Arial" w:hAnsi="Arial" w:cs="Arial"/>
                <w:b/>
                <w:szCs w:val="24"/>
              </w:rPr>
              <w:t>ședințeii</w:t>
            </w:r>
            <w:proofErr w:type="spellEnd"/>
          </w:p>
        </w:tc>
      </w:tr>
      <w:tr w:rsidR="00D7781E" w:rsidRPr="008D06B2" w:rsidTr="008D06B2">
        <w:tc>
          <w:tcPr>
            <w:tcW w:w="704" w:type="dxa"/>
          </w:tcPr>
          <w:p w:rsidR="00D7781E" w:rsidRPr="008D06B2" w:rsidRDefault="00BD7DEE" w:rsidP="00D7781E">
            <w:pPr>
              <w:jc w:val="center"/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52" w:type="dxa"/>
          </w:tcPr>
          <w:p w:rsidR="004C3B59" w:rsidRDefault="004C3B59" w:rsidP="00BD7DE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</w:p>
          <w:p w:rsidR="00BD7DEE" w:rsidRPr="008D06B2" w:rsidRDefault="00BD7DEE" w:rsidP="00BD7DE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122</w:t>
            </w:r>
          </w:p>
          <w:p w:rsidR="00BD7DEE" w:rsidRPr="008D06B2" w:rsidRDefault="00BD7DEE" w:rsidP="00BD7DE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8D06B2"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="008D06B2"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D7781E" w:rsidRPr="008D06B2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D7781E" w:rsidRPr="008D06B2" w:rsidRDefault="00BD7DEE" w:rsidP="008D06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8D06B2" w:rsidRPr="008D06B2">
              <w:rPr>
                <w:rFonts w:ascii="Arial" w:hAnsi="Arial" w:cs="Arial"/>
                <w:b/>
                <w:bCs/>
                <w:iCs/>
                <w:szCs w:val="24"/>
              </w:rPr>
              <w:t>întocmirii Contractului de închiriere pentru terenul situat în Municipiul Dej, Strada I. C. Brătianu, Nr. 1, Bl. E 2, Ap. 12, pe care este edificată o ”Extindere la parterul blocului – spațiu comercial”</w:t>
            </w:r>
          </w:p>
        </w:tc>
        <w:tc>
          <w:tcPr>
            <w:tcW w:w="1553" w:type="dxa"/>
          </w:tcPr>
          <w:p w:rsidR="00D7781E" w:rsidRPr="008D06B2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123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8D06B2">
            <w:pPr>
              <w:ind w:firstLine="708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8D06B2" w:rsidRPr="008D06B2">
              <w:rPr>
                <w:rFonts w:ascii="Arial" w:hAnsi="Arial" w:cs="Arial"/>
                <w:b/>
                <w:bCs/>
                <w:iCs/>
                <w:szCs w:val="24"/>
              </w:rPr>
              <w:t xml:space="preserve">întocmirii </w:t>
            </w:r>
            <w:proofErr w:type="spellStart"/>
            <w:r w:rsidR="008D06B2" w:rsidRPr="008D06B2">
              <w:rPr>
                <w:rFonts w:ascii="Arial" w:hAnsi="Arial" w:cs="Arial"/>
                <w:b/>
                <w:szCs w:val="24"/>
              </w:rPr>
              <w:t>întocmirii</w:t>
            </w:r>
            <w:proofErr w:type="spellEnd"/>
            <w:r w:rsidR="008D06B2" w:rsidRPr="008D06B2">
              <w:rPr>
                <w:rFonts w:ascii="Arial" w:hAnsi="Arial" w:cs="Arial"/>
                <w:b/>
                <w:szCs w:val="24"/>
              </w:rPr>
              <w:t xml:space="preserve"> Contractului de concesiune pentru terenul situat în Municipiul Dej, Strada Mircea cel Bătrân Nr. 5, Bloc N 2, parter, pe care este edificată ”Extindere la parterul blocului”.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rPr>
          <w:trHeight w:val="936"/>
        </w:trPr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124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8D06B2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8D06B2" w:rsidRPr="008D06B2">
              <w:rPr>
                <w:rFonts w:ascii="Arial" w:hAnsi="Arial" w:cs="Arial"/>
                <w:b/>
                <w:szCs w:val="24"/>
              </w:rPr>
              <w:t>modificării Anexei la Hotărârea Consiliului Local al Municipiului Dej Nr. 76 din data de 20 iunie 2017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rPr>
          <w:trHeight w:val="940"/>
        </w:trPr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125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4C3B59">
            <w:pPr>
              <w:ind w:right="284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C3B59" w:rsidRPr="004C3B59">
              <w:rPr>
                <w:rFonts w:ascii="Arial" w:hAnsi="Arial" w:cs="Arial"/>
                <w:b/>
                <w:bCs/>
                <w:color w:val="000000"/>
                <w:szCs w:val="24"/>
              </w:rPr>
              <w:t>rectificării Bugetelor Municipiului Dej, al instituțiilor finanțate integral din venituri proprii și subvenții și aprobarea Bugetului împrumuturilor interne contractate de Unitatea Administrativ Teritorială a Municipiului Dej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C3B5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126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4C3B5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C3B59" w:rsidRPr="004C3B59">
              <w:rPr>
                <w:rFonts w:ascii="Arial" w:hAnsi="Arial" w:cs="Arial"/>
                <w:b/>
                <w:szCs w:val="24"/>
              </w:rPr>
              <w:t>modificării Art. 1 din Hotărârea Consiliului Local al Municipiului Dej Nr. 17 din data de 13 februarie 2020, privind aprobarea utilizării excedentului unității de învățământ Grup Școlar ”Someș” Dej, în anul 2020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C3B5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127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4C3B59" w:rsidRPr="004C3B59" w:rsidRDefault="008F799A" w:rsidP="004C3B5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C3B59" w:rsidRPr="004C3B59">
              <w:rPr>
                <w:rFonts w:ascii="Arial" w:hAnsi="Arial" w:cs="Arial"/>
                <w:b/>
                <w:szCs w:val="24"/>
              </w:rPr>
              <w:t>reprezentanților consiliului local  în  Consiliile de Administrație ale unităților de învățământ din Municipiul Dej</w:t>
            </w:r>
          </w:p>
          <w:p w:rsidR="008F799A" w:rsidRPr="008D06B2" w:rsidRDefault="008F799A" w:rsidP="004C3B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C3B5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128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4C3B5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C3B59" w:rsidRPr="004C3B59">
              <w:rPr>
                <w:rFonts w:ascii="Arial" w:hAnsi="Arial" w:cs="Arial"/>
                <w:b/>
                <w:szCs w:val="24"/>
              </w:rPr>
              <w:t xml:space="preserve">Contului de execuție al Bugetului local, al bugetului instituțiilor publice finanțate din venituri proprii și </w:t>
            </w:r>
            <w:r w:rsidR="004C3B59" w:rsidRPr="004C3B59">
              <w:rPr>
                <w:rFonts w:ascii="Arial" w:hAnsi="Arial" w:cs="Arial"/>
                <w:b/>
                <w:szCs w:val="24"/>
              </w:rPr>
              <w:lastRenderedPageBreak/>
              <w:t>subvenții pe trimestrul al -  III - lea  al anului 2020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lastRenderedPageBreak/>
              <w:t>Ordinară</w:t>
            </w:r>
          </w:p>
        </w:tc>
      </w:tr>
      <w:tr w:rsidR="008F799A" w:rsidRPr="008D06B2" w:rsidTr="008D06B2"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C3B5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129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4C3B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C3B59" w:rsidRPr="004C3B59">
              <w:rPr>
                <w:rFonts w:ascii="Arial" w:hAnsi="Arial" w:cs="Arial"/>
                <w:b/>
                <w:szCs w:val="24"/>
              </w:rPr>
              <w:t>Acordului de parteneriat a proiectului și a cheltuielilor legate de proiectul : ”Sprijin la nivelul regiunii de dezvoltare Nord – Vest pentru pregătirea de proiecte finanțate din perioada de programare 2021 – 2027 pe domeniile mobilitate urbană, regenerare urbană pentru municipii (altele decât reședințe de județ) și orașe, centre de agrement/baze turistice (tabere școlare) și infrastructură și servicii publice de turism, inclusiv obiectivele de patrimoniu cu potențial turistic (2 D)” cod SMIS 143479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8D06B2" w:rsidTr="008D06B2">
        <w:tc>
          <w:tcPr>
            <w:tcW w:w="704" w:type="dxa"/>
          </w:tcPr>
          <w:p w:rsidR="008F799A" w:rsidRPr="008D06B2" w:rsidRDefault="008F799A" w:rsidP="008F79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2552" w:type="dxa"/>
          </w:tcPr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4C3B5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30</w:t>
            </w:r>
          </w:p>
          <w:p w:rsidR="008D06B2" w:rsidRPr="008D06B2" w:rsidRDefault="008D06B2" w:rsidP="008D06B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12 noiembrie </w:t>
            </w: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2020</w:t>
            </w:r>
          </w:p>
          <w:p w:rsidR="008F799A" w:rsidRPr="008D06B2" w:rsidRDefault="008F799A" w:rsidP="008F799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:rsidR="008F799A" w:rsidRPr="008D06B2" w:rsidRDefault="008F799A" w:rsidP="004C3B5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C3B59" w:rsidRPr="004C3B59">
              <w:rPr>
                <w:rFonts w:ascii="Arial" w:hAnsi="Arial" w:cs="Arial"/>
                <w:b/>
                <w:szCs w:val="24"/>
              </w:rPr>
              <w:t>mandatării doamnei MUNCELEAN TEODORA   ca reprezentant al Consiliului Local al Municipiului Dej în Adunarea Generală Ordinară a Acționarilor Societății “TRANSURB” S.A. din data de 13 noiembrie 2020, pentru numirea administratorilor  în conformitate cu prevederile Ordonanței de Urgență a Guvernului Nr.109/2011</w:t>
            </w:r>
          </w:p>
        </w:tc>
        <w:tc>
          <w:tcPr>
            <w:tcW w:w="1553" w:type="dxa"/>
          </w:tcPr>
          <w:p w:rsidR="008F799A" w:rsidRPr="008D06B2" w:rsidRDefault="008F799A" w:rsidP="008F799A">
            <w:pPr>
              <w:rPr>
                <w:rFonts w:ascii="Arial" w:hAnsi="Arial" w:cs="Arial"/>
                <w:szCs w:val="24"/>
              </w:rPr>
            </w:pPr>
            <w:r w:rsidRPr="008D06B2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D7781E" w:rsidRPr="008D06B2" w:rsidRDefault="00D7781E" w:rsidP="00D7781E">
      <w:pPr>
        <w:jc w:val="center"/>
        <w:rPr>
          <w:rFonts w:ascii="Arial" w:hAnsi="Arial" w:cs="Arial"/>
          <w:b/>
          <w:szCs w:val="24"/>
        </w:rPr>
      </w:pPr>
    </w:p>
    <w:sectPr w:rsidR="00D7781E" w:rsidRPr="008D06B2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3C" w:rsidRDefault="008B5E3C">
      <w:r>
        <w:separator/>
      </w:r>
    </w:p>
  </w:endnote>
  <w:endnote w:type="continuationSeparator" w:id="0">
    <w:p w:rsidR="008B5E3C" w:rsidRDefault="008B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DA17E5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DA17E5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3C" w:rsidRDefault="008B5E3C">
      <w:r>
        <w:separator/>
      </w:r>
    </w:p>
  </w:footnote>
  <w:footnote w:type="continuationSeparator" w:id="0">
    <w:p w:rsidR="008B5E3C" w:rsidRDefault="008B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8D06B2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8D06B2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8D06B2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8D06B2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8D06B2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8D06B2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8D06B2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8D06B2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8D06B2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8D06B2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8D06B2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8D06B2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8D06B2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8D06B2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8D06B2">
      <w:rPr>
        <w:rFonts w:ascii="Arial" w:hAnsi="Arial" w:cs="Arial"/>
        <w:color w:val="333333"/>
        <w:sz w:val="22"/>
        <w:szCs w:val="22"/>
        <w:lang w:val="fr-FR"/>
      </w:rPr>
      <w:t>212388</w:t>
    </w:r>
    <w:r w:rsidRPr="008D06B2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8D06B2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8D06B2" w:rsidRDefault="0077716C" w:rsidP="0077716C">
    <w:pPr>
      <w:jc w:val="center"/>
      <w:rPr>
        <w:rFonts w:ascii="Arial" w:hAnsi="Arial" w:cs="Arial"/>
        <w:color w:val="333333"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274B"/>
    <w:rsid w:val="00007F5F"/>
    <w:rsid w:val="000322B7"/>
    <w:rsid w:val="000B4997"/>
    <w:rsid w:val="000C3C69"/>
    <w:rsid w:val="0013705A"/>
    <w:rsid w:val="00143BEA"/>
    <w:rsid w:val="00154809"/>
    <w:rsid w:val="00175DE7"/>
    <w:rsid w:val="00176986"/>
    <w:rsid w:val="0017733C"/>
    <w:rsid w:val="001813AD"/>
    <w:rsid w:val="00184ACD"/>
    <w:rsid w:val="001A449E"/>
    <w:rsid w:val="001C7D71"/>
    <w:rsid w:val="00202FE5"/>
    <w:rsid w:val="00244BF1"/>
    <w:rsid w:val="0026749C"/>
    <w:rsid w:val="00272CD7"/>
    <w:rsid w:val="002809AA"/>
    <w:rsid w:val="0028317E"/>
    <w:rsid w:val="002A22EC"/>
    <w:rsid w:val="002C0DD5"/>
    <w:rsid w:val="002C33ED"/>
    <w:rsid w:val="003510BB"/>
    <w:rsid w:val="00377AB6"/>
    <w:rsid w:val="003C3C62"/>
    <w:rsid w:val="00417628"/>
    <w:rsid w:val="004224F0"/>
    <w:rsid w:val="00431F89"/>
    <w:rsid w:val="00461597"/>
    <w:rsid w:val="00466DFF"/>
    <w:rsid w:val="00486149"/>
    <w:rsid w:val="0049292C"/>
    <w:rsid w:val="004C3B59"/>
    <w:rsid w:val="004E4ACB"/>
    <w:rsid w:val="0051796F"/>
    <w:rsid w:val="005431E2"/>
    <w:rsid w:val="005768BA"/>
    <w:rsid w:val="005A005E"/>
    <w:rsid w:val="005A45B8"/>
    <w:rsid w:val="005A542C"/>
    <w:rsid w:val="005B739C"/>
    <w:rsid w:val="005F2D38"/>
    <w:rsid w:val="00623F8D"/>
    <w:rsid w:val="00632037"/>
    <w:rsid w:val="006A0030"/>
    <w:rsid w:val="006B1270"/>
    <w:rsid w:val="006D5CD6"/>
    <w:rsid w:val="006F6723"/>
    <w:rsid w:val="007136ED"/>
    <w:rsid w:val="007579B3"/>
    <w:rsid w:val="00760175"/>
    <w:rsid w:val="00761A44"/>
    <w:rsid w:val="0077716C"/>
    <w:rsid w:val="007C25BD"/>
    <w:rsid w:val="007F0441"/>
    <w:rsid w:val="007F14C0"/>
    <w:rsid w:val="007F46C1"/>
    <w:rsid w:val="008127D4"/>
    <w:rsid w:val="00842046"/>
    <w:rsid w:val="0084586C"/>
    <w:rsid w:val="0085161B"/>
    <w:rsid w:val="00864B17"/>
    <w:rsid w:val="0088207C"/>
    <w:rsid w:val="008B23A8"/>
    <w:rsid w:val="008B5E3C"/>
    <w:rsid w:val="008C0276"/>
    <w:rsid w:val="008D06B2"/>
    <w:rsid w:val="008D0CD0"/>
    <w:rsid w:val="008D6E35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9F7902"/>
    <w:rsid w:val="00A02D9C"/>
    <w:rsid w:val="00A27336"/>
    <w:rsid w:val="00A378EE"/>
    <w:rsid w:val="00A37C7E"/>
    <w:rsid w:val="00A451ED"/>
    <w:rsid w:val="00A70744"/>
    <w:rsid w:val="00A81DAF"/>
    <w:rsid w:val="00AA1B58"/>
    <w:rsid w:val="00AC0984"/>
    <w:rsid w:val="00AF17FE"/>
    <w:rsid w:val="00B15D37"/>
    <w:rsid w:val="00B3709B"/>
    <w:rsid w:val="00B53011"/>
    <w:rsid w:val="00BD7DEE"/>
    <w:rsid w:val="00BF4D2C"/>
    <w:rsid w:val="00C20604"/>
    <w:rsid w:val="00C50CA5"/>
    <w:rsid w:val="00C617FE"/>
    <w:rsid w:val="00C75BCC"/>
    <w:rsid w:val="00C75DE1"/>
    <w:rsid w:val="00CA17AC"/>
    <w:rsid w:val="00CB0620"/>
    <w:rsid w:val="00CF0CF2"/>
    <w:rsid w:val="00D24E31"/>
    <w:rsid w:val="00D3670E"/>
    <w:rsid w:val="00D7781E"/>
    <w:rsid w:val="00DA17E5"/>
    <w:rsid w:val="00DD1312"/>
    <w:rsid w:val="00E20140"/>
    <w:rsid w:val="00E3390F"/>
    <w:rsid w:val="00E55A05"/>
    <w:rsid w:val="00E75ABE"/>
    <w:rsid w:val="00E90ABA"/>
    <w:rsid w:val="00E92C8E"/>
    <w:rsid w:val="00EB441A"/>
    <w:rsid w:val="00EC6134"/>
    <w:rsid w:val="00EE2203"/>
    <w:rsid w:val="00F156EC"/>
    <w:rsid w:val="00F44FF1"/>
    <w:rsid w:val="00F55F83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C52F7315-811A-4534-A47A-38EBF5DC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2861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2020-11-18T07:55:00Z</cp:lastPrinted>
  <dcterms:created xsi:type="dcterms:W3CDTF">2020-11-19T10:10:00Z</dcterms:created>
  <dcterms:modified xsi:type="dcterms:W3CDTF">2020-11-19T10:10:00Z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