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1E" w:rsidRDefault="00264C1E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JUDETUL CLUJ</w:t>
      </w:r>
    </w:p>
    <w:p w:rsidR="004F0129" w:rsidRDefault="0071577C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MUNICIPIUL DEJ</w:t>
      </w:r>
    </w:p>
    <w:p w:rsidR="006C74E4" w:rsidRDefault="006C74E4">
      <w:pPr>
        <w:ind w:firstLine="708"/>
        <w:rPr>
          <w:b/>
          <w:bCs/>
          <w:sz w:val="26"/>
          <w:lang w:val="fr-FR"/>
        </w:rPr>
      </w:pPr>
      <w:r>
        <w:rPr>
          <w:b/>
          <w:bCs/>
          <w:sz w:val="26"/>
          <w:lang w:val="fr-FR"/>
        </w:rPr>
        <w:t>Nr.39055/12.12.2025</w:t>
      </w:r>
    </w:p>
    <w:p w:rsidR="004F0129" w:rsidRDefault="004F0129" w:rsidP="00023CE8">
      <w:pPr>
        <w:ind w:firstLine="708"/>
        <w:rPr>
          <w:sz w:val="26"/>
        </w:rPr>
      </w:pPr>
    </w:p>
    <w:p w:rsidR="00264C1E" w:rsidRDefault="00264C1E" w:rsidP="00023CE8">
      <w:pPr>
        <w:ind w:firstLine="708"/>
        <w:rPr>
          <w:sz w:val="26"/>
        </w:rPr>
      </w:pPr>
    </w:p>
    <w:p w:rsidR="00F21D72" w:rsidRDefault="00F21D72" w:rsidP="00023CE8">
      <w:pPr>
        <w:ind w:firstLine="708"/>
        <w:rPr>
          <w:sz w:val="26"/>
        </w:rPr>
      </w:pPr>
    </w:p>
    <w:p w:rsidR="00F21D72" w:rsidRDefault="00F21D72" w:rsidP="00023CE8">
      <w:pPr>
        <w:ind w:firstLine="708"/>
        <w:rPr>
          <w:sz w:val="26"/>
        </w:rPr>
      </w:pPr>
    </w:p>
    <w:p w:rsidR="00740148" w:rsidRDefault="00740148" w:rsidP="00023CE8">
      <w:pPr>
        <w:pStyle w:val="Titlu1"/>
        <w:rPr>
          <w:sz w:val="28"/>
          <w:szCs w:val="28"/>
        </w:rPr>
      </w:pPr>
      <w:r w:rsidRPr="00130208">
        <w:rPr>
          <w:sz w:val="28"/>
          <w:szCs w:val="28"/>
        </w:rPr>
        <w:t>R</w:t>
      </w:r>
      <w:r w:rsidR="00264C1E">
        <w:rPr>
          <w:sz w:val="28"/>
          <w:szCs w:val="28"/>
        </w:rPr>
        <w:t>E</w:t>
      </w:r>
      <w:r w:rsidR="001C474B">
        <w:rPr>
          <w:sz w:val="28"/>
          <w:szCs w:val="28"/>
        </w:rPr>
        <w:t>F</w:t>
      </w:r>
      <w:r w:rsidR="00264C1E">
        <w:rPr>
          <w:sz w:val="28"/>
          <w:szCs w:val="28"/>
        </w:rPr>
        <w:t>ERAT DE APROBARE</w:t>
      </w:r>
    </w:p>
    <w:p w:rsidR="00264C1E" w:rsidRDefault="00264C1E" w:rsidP="00264C1E"/>
    <w:p w:rsidR="001C474B" w:rsidRDefault="001C474B" w:rsidP="00264C1E"/>
    <w:p w:rsidR="00F85AAE" w:rsidRDefault="00F85AAE" w:rsidP="00F85AAE">
      <w:pPr>
        <w:jc w:val="center"/>
        <w:rPr>
          <w:bCs/>
        </w:rPr>
      </w:pPr>
      <w:r>
        <w:rPr>
          <w:bCs/>
        </w:rPr>
        <w:t>a proiectului de hotărâre privind</w:t>
      </w:r>
      <w:r w:rsidR="00D3354F">
        <w:rPr>
          <w:bCs/>
        </w:rPr>
        <w:t xml:space="preserve"> aprobarea</w:t>
      </w:r>
      <w:r w:rsidRPr="000C3192">
        <w:rPr>
          <w:bCs/>
        </w:rPr>
        <w:t xml:space="preserve"> </w:t>
      </w:r>
      <w:r>
        <w:rPr>
          <w:bCs/>
        </w:rPr>
        <w:t xml:space="preserve"> </w:t>
      </w:r>
      <w:r w:rsidRPr="000C3192">
        <w:rPr>
          <w:bCs/>
        </w:rPr>
        <w:t xml:space="preserve">impozitelor </w:t>
      </w:r>
      <w:r>
        <w:rPr>
          <w:bCs/>
        </w:rPr>
        <w:t xml:space="preserve">și </w:t>
      </w:r>
      <w:r w:rsidRPr="000C3192">
        <w:rPr>
          <w:bCs/>
        </w:rPr>
        <w:t>taxelor locale</w:t>
      </w:r>
      <w:r>
        <w:rPr>
          <w:bCs/>
        </w:rPr>
        <w:t xml:space="preserve"> pentru anul 2026 </w:t>
      </w:r>
    </w:p>
    <w:p w:rsidR="00F85AAE" w:rsidRDefault="00F85AAE" w:rsidP="00F85AAE">
      <w:pPr>
        <w:rPr>
          <w:bCs/>
        </w:rPr>
      </w:pPr>
    </w:p>
    <w:p w:rsidR="00F85AAE" w:rsidRDefault="00F85AAE" w:rsidP="00F85AAE">
      <w:pPr>
        <w:rPr>
          <w:bCs/>
        </w:rPr>
      </w:pPr>
    </w:p>
    <w:p w:rsidR="00F85AAE" w:rsidRDefault="00F85AAE" w:rsidP="00F85AAE">
      <w:pPr>
        <w:rPr>
          <w:bCs/>
        </w:rPr>
      </w:pPr>
    </w:p>
    <w:p w:rsidR="00F85AAE" w:rsidRDefault="00F85AAE" w:rsidP="00061DE5">
      <w:pPr>
        <w:jc w:val="both"/>
        <w:rPr>
          <w:bCs/>
        </w:rPr>
      </w:pPr>
      <w:r>
        <w:rPr>
          <w:bCs/>
        </w:rPr>
        <w:tab/>
        <w:t>Principiul autonomiei locale, statornicit prin dispozițiile OUG nr. 57/2019 privind Codul administrativ, cu modificările și completările ulterioare, reprezintă în esență dreptul și capacitatea efectivă a autorităților administrației publice locale de a soluționa și a gestiona toate treburile publice care intră în sfera proprie de activitate.</w:t>
      </w:r>
    </w:p>
    <w:p w:rsidR="00F85AAE" w:rsidRDefault="00F85AAE" w:rsidP="00061DE5">
      <w:pPr>
        <w:jc w:val="both"/>
        <w:rPr>
          <w:bCs/>
        </w:rPr>
      </w:pPr>
      <w:r>
        <w:rPr>
          <w:bCs/>
        </w:rPr>
        <w:tab/>
        <w:t>În conformitate cu prevederile art.27 din legea nr.273/2006 privind finanțele publice locale, autoritățile administrației publice locale au competența de  a stabili și aproba impozitele și taxele locale în limitele și condițiile legii.</w:t>
      </w:r>
    </w:p>
    <w:p w:rsidR="00F85AAE" w:rsidRPr="00061D7A" w:rsidRDefault="00F85AAE" w:rsidP="00061DE5">
      <w:pPr>
        <w:jc w:val="both"/>
        <w:rPr>
          <w:bCs/>
        </w:rPr>
      </w:pPr>
      <w:r w:rsidRPr="004F6382">
        <w:rPr>
          <w:b/>
        </w:rPr>
        <w:t>Având in vedere :</w:t>
      </w:r>
    </w:p>
    <w:p w:rsidR="00F85AAE" w:rsidRPr="000C3192" w:rsidRDefault="00F85AAE" w:rsidP="00061DE5">
      <w:pPr>
        <w:jc w:val="both"/>
      </w:pPr>
      <w:r>
        <w:tab/>
      </w:r>
      <w:r w:rsidRPr="000C3192">
        <w:t xml:space="preserve">-prevederile art. 491 din Legea </w:t>
      </w:r>
      <w:r>
        <w:t>227/ 2015 privind Codul fiscal, care instituie în sarcina autorității publice locale obligația de a adopta, până la data de 30 aprilie a fiecărui an fiscal, o hotărâre în vederea indexării sumelor reprezentând impozite și taxe locale, astfel:</w:t>
      </w:r>
    </w:p>
    <w:p w:rsidR="00F85AAE" w:rsidRDefault="00F85AAE" w:rsidP="00061DE5">
      <w:pPr>
        <w:pStyle w:val="Listparagraf"/>
        <w:numPr>
          <w:ilvl w:val="0"/>
          <w:numId w:val="6"/>
        </w:numPr>
        <w:autoSpaceDE w:val="0"/>
        <w:autoSpaceDN w:val="0"/>
        <w:adjustRightInd w:val="0"/>
        <w:jc w:val="both"/>
      </w:pPr>
      <w:r w:rsidRPr="000C3192">
        <w:t xml:space="preserve">În cazul oricărui impozit sau oricărei taxe locale, care constă într-o anumită sumă în lei sau care este stabilită pe baza unei anumite sume în lei, sumele respective se indexează anual, până la data de 30 aprilie, de către consiliile locale, </w:t>
      </w:r>
      <w:proofErr w:type="spellStart"/>
      <w:r w:rsidRPr="000C3192">
        <w:t>ţinând</w:t>
      </w:r>
      <w:proofErr w:type="spellEnd"/>
      <w:r w:rsidRPr="000C3192">
        <w:t xml:space="preserve"> cont de rata </w:t>
      </w:r>
      <w:proofErr w:type="spellStart"/>
      <w:r w:rsidRPr="000C3192">
        <w:t>inflaţiei</w:t>
      </w:r>
      <w:proofErr w:type="spellEnd"/>
      <w:r w:rsidRPr="000C3192">
        <w:t xml:space="preserve"> pentru anul fiscal anterior, comunicată pe site-urile oficiale ale Ministerului </w:t>
      </w:r>
      <w:proofErr w:type="spellStart"/>
      <w:r w:rsidRPr="000C3192">
        <w:t>Finanţelor</w:t>
      </w:r>
      <w:proofErr w:type="spellEnd"/>
      <w:r w:rsidRPr="000C3192">
        <w:t xml:space="preserve"> Publice </w:t>
      </w:r>
      <w:proofErr w:type="spellStart"/>
      <w:r w:rsidRPr="000C3192">
        <w:t>şi</w:t>
      </w:r>
      <w:proofErr w:type="spellEnd"/>
      <w:r w:rsidRPr="000C3192">
        <w:t xml:space="preserve"> Ministerului Dezvoltării Regionale </w:t>
      </w:r>
      <w:proofErr w:type="spellStart"/>
      <w:r w:rsidRPr="000C3192">
        <w:t>şi</w:t>
      </w:r>
      <w:proofErr w:type="spellEnd"/>
      <w:r w:rsidRPr="000C3192">
        <w:t xml:space="preserve"> </w:t>
      </w:r>
      <w:proofErr w:type="spellStart"/>
      <w:r w:rsidRPr="000C3192">
        <w:t>Administraţiei</w:t>
      </w:r>
      <w:proofErr w:type="spellEnd"/>
      <w:r w:rsidRPr="000C3192">
        <w:t xml:space="preserve"> Publice.</w:t>
      </w:r>
    </w:p>
    <w:p w:rsidR="00F85AAE" w:rsidRDefault="00F85AAE" w:rsidP="00061DE5">
      <w:pPr>
        <w:jc w:val="both"/>
        <w:rPr>
          <w:i/>
          <w:iCs/>
          <w:color w:val="0000FF"/>
        </w:rPr>
      </w:pPr>
      <w:r w:rsidRPr="0061210D">
        <w:rPr>
          <w:i/>
          <w:iCs/>
          <w:color w:val="0000FF"/>
        </w:rPr>
        <w:t xml:space="preserve"> Prin </w:t>
      </w:r>
      <w:proofErr w:type="spellStart"/>
      <w:r w:rsidRPr="0061210D">
        <w:rPr>
          <w:i/>
          <w:iCs/>
          <w:color w:val="0000FF"/>
        </w:rPr>
        <w:t>excepţie</w:t>
      </w:r>
      <w:proofErr w:type="spellEnd"/>
      <w:r w:rsidRPr="0061210D">
        <w:rPr>
          <w:i/>
          <w:iCs/>
          <w:color w:val="0000FF"/>
        </w:rPr>
        <w:t xml:space="preserve"> de la prevederile alin. (1), sumele prevăzute în tabelul prevăzut la </w:t>
      </w:r>
      <w:r w:rsidRPr="0061210D">
        <w:rPr>
          <w:i/>
          <w:iCs/>
          <w:color w:val="008000"/>
          <w:u w:val="single"/>
        </w:rPr>
        <w:t>art. 470</w:t>
      </w:r>
      <w:r w:rsidRPr="0061210D">
        <w:rPr>
          <w:i/>
          <w:iCs/>
          <w:color w:val="0000FF"/>
        </w:rPr>
        <w:t xml:space="preserve"> alin. (5) </w:t>
      </w:r>
      <w:proofErr w:type="spellStart"/>
      <w:r w:rsidRPr="0061210D">
        <w:rPr>
          <w:i/>
          <w:iCs/>
          <w:color w:val="0000FF"/>
        </w:rPr>
        <w:t>şi</w:t>
      </w:r>
      <w:proofErr w:type="spellEnd"/>
      <w:r w:rsidRPr="0061210D">
        <w:rPr>
          <w:i/>
          <w:iCs/>
          <w:color w:val="0000FF"/>
        </w:rPr>
        <w:t xml:space="preserve"> (6) se indexează anual în </w:t>
      </w:r>
      <w:proofErr w:type="spellStart"/>
      <w:r w:rsidRPr="0061210D">
        <w:rPr>
          <w:i/>
          <w:iCs/>
          <w:color w:val="0000FF"/>
        </w:rPr>
        <w:t>funcţie</w:t>
      </w:r>
      <w:proofErr w:type="spellEnd"/>
      <w:r w:rsidRPr="0061210D">
        <w:rPr>
          <w:i/>
          <w:iCs/>
          <w:color w:val="0000FF"/>
        </w:rPr>
        <w:t xml:space="preserve"> de rata de schimb a monedei euro în vigoare în prima zi lucrătoare a lunii octombrie a fiecărui an </w:t>
      </w:r>
      <w:proofErr w:type="spellStart"/>
      <w:r w:rsidRPr="0061210D">
        <w:rPr>
          <w:i/>
          <w:iCs/>
          <w:color w:val="0000FF"/>
        </w:rPr>
        <w:t>şi</w:t>
      </w:r>
      <w:proofErr w:type="spellEnd"/>
      <w:r w:rsidRPr="0061210D">
        <w:rPr>
          <w:i/>
          <w:iCs/>
          <w:color w:val="0000FF"/>
        </w:rPr>
        <w:t xml:space="preserve"> publicată în Jurnalul Uniunii Europene </w:t>
      </w:r>
      <w:proofErr w:type="spellStart"/>
      <w:r w:rsidRPr="0061210D">
        <w:rPr>
          <w:i/>
          <w:iCs/>
          <w:color w:val="0000FF"/>
        </w:rPr>
        <w:t>şi</w:t>
      </w:r>
      <w:proofErr w:type="spellEnd"/>
      <w:r w:rsidRPr="0061210D">
        <w:rPr>
          <w:i/>
          <w:iCs/>
          <w:color w:val="0000FF"/>
        </w:rPr>
        <w:t xml:space="preserve"> de nivelurile minime prevăzute în </w:t>
      </w:r>
      <w:r w:rsidRPr="0061210D">
        <w:rPr>
          <w:i/>
          <w:iCs/>
          <w:color w:val="008000"/>
          <w:u w:val="single"/>
        </w:rPr>
        <w:t>Directiva 1999/62/CE</w:t>
      </w:r>
      <w:r w:rsidRPr="0061210D">
        <w:rPr>
          <w:i/>
          <w:iCs/>
          <w:color w:val="0000FF"/>
        </w:rPr>
        <w:t xml:space="preserve"> de aplicare la vehiculele grele de marfă pentru utilizarea anumitor infrastructuri. Cursul de schimb a monedei euro </w:t>
      </w:r>
      <w:proofErr w:type="spellStart"/>
      <w:r w:rsidRPr="0061210D">
        <w:rPr>
          <w:i/>
          <w:iCs/>
          <w:color w:val="0000FF"/>
        </w:rPr>
        <w:t>şi</w:t>
      </w:r>
      <w:proofErr w:type="spellEnd"/>
      <w:r w:rsidRPr="0061210D">
        <w:rPr>
          <w:i/>
          <w:iCs/>
          <w:color w:val="0000FF"/>
        </w:rPr>
        <w:t xml:space="preserve"> nivelurile minime, exprimate în euro, prevăzute în </w:t>
      </w:r>
      <w:r w:rsidRPr="0061210D">
        <w:rPr>
          <w:i/>
          <w:iCs/>
          <w:color w:val="008000"/>
          <w:u w:val="single"/>
        </w:rPr>
        <w:t>Directiva 1999/62/CE</w:t>
      </w:r>
      <w:r w:rsidRPr="0061210D">
        <w:rPr>
          <w:i/>
          <w:iCs/>
          <w:color w:val="0000FF"/>
        </w:rPr>
        <w:t xml:space="preserve"> de aplicare la vehiculele grele de marfă pentru utilizarea anumitor infrastructuri se comunică pe site-urile oficiale ale Ministerului </w:t>
      </w:r>
      <w:proofErr w:type="spellStart"/>
      <w:r w:rsidRPr="0061210D">
        <w:rPr>
          <w:i/>
          <w:iCs/>
          <w:color w:val="0000FF"/>
        </w:rPr>
        <w:t>Finanţelor</w:t>
      </w:r>
      <w:proofErr w:type="spellEnd"/>
      <w:r w:rsidRPr="0061210D">
        <w:rPr>
          <w:i/>
          <w:iCs/>
          <w:color w:val="0000FF"/>
        </w:rPr>
        <w:t xml:space="preserve"> Publice </w:t>
      </w:r>
      <w:proofErr w:type="spellStart"/>
      <w:r w:rsidRPr="0061210D">
        <w:rPr>
          <w:i/>
          <w:iCs/>
          <w:color w:val="0000FF"/>
        </w:rPr>
        <w:t>şi</w:t>
      </w:r>
      <w:proofErr w:type="spellEnd"/>
      <w:r w:rsidRPr="0061210D">
        <w:rPr>
          <w:i/>
          <w:iCs/>
          <w:color w:val="0000FF"/>
        </w:rPr>
        <w:t xml:space="preserve"> Ministerului Lucrărilor Publice, Dezvoltării </w:t>
      </w:r>
      <w:proofErr w:type="spellStart"/>
      <w:r w:rsidRPr="0061210D">
        <w:rPr>
          <w:i/>
          <w:iCs/>
          <w:color w:val="0000FF"/>
        </w:rPr>
        <w:t>şi</w:t>
      </w:r>
      <w:proofErr w:type="spellEnd"/>
      <w:r w:rsidRPr="0061210D">
        <w:rPr>
          <w:i/>
          <w:iCs/>
          <w:color w:val="0000FF"/>
        </w:rPr>
        <w:t xml:space="preserve"> </w:t>
      </w:r>
      <w:proofErr w:type="spellStart"/>
      <w:r w:rsidRPr="0061210D">
        <w:rPr>
          <w:i/>
          <w:iCs/>
          <w:color w:val="0000FF"/>
        </w:rPr>
        <w:t>Administraţiei</w:t>
      </w:r>
      <w:proofErr w:type="spellEnd"/>
    </w:p>
    <w:p w:rsidR="00F85AAE" w:rsidRDefault="00F85AAE" w:rsidP="00061DE5">
      <w:pPr>
        <w:jc w:val="both"/>
      </w:pPr>
      <w:r>
        <w:rPr>
          <w:iCs/>
          <w:color w:val="0000FF"/>
        </w:rPr>
        <w:tab/>
        <w:t>R</w:t>
      </w:r>
      <w:r w:rsidRPr="000C3192">
        <w:t>ata in</w:t>
      </w:r>
      <w:r>
        <w:t>flației pe anul 2024</w:t>
      </w:r>
      <w:r w:rsidRPr="000C3192">
        <w:t xml:space="preserve"> are o</w:t>
      </w:r>
      <w:r>
        <w:t xml:space="preserve"> valoare pozitivă, respectiv 5,6</w:t>
      </w:r>
      <w:r w:rsidRPr="000C3192">
        <w:t>% conform comunicatului Institutului Național de Statistică</w:t>
      </w:r>
      <w:r>
        <w:t>.</w:t>
      </w:r>
    </w:p>
    <w:p w:rsidR="00F85AAE" w:rsidRDefault="00D3354F" w:rsidP="00061DE5">
      <w:pPr>
        <w:autoSpaceDE w:val="0"/>
        <w:autoSpaceDN w:val="0"/>
        <w:adjustRightInd w:val="0"/>
        <w:ind w:firstLine="708"/>
        <w:jc w:val="both"/>
      </w:pPr>
      <w:r>
        <w:t xml:space="preserve">La sfârșitul anului 2025 se </w:t>
      </w:r>
      <w:r w:rsidR="00F85AAE">
        <w:t xml:space="preserve"> iniția</w:t>
      </w:r>
      <w:r>
        <w:t>ză</w:t>
      </w:r>
      <w:r w:rsidR="00354DCD">
        <w:t xml:space="preserve"> </w:t>
      </w:r>
      <w:r w:rsidR="00F85AAE">
        <w:t xml:space="preserve"> proiect</w:t>
      </w:r>
      <w:r w:rsidR="00354DCD">
        <w:t>ul de hotărâre prin care se stabilesc</w:t>
      </w:r>
      <w:r w:rsidR="00F85AAE">
        <w:t xml:space="preserve"> impozitele și taxele locale pentru anul 2026 (cuantum, modalitate de calcul, facilități), urmând ca la stabilirea cuantumului acestora să se țină seama </w:t>
      </w:r>
      <w:r w:rsidR="00354DCD">
        <w:t xml:space="preserve">și de </w:t>
      </w:r>
      <w:r w:rsidR="00F85AAE">
        <w:t xml:space="preserve"> indexare</w:t>
      </w:r>
      <w:r w:rsidR="00354DCD">
        <w:t>a cu rata inflației</w:t>
      </w:r>
      <w:bookmarkStart w:id="0" w:name="_GoBack"/>
      <w:bookmarkEnd w:id="0"/>
      <w:r w:rsidR="00F85AAE">
        <w:t>.</w:t>
      </w:r>
    </w:p>
    <w:p w:rsidR="00EA2BA4" w:rsidRDefault="00061DE5" w:rsidP="00061DE5">
      <w:pPr>
        <w:ind w:firstLine="283"/>
        <w:jc w:val="both"/>
      </w:pPr>
      <w:r>
        <w:t>Prin urmare, propun spre analiză</w:t>
      </w:r>
      <w:r w:rsidR="00115CDE">
        <w:t xml:space="preserve"> proiect</w:t>
      </w:r>
      <w:r>
        <w:t>ul</w:t>
      </w:r>
      <w:r w:rsidR="00115CDE">
        <w:t xml:space="preserve"> de Hotărâ</w:t>
      </w:r>
      <w:r w:rsidR="00EA2BA4">
        <w:t xml:space="preserve">re </w:t>
      </w:r>
      <w:r w:rsidR="00EA2BA4" w:rsidRPr="00EA2BA4">
        <w:t>p</w:t>
      </w:r>
      <w:r>
        <w:t>rivind</w:t>
      </w:r>
      <w:r w:rsidR="00EA2BA4" w:rsidRPr="00EA2BA4">
        <w:t xml:space="preserve"> </w:t>
      </w:r>
      <w:r w:rsidR="00D3354F">
        <w:t>aprobarea</w:t>
      </w:r>
      <w:r>
        <w:t xml:space="preserve"> </w:t>
      </w:r>
      <w:r w:rsidR="00115CDE">
        <w:t xml:space="preserve"> impozitelor ș</w:t>
      </w:r>
      <w:r w:rsidR="00EA2BA4" w:rsidRPr="00EA2BA4">
        <w:t xml:space="preserve">i taxelor </w:t>
      </w:r>
      <w:r w:rsidR="001C474B">
        <w:t>locale</w:t>
      </w:r>
      <w:r w:rsidR="00D3354F">
        <w:t xml:space="preserve"> pentru anul 2026, întocmit în conformitate cu noile modificări legislative</w:t>
      </w:r>
      <w:r>
        <w:t>, pe care vă rog să-l aprobați în forma și conținutul redactate.</w:t>
      </w:r>
    </w:p>
    <w:p w:rsidR="00264C1E" w:rsidRPr="0070313C" w:rsidRDefault="00264C1E" w:rsidP="00D972A4">
      <w:r w:rsidRPr="00264C1E">
        <w:t xml:space="preserve"> </w:t>
      </w:r>
      <w:r w:rsidR="00036C4A">
        <w:t xml:space="preserve"> </w:t>
      </w:r>
      <w:r w:rsidR="00EA2BA4">
        <w:t xml:space="preserve"> </w:t>
      </w:r>
    </w:p>
    <w:p w:rsidR="00223887" w:rsidRDefault="00D972A4" w:rsidP="00264C1E">
      <w:pPr>
        <w:jc w:val="center"/>
      </w:pPr>
      <w:r>
        <w:tab/>
      </w:r>
      <w:r>
        <w:tab/>
      </w:r>
      <w:r w:rsidR="00223887">
        <w:t xml:space="preserve"> </w:t>
      </w:r>
    </w:p>
    <w:p w:rsidR="00D972A4" w:rsidRDefault="00D972A4" w:rsidP="00D972A4">
      <w:pPr>
        <w:pStyle w:val="Indentcorptext2"/>
        <w:spacing w:line="240" w:lineRule="auto"/>
      </w:pPr>
      <w:r>
        <w:tab/>
      </w:r>
      <w:r w:rsidR="003D69C3">
        <w:t xml:space="preserve">    </w:t>
      </w:r>
      <w:r w:rsidR="00DC7050">
        <w:tab/>
      </w:r>
      <w:r w:rsidR="00871140">
        <w:t xml:space="preserve">    </w:t>
      </w:r>
      <w:r w:rsidR="003D69C3">
        <w:t xml:space="preserve">                           </w:t>
      </w:r>
      <w:r w:rsidR="00264C1E">
        <w:t xml:space="preserve">  PRIMAR</w:t>
      </w:r>
      <w:r w:rsidR="00871140">
        <w:t xml:space="preserve">            </w:t>
      </w:r>
      <w:r w:rsidR="00A60DB8">
        <w:t xml:space="preserve">   </w:t>
      </w:r>
      <w:r w:rsidR="001F6FC2">
        <w:t xml:space="preserve">      </w:t>
      </w:r>
      <w:r w:rsidR="00871140">
        <w:t xml:space="preserve"> </w:t>
      </w:r>
    </w:p>
    <w:p w:rsidR="00D972A4" w:rsidRDefault="00D972A4" w:rsidP="00BB3ABC">
      <w:pPr>
        <w:pStyle w:val="Indentcorptext2"/>
        <w:spacing w:line="240" w:lineRule="auto"/>
      </w:pPr>
      <w:r>
        <w:tab/>
      </w:r>
      <w:r>
        <w:tab/>
      </w:r>
      <w:r w:rsidR="003D69C3">
        <w:t xml:space="preserve">                      </w:t>
      </w:r>
      <w:r w:rsidR="004F0129">
        <w:t xml:space="preserve">  </w:t>
      </w:r>
      <w:r w:rsidR="003D69C3">
        <w:t xml:space="preserve">  </w:t>
      </w:r>
      <w:r w:rsidR="00264C1E">
        <w:t xml:space="preserve">Ing. Morar </w:t>
      </w:r>
      <w:proofErr w:type="spellStart"/>
      <w:r w:rsidR="00264C1E">
        <w:t>Costan</w:t>
      </w:r>
      <w:proofErr w:type="spellEnd"/>
      <w:r w:rsidR="00871140">
        <w:t xml:space="preserve">       </w:t>
      </w:r>
      <w:r>
        <w:tab/>
      </w:r>
      <w:r>
        <w:tab/>
      </w:r>
      <w:r>
        <w:tab/>
      </w:r>
      <w:r>
        <w:tab/>
      </w:r>
    </w:p>
    <w:sectPr w:rsidR="00D972A4" w:rsidSect="004017B0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3114CF8"/>
    <w:multiLevelType w:val="hybridMultilevel"/>
    <w:tmpl w:val="D854AAF2"/>
    <w:lvl w:ilvl="0" w:tplc="C832E3D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4345FF"/>
    <w:multiLevelType w:val="hybridMultilevel"/>
    <w:tmpl w:val="D7BE2EF8"/>
    <w:lvl w:ilvl="0" w:tplc="18FE134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9D3158"/>
    <w:multiLevelType w:val="hybridMultilevel"/>
    <w:tmpl w:val="658AF44E"/>
    <w:lvl w:ilvl="0" w:tplc="7C425AA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3C1758E"/>
    <w:multiLevelType w:val="hybridMultilevel"/>
    <w:tmpl w:val="02B65738"/>
    <w:lvl w:ilvl="0" w:tplc="0F6E2FE0">
      <w:start w:val="1"/>
      <w:numFmt w:val="decimal"/>
      <w:lvlText w:val="(%1)"/>
      <w:lvlJc w:val="left"/>
      <w:pPr>
        <w:ind w:left="6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2" w:hanging="360"/>
      </w:pPr>
    </w:lvl>
    <w:lvl w:ilvl="2" w:tplc="0418001B" w:tentative="1">
      <w:start w:val="1"/>
      <w:numFmt w:val="lowerRoman"/>
      <w:lvlText w:val="%3."/>
      <w:lvlJc w:val="right"/>
      <w:pPr>
        <w:ind w:left="2042" w:hanging="180"/>
      </w:pPr>
    </w:lvl>
    <w:lvl w:ilvl="3" w:tplc="0418000F" w:tentative="1">
      <w:start w:val="1"/>
      <w:numFmt w:val="decimal"/>
      <w:lvlText w:val="%4."/>
      <w:lvlJc w:val="left"/>
      <w:pPr>
        <w:ind w:left="2762" w:hanging="360"/>
      </w:pPr>
    </w:lvl>
    <w:lvl w:ilvl="4" w:tplc="04180019" w:tentative="1">
      <w:start w:val="1"/>
      <w:numFmt w:val="lowerLetter"/>
      <w:lvlText w:val="%5."/>
      <w:lvlJc w:val="left"/>
      <w:pPr>
        <w:ind w:left="3482" w:hanging="360"/>
      </w:pPr>
    </w:lvl>
    <w:lvl w:ilvl="5" w:tplc="0418001B" w:tentative="1">
      <w:start w:val="1"/>
      <w:numFmt w:val="lowerRoman"/>
      <w:lvlText w:val="%6."/>
      <w:lvlJc w:val="right"/>
      <w:pPr>
        <w:ind w:left="4202" w:hanging="180"/>
      </w:pPr>
    </w:lvl>
    <w:lvl w:ilvl="6" w:tplc="0418000F" w:tentative="1">
      <w:start w:val="1"/>
      <w:numFmt w:val="decimal"/>
      <w:lvlText w:val="%7."/>
      <w:lvlJc w:val="left"/>
      <w:pPr>
        <w:ind w:left="4922" w:hanging="360"/>
      </w:pPr>
    </w:lvl>
    <w:lvl w:ilvl="7" w:tplc="04180019" w:tentative="1">
      <w:start w:val="1"/>
      <w:numFmt w:val="lowerLetter"/>
      <w:lvlText w:val="%8."/>
      <w:lvlJc w:val="left"/>
      <w:pPr>
        <w:ind w:left="5642" w:hanging="360"/>
      </w:pPr>
    </w:lvl>
    <w:lvl w:ilvl="8" w:tplc="0418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1B"/>
    <w:rsid w:val="000018A9"/>
    <w:rsid w:val="00001D1B"/>
    <w:rsid w:val="00007BBF"/>
    <w:rsid w:val="00023CE8"/>
    <w:rsid w:val="00036C4A"/>
    <w:rsid w:val="00053EEF"/>
    <w:rsid w:val="00061DE5"/>
    <w:rsid w:val="000811E2"/>
    <w:rsid w:val="000A691C"/>
    <w:rsid w:val="00115CDE"/>
    <w:rsid w:val="00130208"/>
    <w:rsid w:val="001452F9"/>
    <w:rsid w:val="001637F6"/>
    <w:rsid w:val="001748BB"/>
    <w:rsid w:val="001846E1"/>
    <w:rsid w:val="00190CF6"/>
    <w:rsid w:val="001B1E11"/>
    <w:rsid w:val="001C474B"/>
    <w:rsid w:val="001E523A"/>
    <w:rsid w:val="001F6FC2"/>
    <w:rsid w:val="0020388D"/>
    <w:rsid w:val="00223887"/>
    <w:rsid w:val="00264C1E"/>
    <w:rsid w:val="00280637"/>
    <w:rsid w:val="002919BC"/>
    <w:rsid w:val="002A42D7"/>
    <w:rsid w:val="00354DCD"/>
    <w:rsid w:val="003749EC"/>
    <w:rsid w:val="003C3283"/>
    <w:rsid w:val="003C77A6"/>
    <w:rsid w:val="003D69C3"/>
    <w:rsid w:val="004017B0"/>
    <w:rsid w:val="004124C8"/>
    <w:rsid w:val="004216C5"/>
    <w:rsid w:val="00427770"/>
    <w:rsid w:val="004439CC"/>
    <w:rsid w:val="004573BA"/>
    <w:rsid w:val="004F0129"/>
    <w:rsid w:val="00566D29"/>
    <w:rsid w:val="005A258B"/>
    <w:rsid w:val="005B346C"/>
    <w:rsid w:val="005C0AF6"/>
    <w:rsid w:val="005D63F8"/>
    <w:rsid w:val="00611601"/>
    <w:rsid w:val="0063432E"/>
    <w:rsid w:val="0063616E"/>
    <w:rsid w:val="00641649"/>
    <w:rsid w:val="00657E8A"/>
    <w:rsid w:val="0069146F"/>
    <w:rsid w:val="006A6EC0"/>
    <w:rsid w:val="006C74E4"/>
    <w:rsid w:val="006D50F1"/>
    <w:rsid w:val="006F7696"/>
    <w:rsid w:val="006F79F6"/>
    <w:rsid w:val="0070313C"/>
    <w:rsid w:val="0071577C"/>
    <w:rsid w:val="0073571B"/>
    <w:rsid w:val="00740148"/>
    <w:rsid w:val="007B7AB2"/>
    <w:rsid w:val="007E78B2"/>
    <w:rsid w:val="007F711C"/>
    <w:rsid w:val="00803CA7"/>
    <w:rsid w:val="00804A4C"/>
    <w:rsid w:val="00823A58"/>
    <w:rsid w:val="008312F6"/>
    <w:rsid w:val="008317DF"/>
    <w:rsid w:val="00835C9E"/>
    <w:rsid w:val="0083651A"/>
    <w:rsid w:val="00855EBE"/>
    <w:rsid w:val="00871140"/>
    <w:rsid w:val="00891E35"/>
    <w:rsid w:val="008A0D37"/>
    <w:rsid w:val="008B5073"/>
    <w:rsid w:val="008B56E3"/>
    <w:rsid w:val="00945D3F"/>
    <w:rsid w:val="00972E37"/>
    <w:rsid w:val="00983690"/>
    <w:rsid w:val="009C2AE5"/>
    <w:rsid w:val="009C7D8E"/>
    <w:rsid w:val="00A16964"/>
    <w:rsid w:val="00A228C3"/>
    <w:rsid w:val="00A23D14"/>
    <w:rsid w:val="00A4138D"/>
    <w:rsid w:val="00A60DB8"/>
    <w:rsid w:val="00A61D78"/>
    <w:rsid w:val="00A813D8"/>
    <w:rsid w:val="00AC2B38"/>
    <w:rsid w:val="00AF7D21"/>
    <w:rsid w:val="00B85933"/>
    <w:rsid w:val="00B87999"/>
    <w:rsid w:val="00BB3ABC"/>
    <w:rsid w:val="00BC5757"/>
    <w:rsid w:val="00BD6B62"/>
    <w:rsid w:val="00BE6A80"/>
    <w:rsid w:val="00C112F9"/>
    <w:rsid w:val="00C1378E"/>
    <w:rsid w:val="00C34EE2"/>
    <w:rsid w:val="00C533E8"/>
    <w:rsid w:val="00C7271C"/>
    <w:rsid w:val="00C77944"/>
    <w:rsid w:val="00CA3A40"/>
    <w:rsid w:val="00CD117A"/>
    <w:rsid w:val="00CE09CE"/>
    <w:rsid w:val="00CE44D0"/>
    <w:rsid w:val="00CE6881"/>
    <w:rsid w:val="00D003BD"/>
    <w:rsid w:val="00D1039C"/>
    <w:rsid w:val="00D21AD3"/>
    <w:rsid w:val="00D3354F"/>
    <w:rsid w:val="00D90245"/>
    <w:rsid w:val="00D972A4"/>
    <w:rsid w:val="00DC7050"/>
    <w:rsid w:val="00DF00D8"/>
    <w:rsid w:val="00E57283"/>
    <w:rsid w:val="00E5769F"/>
    <w:rsid w:val="00E65566"/>
    <w:rsid w:val="00E66C8F"/>
    <w:rsid w:val="00E7307A"/>
    <w:rsid w:val="00E85949"/>
    <w:rsid w:val="00EA2BA4"/>
    <w:rsid w:val="00EB2152"/>
    <w:rsid w:val="00F21D72"/>
    <w:rsid w:val="00F333E9"/>
    <w:rsid w:val="00F655CE"/>
    <w:rsid w:val="00F75DC5"/>
    <w:rsid w:val="00F85AAE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FA4B8D-B5CA-476F-93AB-30B7A27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7B0"/>
    <w:rPr>
      <w:sz w:val="24"/>
      <w:szCs w:val="24"/>
    </w:rPr>
  </w:style>
  <w:style w:type="paragraph" w:styleId="Titlu1">
    <w:name w:val="heading 1"/>
    <w:basedOn w:val="Normal"/>
    <w:next w:val="Normal"/>
    <w:qFormat/>
    <w:rsid w:val="004017B0"/>
    <w:pPr>
      <w:keepNext/>
      <w:jc w:val="center"/>
      <w:outlineLvl w:val="0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4017B0"/>
    <w:pPr>
      <w:jc w:val="both"/>
    </w:pPr>
  </w:style>
  <w:style w:type="paragraph" w:styleId="Corptext2">
    <w:name w:val="Body Text 2"/>
    <w:basedOn w:val="Normal"/>
    <w:rsid w:val="004017B0"/>
    <w:pPr>
      <w:jc w:val="both"/>
    </w:pPr>
    <w:rPr>
      <w:sz w:val="26"/>
      <w:lang w:val="fr-FR"/>
    </w:rPr>
  </w:style>
  <w:style w:type="paragraph" w:styleId="Indentcorptext3">
    <w:name w:val="Body Text Indent 3"/>
    <w:basedOn w:val="Normal"/>
    <w:rsid w:val="00D972A4"/>
    <w:pPr>
      <w:spacing w:after="120"/>
      <w:ind w:left="283"/>
    </w:pPr>
    <w:rPr>
      <w:sz w:val="16"/>
      <w:szCs w:val="16"/>
    </w:rPr>
  </w:style>
  <w:style w:type="paragraph" w:styleId="Indentcorptext2">
    <w:name w:val="Body Text Indent 2"/>
    <w:basedOn w:val="Normal"/>
    <w:rsid w:val="00D972A4"/>
    <w:pPr>
      <w:spacing w:after="120" w:line="480" w:lineRule="auto"/>
      <w:ind w:left="283"/>
    </w:pPr>
  </w:style>
  <w:style w:type="character" w:styleId="Robust">
    <w:name w:val="Strong"/>
    <w:basedOn w:val="Fontdeparagrafimplicit"/>
    <w:qFormat/>
    <w:rsid w:val="00D972A4"/>
    <w:rPr>
      <w:b/>
      <w:bCs/>
    </w:rPr>
  </w:style>
  <w:style w:type="paragraph" w:customStyle="1" w:styleId="NormalWeb1">
    <w:name w:val="Normal (Web)1"/>
    <w:basedOn w:val="Normal"/>
    <w:rsid w:val="00D972A4"/>
    <w:rPr>
      <w:rFonts w:ascii="Trebuchet MS" w:hAnsi="Trebuchet MS"/>
      <w:color w:val="000000"/>
      <w:sz w:val="18"/>
      <w:szCs w:val="20"/>
    </w:rPr>
  </w:style>
  <w:style w:type="paragraph" w:styleId="TextnBalon">
    <w:name w:val="Balloon Text"/>
    <w:basedOn w:val="Normal"/>
    <w:semiHidden/>
    <w:rsid w:val="002A42D7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A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9E2DD-8593-428A-8A10-BE61955F1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442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PRIMĂRIA MUNICIPIULUI DEJ</vt:lpstr>
    </vt:vector>
  </TitlesOfParts>
  <Company>Primaria municipiului Dej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DEJ</dc:title>
  <dc:subject/>
  <dc:creator>Angela Drentea</dc:creator>
  <cp:keywords/>
  <dc:description/>
  <cp:lastModifiedBy>Marius.Bogdan</cp:lastModifiedBy>
  <cp:revision>12</cp:revision>
  <cp:lastPrinted>2025-12-12T07:34:00Z</cp:lastPrinted>
  <dcterms:created xsi:type="dcterms:W3CDTF">2021-03-26T07:31:00Z</dcterms:created>
  <dcterms:modified xsi:type="dcterms:W3CDTF">2025-12-12T07:40:00Z</dcterms:modified>
</cp:coreProperties>
</file>