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F607" w14:textId="77777777" w:rsidR="003D13EA" w:rsidRPr="001643A7" w:rsidRDefault="003D13EA" w:rsidP="007E5A4F">
      <w:pPr>
        <w:spacing w:after="0" w:line="240" w:lineRule="auto"/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3F5261C1" w14:textId="77777777" w:rsidR="003D13EA" w:rsidRDefault="003D13EA" w:rsidP="007E5A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567D0294" w14:textId="77777777" w:rsidR="003D13EA" w:rsidRPr="001643A7" w:rsidRDefault="003D13EA" w:rsidP="007E5A4F">
      <w:pPr>
        <w:spacing w:after="0" w:line="240" w:lineRule="auto"/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6E5CD5C6" w14:textId="7A81F41A" w:rsidR="007E5A4F" w:rsidRPr="007E5A4F" w:rsidRDefault="003D13EA" w:rsidP="007E5A4F">
      <w:pPr>
        <w:spacing w:after="0" w:line="240" w:lineRule="auto"/>
        <w:rPr>
          <w:rFonts w:ascii="Tahoma" w:hAnsi="Tahoma" w:cs="Tahoma"/>
          <w:color w:val="0000FF"/>
          <w:u w:val="single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5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2025AF09" w14:textId="11B69EBD" w:rsidR="007E5A4F" w:rsidRPr="00DA07D5" w:rsidRDefault="00DA07D5" w:rsidP="007E5A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</w:rPr>
        <w:t xml:space="preserve">Nr. </w:t>
      </w:r>
      <w:r w:rsidRPr="00DA07D5">
        <w:rPr>
          <w:rFonts w:ascii="Tahoma" w:hAnsi="Tahoma" w:cs="Tahoma"/>
          <w:b/>
          <w:bCs/>
          <w:iCs/>
        </w:rPr>
        <w:t>4766</w:t>
      </w:r>
      <w:r w:rsidRPr="00DA07D5">
        <w:rPr>
          <w:rFonts w:ascii="Tahoma" w:hAnsi="Tahoma" w:cs="Tahoma"/>
          <w:b/>
          <w:iCs/>
        </w:rPr>
        <w:t> din </w:t>
      </w:r>
      <w:r w:rsidRPr="00DA07D5">
        <w:rPr>
          <w:rFonts w:ascii="Tahoma" w:hAnsi="Tahoma" w:cs="Tahoma"/>
          <w:b/>
          <w:bCs/>
          <w:iCs/>
        </w:rPr>
        <w:t>09.02.2023</w:t>
      </w:r>
    </w:p>
    <w:p w14:paraId="7F8B5959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1FEFAF0F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491B9283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41D0910B" w14:textId="2B82BCD4" w:rsidR="003D13EA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D9FF" w14:textId="09C1E255" w:rsidR="00D044ED" w:rsidRDefault="00D044ED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4906C" w14:textId="77777777" w:rsidR="00D044ED" w:rsidRDefault="00D044ED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2A96" w14:textId="18B14F4C" w:rsidR="003D13EA" w:rsidRPr="00B0568B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0568B">
        <w:rPr>
          <w:rFonts w:ascii="Tahoma" w:hAnsi="Tahoma" w:cs="Tahoma"/>
          <w:b/>
          <w:bCs/>
          <w:sz w:val="28"/>
          <w:szCs w:val="28"/>
          <w:u w:val="single"/>
        </w:rPr>
        <w:t xml:space="preserve">RAPORT </w:t>
      </w:r>
      <w:r w:rsidR="007E5A4F">
        <w:rPr>
          <w:rFonts w:ascii="Tahoma" w:hAnsi="Tahoma" w:cs="Tahoma"/>
          <w:b/>
          <w:bCs/>
          <w:sz w:val="28"/>
          <w:szCs w:val="28"/>
          <w:u w:val="single"/>
        </w:rPr>
        <w:t>ANUAL</w:t>
      </w:r>
    </w:p>
    <w:p w14:paraId="44E0BBD7" w14:textId="77777777" w:rsidR="007E5A4F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D0124E">
        <w:rPr>
          <w:rFonts w:ascii="Tahoma" w:hAnsi="Tahoma" w:cs="Tahoma"/>
          <w:b/>
          <w:bCs/>
          <w:sz w:val="28"/>
          <w:szCs w:val="28"/>
        </w:rPr>
        <w:t>Privind sprijinul financiar pentru unitățile de cult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85C562E" w14:textId="51AB17B0" w:rsidR="003D13EA" w:rsidRPr="00D044ED" w:rsidRDefault="003D13EA" w:rsidP="00D044E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din Municipiul Dej</w:t>
      </w:r>
      <w:r w:rsidR="007E5A4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2163D">
        <w:rPr>
          <w:rFonts w:ascii="Tahoma" w:hAnsi="Tahoma" w:cs="Tahoma"/>
          <w:b/>
          <w:bCs/>
          <w:sz w:val="28"/>
          <w:szCs w:val="28"/>
        </w:rPr>
        <w:t xml:space="preserve">în anul </w:t>
      </w:r>
      <w:r w:rsidR="002E204C">
        <w:rPr>
          <w:rFonts w:ascii="Tahoma" w:hAnsi="Tahoma" w:cs="Tahoma"/>
          <w:b/>
          <w:bCs/>
          <w:sz w:val="28"/>
          <w:szCs w:val="28"/>
        </w:rPr>
        <w:t>2022</w:t>
      </w:r>
    </w:p>
    <w:p w14:paraId="7962E5C5" w14:textId="77777777" w:rsidR="003D13EA" w:rsidRPr="00B0568B" w:rsidRDefault="003D13EA" w:rsidP="003D13EA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Având în vedere reglementările legale privind sprijinul financiar pentru unitățile de cult din România:</w:t>
      </w:r>
    </w:p>
    <w:p w14:paraId="6215A635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O.G. 82/2001 privind stabilirea unei forme de sprijin financiar pentru unitățile de cult aparținând cultelor religioase din România, aprobată cu modificările și completările ulterioare prin Legea nr. 125/2002</w:t>
      </w:r>
    </w:p>
    <w:p w14:paraId="739631F7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H.G. nr. 1470/2002 privind aprobarea Normelor metodologice pentru aplicarea prevederilor O.G. nr. 82/2001, cu modificările și completările ulterioare.</w:t>
      </w:r>
    </w:p>
    <w:p w14:paraId="1B6E4C92" w14:textId="0D955F53" w:rsidR="003D13EA" w:rsidRPr="00992BDD" w:rsidRDefault="003D13EA" w:rsidP="00992BDD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 xml:space="preserve">Și dispoziția primarului Municipiului Dej nr. 890/27.04.2021 privind numirea comisiei pentru evaluarea și selecția cererilor de sprijin financiar pentru cultele religioase din municipiul Dej, </w:t>
      </w:r>
      <w:r w:rsidR="007E5A4F" w:rsidRPr="007E5A4F">
        <w:rPr>
          <w:rFonts w:ascii="Tahoma" w:hAnsi="Tahoma" w:cs="Tahoma"/>
          <w:sz w:val="24"/>
          <w:szCs w:val="24"/>
        </w:rPr>
        <w:t>publică Raportul anual privind beneficiarii finanțăr</w:t>
      </w:r>
      <w:r w:rsidR="002E204C">
        <w:rPr>
          <w:rFonts w:ascii="Tahoma" w:hAnsi="Tahoma" w:cs="Tahoma"/>
          <w:sz w:val="24"/>
          <w:szCs w:val="24"/>
        </w:rPr>
        <w:t>ilor nerambursabile în anul 2022</w:t>
      </w:r>
      <w:r w:rsidR="007E5A4F" w:rsidRPr="007E5A4F">
        <w:rPr>
          <w:rFonts w:ascii="Tahoma" w:hAnsi="Tahoma" w:cs="Tahoma"/>
          <w:sz w:val="24"/>
          <w:szCs w:val="24"/>
        </w:rPr>
        <w:t>, denumirea proiectelor și rezultatul acestora</w:t>
      </w:r>
      <w:r w:rsidR="00992BDD">
        <w:rPr>
          <w:rFonts w:ascii="Tahoma" w:hAnsi="Tahoma" w:cs="Tahoma"/>
          <w:sz w:val="24"/>
          <w:szCs w:val="24"/>
        </w:rPr>
        <w:t>.</w:t>
      </w:r>
    </w:p>
    <w:p w14:paraId="364E7F75" w14:textId="77777777" w:rsidR="00E10AB3" w:rsidRDefault="00E10AB3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Tabelgril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4038"/>
        <w:gridCol w:w="2693"/>
        <w:gridCol w:w="1276"/>
        <w:gridCol w:w="1276"/>
      </w:tblGrid>
      <w:tr w:rsidR="00A62A47" w:rsidRPr="00151347" w14:paraId="04DBD80E" w14:textId="0C7FFC06" w:rsidTr="00C20E7C">
        <w:tc>
          <w:tcPr>
            <w:tcW w:w="635" w:type="dxa"/>
          </w:tcPr>
          <w:p w14:paraId="7C7C75D4" w14:textId="77777777" w:rsidR="00A62A47" w:rsidRPr="00E10AB3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10AB3">
              <w:rPr>
                <w:rFonts w:ascii="Tahoma" w:hAnsi="Tahoma" w:cs="Tahoma"/>
                <w:bCs/>
                <w:sz w:val="24"/>
                <w:szCs w:val="24"/>
              </w:rPr>
              <w:t>Nr. crt.</w:t>
            </w:r>
          </w:p>
        </w:tc>
        <w:tc>
          <w:tcPr>
            <w:tcW w:w="4038" w:type="dxa"/>
          </w:tcPr>
          <w:p w14:paraId="4DC14D69" w14:textId="77777777" w:rsidR="00A62A47" w:rsidRPr="00E10AB3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10AB3">
              <w:rPr>
                <w:rFonts w:ascii="Tahoma" w:hAnsi="Tahoma" w:cs="Tahoma"/>
                <w:bCs/>
                <w:sz w:val="24"/>
                <w:szCs w:val="24"/>
              </w:rPr>
              <w:t>Unitate Cult</w:t>
            </w:r>
          </w:p>
        </w:tc>
        <w:tc>
          <w:tcPr>
            <w:tcW w:w="2693" w:type="dxa"/>
          </w:tcPr>
          <w:p w14:paraId="0BC397AE" w14:textId="7A0A82AD" w:rsidR="00A62A47" w:rsidRPr="00E10AB3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10AB3">
              <w:rPr>
                <w:rFonts w:ascii="Tahoma" w:hAnsi="Tahoma" w:cs="Tahoma"/>
                <w:bCs/>
                <w:sz w:val="24"/>
                <w:szCs w:val="24"/>
              </w:rPr>
              <w:t xml:space="preserve">Denumire proiect </w:t>
            </w:r>
          </w:p>
        </w:tc>
        <w:tc>
          <w:tcPr>
            <w:tcW w:w="1276" w:type="dxa"/>
          </w:tcPr>
          <w:p w14:paraId="699E9C37" w14:textId="77777777" w:rsidR="00A62A47" w:rsidRPr="00E10AB3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10AB3">
              <w:rPr>
                <w:rFonts w:ascii="Tahoma" w:hAnsi="Tahoma" w:cs="Tahoma"/>
                <w:bCs/>
                <w:sz w:val="24"/>
                <w:szCs w:val="24"/>
              </w:rPr>
              <w:t>Sumă alocată buget</w:t>
            </w:r>
          </w:p>
        </w:tc>
        <w:tc>
          <w:tcPr>
            <w:tcW w:w="1276" w:type="dxa"/>
          </w:tcPr>
          <w:p w14:paraId="24F43491" w14:textId="33605F09" w:rsidR="00A62A47" w:rsidRPr="00E10AB3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Rezultate </w:t>
            </w:r>
          </w:p>
        </w:tc>
      </w:tr>
      <w:tr w:rsidR="00A62A47" w:rsidRPr="00151347" w14:paraId="08ECD360" w14:textId="479175F8" w:rsidTr="00C20E7C">
        <w:tc>
          <w:tcPr>
            <w:tcW w:w="635" w:type="dxa"/>
          </w:tcPr>
          <w:p w14:paraId="00FC3E0C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4038" w:type="dxa"/>
          </w:tcPr>
          <w:p w14:paraId="67E5053C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Ocna Dejului II Sf. Arhangheli</w:t>
            </w:r>
          </w:p>
        </w:tc>
        <w:tc>
          <w:tcPr>
            <w:tcW w:w="2693" w:type="dxa"/>
          </w:tcPr>
          <w:p w14:paraId="63607D97" w14:textId="77777777" w:rsidR="008D4038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C-</w:t>
            </w:r>
            <w:proofErr w:type="spellStart"/>
            <w:r>
              <w:rPr>
                <w:rFonts w:ascii="Tahoma" w:hAnsi="Tahoma" w:cs="Tahoma"/>
                <w:bCs/>
              </w:rPr>
              <w:t>tie</w:t>
            </w:r>
            <w:proofErr w:type="spellEnd"/>
            <w:r>
              <w:rPr>
                <w:rFonts w:ascii="Tahoma" w:hAnsi="Tahoma" w:cs="Tahoma"/>
                <w:bCs/>
              </w:rPr>
              <w:t xml:space="preserve"> capela </w:t>
            </w:r>
          </w:p>
          <w:p w14:paraId="5806B573" w14:textId="44515292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</w:t>
            </w:r>
            <w:r w:rsidR="007F59D9">
              <w:rPr>
                <w:rFonts w:ascii="Tahoma" w:hAnsi="Tahoma" w:cs="Tahoma"/>
                <w:bCs/>
              </w:rPr>
              <w:t xml:space="preserve">eparații biserica </w:t>
            </w:r>
          </w:p>
        </w:tc>
        <w:tc>
          <w:tcPr>
            <w:tcW w:w="1276" w:type="dxa"/>
          </w:tcPr>
          <w:p w14:paraId="146BDC3D" w14:textId="30E831E6" w:rsidR="00A62A47" w:rsidRPr="00A62A47" w:rsidRDefault="004D110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114.3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32677606" w14:textId="60F973FC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Finalizat </w:t>
            </w:r>
          </w:p>
        </w:tc>
      </w:tr>
      <w:tr w:rsidR="00A62A47" w:rsidRPr="00151347" w14:paraId="419D7579" w14:textId="4627903B" w:rsidTr="00C20E7C">
        <w:tc>
          <w:tcPr>
            <w:tcW w:w="635" w:type="dxa"/>
          </w:tcPr>
          <w:p w14:paraId="0075BABC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4038" w:type="dxa"/>
          </w:tcPr>
          <w:p w14:paraId="3F895BE5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Sf. Nectarie (Str. Crângului)</w:t>
            </w:r>
          </w:p>
        </w:tc>
        <w:tc>
          <w:tcPr>
            <w:tcW w:w="2693" w:type="dxa"/>
          </w:tcPr>
          <w:p w14:paraId="1397305E" w14:textId="33598252" w:rsidR="00A62A47" w:rsidRPr="00A62A47" w:rsidRDefault="007F59D9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Pictura in fresca </w:t>
            </w:r>
          </w:p>
        </w:tc>
        <w:tc>
          <w:tcPr>
            <w:tcW w:w="1276" w:type="dxa"/>
          </w:tcPr>
          <w:p w14:paraId="2A2752BA" w14:textId="194B6B67" w:rsidR="00A62A47" w:rsidRPr="00A62A47" w:rsidRDefault="004D110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76D50F48" w14:textId="344D7F5C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28C11C9E" w14:textId="66B833EA" w:rsidTr="00C20E7C">
        <w:tc>
          <w:tcPr>
            <w:tcW w:w="635" w:type="dxa"/>
          </w:tcPr>
          <w:p w14:paraId="50B07CDF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4038" w:type="dxa"/>
          </w:tcPr>
          <w:p w14:paraId="1DB34FA8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III D-l Florilor Sf. Treime</w:t>
            </w:r>
          </w:p>
        </w:tc>
        <w:tc>
          <w:tcPr>
            <w:tcW w:w="2693" w:type="dxa"/>
          </w:tcPr>
          <w:p w14:paraId="03038EF1" w14:textId="1C776479" w:rsidR="00A62A47" w:rsidRPr="00A62A47" w:rsidRDefault="007F59D9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Pictura in fresca </w:t>
            </w:r>
          </w:p>
        </w:tc>
        <w:tc>
          <w:tcPr>
            <w:tcW w:w="1276" w:type="dxa"/>
          </w:tcPr>
          <w:p w14:paraId="3A8F5BCA" w14:textId="243DF2A1" w:rsidR="00A62A47" w:rsidRPr="00A62A47" w:rsidRDefault="002D3D8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43AC9477" w14:textId="6777CF55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56E6770B" w14:textId="4EC867C1" w:rsidTr="00C20E7C">
        <w:tc>
          <w:tcPr>
            <w:tcW w:w="635" w:type="dxa"/>
          </w:tcPr>
          <w:p w14:paraId="1373A7C7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4038" w:type="dxa"/>
          </w:tcPr>
          <w:p w14:paraId="56F8309E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 xml:space="preserve">Par. Ortodoxă Valea </w:t>
            </w:r>
            <w:proofErr w:type="spellStart"/>
            <w:r w:rsidRPr="00A62A47">
              <w:rPr>
                <w:rFonts w:ascii="Tahoma" w:hAnsi="Tahoma" w:cs="Tahoma"/>
                <w:bCs/>
              </w:rPr>
              <w:t>Codorului</w:t>
            </w:r>
            <w:proofErr w:type="spellEnd"/>
          </w:p>
        </w:tc>
        <w:tc>
          <w:tcPr>
            <w:tcW w:w="2693" w:type="dxa"/>
          </w:tcPr>
          <w:p w14:paraId="0A6E0780" w14:textId="41DBCD6B" w:rsidR="00A62A47" w:rsidRPr="00A62A47" w:rsidRDefault="007F59D9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Reparații biserica </w:t>
            </w:r>
          </w:p>
        </w:tc>
        <w:tc>
          <w:tcPr>
            <w:tcW w:w="1276" w:type="dxa"/>
          </w:tcPr>
          <w:p w14:paraId="3A2274C5" w14:textId="2A2CACB1" w:rsidR="00A62A47" w:rsidRPr="00A62A47" w:rsidRDefault="004D110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22.5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79413EBC" w14:textId="00739B32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280ADCBA" w14:textId="5710BA84" w:rsidTr="00C20E7C">
        <w:tc>
          <w:tcPr>
            <w:tcW w:w="635" w:type="dxa"/>
          </w:tcPr>
          <w:p w14:paraId="6271B3CA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4038" w:type="dxa"/>
          </w:tcPr>
          <w:p w14:paraId="3F0B4192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II Adormirea Maicii Domnului (str. Regina Maria)</w:t>
            </w:r>
          </w:p>
        </w:tc>
        <w:tc>
          <w:tcPr>
            <w:tcW w:w="2693" w:type="dxa"/>
          </w:tcPr>
          <w:p w14:paraId="2DDF5B2D" w14:textId="6DA25936" w:rsidR="00A62A47" w:rsidRPr="00A62A47" w:rsidRDefault="007F59D9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Reparații sistem încălzire biserica  </w:t>
            </w:r>
          </w:p>
        </w:tc>
        <w:tc>
          <w:tcPr>
            <w:tcW w:w="1276" w:type="dxa"/>
          </w:tcPr>
          <w:p w14:paraId="6CB99EB8" w14:textId="5CF2BCC0" w:rsidR="00A62A47" w:rsidRPr="00A62A47" w:rsidRDefault="004D110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37D03C7C" w14:textId="6FA15226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703361D9" w14:textId="4AAD356A" w:rsidTr="00C20E7C">
        <w:tc>
          <w:tcPr>
            <w:tcW w:w="635" w:type="dxa"/>
          </w:tcPr>
          <w:p w14:paraId="43C283FE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6.</w:t>
            </w:r>
          </w:p>
        </w:tc>
        <w:tc>
          <w:tcPr>
            <w:tcW w:w="4038" w:type="dxa"/>
          </w:tcPr>
          <w:p w14:paraId="184E7880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 xml:space="preserve">Par. Ortodoxă </w:t>
            </w:r>
            <w:proofErr w:type="spellStart"/>
            <w:r w:rsidRPr="00A62A47">
              <w:rPr>
                <w:rFonts w:ascii="Tahoma" w:hAnsi="Tahoma" w:cs="Tahoma"/>
                <w:bCs/>
              </w:rPr>
              <w:t>Mulatău</w:t>
            </w:r>
            <w:proofErr w:type="spellEnd"/>
            <w:r w:rsidRPr="00A62A47">
              <w:rPr>
                <w:rFonts w:ascii="Tahoma" w:hAnsi="Tahoma" w:cs="Tahoma"/>
                <w:bCs/>
              </w:rPr>
              <w:t xml:space="preserve"> Sf. Andrei</w:t>
            </w:r>
          </w:p>
        </w:tc>
        <w:tc>
          <w:tcPr>
            <w:tcW w:w="2693" w:type="dxa"/>
          </w:tcPr>
          <w:p w14:paraId="15717615" w14:textId="42A18D41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C-</w:t>
            </w:r>
            <w:proofErr w:type="spellStart"/>
            <w:r>
              <w:rPr>
                <w:rFonts w:ascii="Tahoma" w:hAnsi="Tahoma" w:cs="Tahoma"/>
                <w:bCs/>
              </w:rPr>
              <w:t>tie</w:t>
            </w:r>
            <w:proofErr w:type="spellEnd"/>
            <w:r>
              <w:rPr>
                <w:rFonts w:ascii="Tahoma" w:hAnsi="Tahoma" w:cs="Tahoma"/>
                <w:bCs/>
              </w:rPr>
              <w:t xml:space="preserve"> casa parohiala </w:t>
            </w:r>
            <w:r w:rsidR="007F59D9">
              <w:rPr>
                <w:rFonts w:ascii="Tahoma" w:hAnsi="Tahoma" w:cs="Tahoma"/>
                <w:bCs/>
              </w:rPr>
              <w:t xml:space="preserve">pictura in fresca </w:t>
            </w:r>
          </w:p>
        </w:tc>
        <w:tc>
          <w:tcPr>
            <w:tcW w:w="1276" w:type="dxa"/>
          </w:tcPr>
          <w:p w14:paraId="3CCBC438" w14:textId="6B7ACBEC" w:rsidR="00A62A47" w:rsidRPr="00A62A47" w:rsidRDefault="004D110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71E71193" w14:textId="2060D98D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56FA9ECD" w14:textId="489A2E16" w:rsidTr="00C20E7C">
        <w:tc>
          <w:tcPr>
            <w:tcW w:w="635" w:type="dxa"/>
          </w:tcPr>
          <w:p w14:paraId="7E3DA2F0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7.</w:t>
            </w:r>
          </w:p>
        </w:tc>
        <w:tc>
          <w:tcPr>
            <w:tcW w:w="4038" w:type="dxa"/>
          </w:tcPr>
          <w:p w14:paraId="1DA0BA9D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Triaj Sf. Mina</w:t>
            </w:r>
          </w:p>
        </w:tc>
        <w:tc>
          <w:tcPr>
            <w:tcW w:w="2693" w:type="dxa"/>
          </w:tcPr>
          <w:p w14:paraId="3A23E264" w14:textId="5E8281A6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Construcție biserica </w:t>
            </w:r>
          </w:p>
        </w:tc>
        <w:tc>
          <w:tcPr>
            <w:tcW w:w="1276" w:type="dxa"/>
          </w:tcPr>
          <w:p w14:paraId="0DB0E980" w14:textId="40E11D89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5DE6DB3B" w14:textId="54A17038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055D9EB4" w14:textId="7C754D15" w:rsidTr="00C20E7C">
        <w:tc>
          <w:tcPr>
            <w:tcW w:w="635" w:type="dxa"/>
          </w:tcPr>
          <w:p w14:paraId="67AB0D5D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lastRenderedPageBreak/>
              <w:t>8.</w:t>
            </w:r>
          </w:p>
        </w:tc>
        <w:tc>
          <w:tcPr>
            <w:tcW w:w="4038" w:type="dxa"/>
          </w:tcPr>
          <w:p w14:paraId="282CA265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I Sf. Mihail și Gavril (Str. Gutinului)</w:t>
            </w:r>
          </w:p>
        </w:tc>
        <w:tc>
          <w:tcPr>
            <w:tcW w:w="2693" w:type="dxa"/>
          </w:tcPr>
          <w:p w14:paraId="535ECEF6" w14:textId="5BBB1843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Reparații pavaj curte biserica </w:t>
            </w:r>
          </w:p>
        </w:tc>
        <w:tc>
          <w:tcPr>
            <w:tcW w:w="1276" w:type="dxa"/>
          </w:tcPr>
          <w:p w14:paraId="77369E23" w14:textId="2556C898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13.5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3B1B18FD" w14:textId="0EEA7F2A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40495943" w14:textId="199A6D37" w:rsidTr="00C20E7C">
        <w:tc>
          <w:tcPr>
            <w:tcW w:w="635" w:type="dxa"/>
          </w:tcPr>
          <w:p w14:paraId="739E07C6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  <w:highlight w:val="yellow"/>
              </w:rPr>
            </w:pPr>
            <w:r w:rsidRPr="00A62A47">
              <w:rPr>
                <w:rFonts w:ascii="Tahoma" w:hAnsi="Tahoma" w:cs="Tahoma"/>
                <w:bCs/>
              </w:rPr>
              <w:t>9.</w:t>
            </w:r>
          </w:p>
        </w:tc>
        <w:tc>
          <w:tcPr>
            <w:tcW w:w="4038" w:type="dxa"/>
          </w:tcPr>
          <w:p w14:paraId="109D3377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Șomcutul Mic</w:t>
            </w:r>
          </w:p>
        </w:tc>
        <w:tc>
          <w:tcPr>
            <w:tcW w:w="2693" w:type="dxa"/>
          </w:tcPr>
          <w:p w14:paraId="79CC0B82" w14:textId="0F0C71FE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Construcție casa parohiala </w:t>
            </w:r>
          </w:p>
        </w:tc>
        <w:tc>
          <w:tcPr>
            <w:tcW w:w="1276" w:type="dxa"/>
          </w:tcPr>
          <w:p w14:paraId="23E26BAC" w14:textId="7AF2D105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</w:t>
            </w:r>
            <w:r w:rsidR="00091A73">
              <w:rPr>
                <w:rFonts w:ascii="Tahoma" w:hAnsi="Tahoma" w:cs="Tahoma"/>
                <w:bCs/>
              </w:rPr>
              <w:t>3.5</w:t>
            </w:r>
            <w:r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545C9F83" w14:textId="6527D460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4D65045F" w14:textId="006037D7" w:rsidTr="00C20E7C">
        <w:tc>
          <w:tcPr>
            <w:tcW w:w="635" w:type="dxa"/>
          </w:tcPr>
          <w:p w14:paraId="58F22685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10.</w:t>
            </w:r>
          </w:p>
        </w:tc>
        <w:tc>
          <w:tcPr>
            <w:tcW w:w="4038" w:type="dxa"/>
          </w:tcPr>
          <w:p w14:paraId="5CBCAB95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Reformată Viile Dejului</w:t>
            </w:r>
          </w:p>
        </w:tc>
        <w:tc>
          <w:tcPr>
            <w:tcW w:w="2693" w:type="dxa"/>
          </w:tcPr>
          <w:p w14:paraId="4D0F6937" w14:textId="38328466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Construcție capela mortuara </w:t>
            </w:r>
          </w:p>
        </w:tc>
        <w:tc>
          <w:tcPr>
            <w:tcW w:w="1276" w:type="dxa"/>
          </w:tcPr>
          <w:p w14:paraId="63444702" w14:textId="0252F971" w:rsidR="00A62A47" w:rsidRPr="00A62A47" w:rsidRDefault="00091A73" w:rsidP="00091A73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13.5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064ADF04" w14:textId="1C3C51FB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2307ADC3" w14:textId="015A60DE" w:rsidTr="00C20E7C">
        <w:tc>
          <w:tcPr>
            <w:tcW w:w="635" w:type="dxa"/>
          </w:tcPr>
          <w:p w14:paraId="376598E3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11.</w:t>
            </w:r>
          </w:p>
        </w:tc>
        <w:tc>
          <w:tcPr>
            <w:tcW w:w="4038" w:type="dxa"/>
          </w:tcPr>
          <w:p w14:paraId="4FA71747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Viile Dejului</w:t>
            </w:r>
          </w:p>
        </w:tc>
        <w:tc>
          <w:tcPr>
            <w:tcW w:w="2693" w:type="dxa"/>
          </w:tcPr>
          <w:p w14:paraId="5834DE53" w14:textId="24920DDF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D4038">
              <w:rPr>
                <w:rFonts w:ascii="Tahoma" w:hAnsi="Tahoma" w:cs="Tahoma"/>
                <w:bCs/>
              </w:rPr>
              <w:t xml:space="preserve">Reparații sistem </w:t>
            </w:r>
            <w:r>
              <w:rPr>
                <w:rFonts w:ascii="Tahoma" w:hAnsi="Tahoma" w:cs="Tahoma"/>
                <w:bCs/>
              </w:rPr>
              <w:t xml:space="preserve">încălzire casa parohiala </w:t>
            </w:r>
            <w:r w:rsidRPr="008D4038">
              <w:rPr>
                <w:rFonts w:ascii="Tahoma" w:hAnsi="Tahoma" w:cs="Tahoma"/>
                <w:bCs/>
              </w:rPr>
              <w:t xml:space="preserve">  </w:t>
            </w:r>
          </w:p>
        </w:tc>
        <w:tc>
          <w:tcPr>
            <w:tcW w:w="1276" w:type="dxa"/>
          </w:tcPr>
          <w:p w14:paraId="7F4206B1" w14:textId="471DF285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</w:t>
            </w:r>
            <w:r w:rsidR="00091A73">
              <w:rPr>
                <w:rFonts w:ascii="Tahoma" w:hAnsi="Tahoma" w:cs="Tahoma"/>
                <w:bCs/>
              </w:rPr>
              <w:t>3.5</w:t>
            </w:r>
            <w:r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0342E048" w14:textId="19F98597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776AFE16" w14:textId="37A2DD3A" w:rsidTr="00C20E7C">
        <w:tc>
          <w:tcPr>
            <w:tcW w:w="635" w:type="dxa"/>
          </w:tcPr>
          <w:p w14:paraId="78A1D63F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12.</w:t>
            </w:r>
          </w:p>
        </w:tc>
        <w:tc>
          <w:tcPr>
            <w:tcW w:w="4038" w:type="dxa"/>
          </w:tcPr>
          <w:p w14:paraId="73A528DE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 xml:space="preserve">Par. Ortodoxă Ocna Dejului I </w:t>
            </w:r>
            <w:proofErr w:type="spellStart"/>
            <w:r w:rsidRPr="00A62A47">
              <w:rPr>
                <w:rFonts w:ascii="Tahoma" w:hAnsi="Tahoma" w:cs="Tahoma"/>
                <w:bCs/>
              </w:rPr>
              <w:t>Sf</w:t>
            </w:r>
            <w:proofErr w:type="spellEnd"/>
            <w:r w:rsidRPr="00A62A47">
              <w:rPr>
                <w:rFonts w:ascii="Tahoma" w:hAnsi="Tahoma" w:cs="Tahoma"/>
                <w:bCs/>
              </w:rPr>
              <w:t xml:space="preserve"> Nicolae</w:t>
            </w:r>
          </w:p>
        </w:tc>
        <w:tc>
          <w:tcPr>
            <w:tcW w:w="2693" w:type="dxa"/>
          </w:tcPr>
          <w:p w14:paraId="221DC1C3" w14:textId="1E534BEB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Amenajări exterioare curte biserica </w:t>
            </w:r>
          </w:p>
        </w:tc>
        <w:tc>
          <w:tcPr>
            <w:tcW w:w="1276" w:type="dxa"/>
          </w:tcPr>
          <w:p w14:paraId="6A9F2C14" w14:textId="2FEDE7EA" w:rsidR="00A62A47" w:rsidRPr="00A62A47" w:rsidRDefault="002D3D8F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7E0DCBB9" w14:textId="6C76772A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48EA5907" w14:textId="724D7077" w:rsidTr="00C20E7C">
        <w:tc>
          <w:tcPr>
            <w:tcW w:w="635" w:type="dxa"/>
          </w:tcPr>
          <w:p w14:paraId="5EA297BD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13.</w:t>
            </w:r>
          </w:p>
        </w:tc>
        <w:tc>
          <w:tcPr>
            <w:tcW w:w="4038" w:type="dxa"/>
          </w:tcPr>
          <w:p w14:paraId="1EA41058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Ortodoxă Pintic</w:t>
            </w:r>
          </w:p>
        </w:tc>
        <w:tc>
          <w:tcPr>
            <w:tcW w:w="2693" w:type="dxa"/>
          </w:tcPr>
          <w:p w14:paraId="1713BBEA" w14:textId="4D51E48B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D4038">
              <w:rPr>
                <w:rFonts w:ascii="Tahoma" w:hAnsi="Tahoma" w:cs="Tahoma"/>
                <w:bCs/>
              </w:rPr>
              <w:t>Reparații acoperiș clădire biserica</w:t>
            </w:r>
          </w:p>
        </w:tc>
        <w:tc>
          <w:tcPr>
            <w:tcW w:w="1276" w:type="dxa"/>
          </w:tcPr>
          <w:p w14:paraId="6B1CBF78" w14:textId="4520C4FC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  <w:r w:rsidR="00A62A47" w:rsidRPr="00A62A47">
              <w:rPr>
                <w:rFonts w:ascii="Tahoma" w:hAnsi="Tahoma" w:cs="Tahoma"/>
                <w:bCs/>
              </w:rPr>
              <w:t>.000 lei</w:t>
            </w:r>
          </w:p>
        </w:tc>
        <w:tc>
          <w:tcPr>
            <w:tcW w:w="1276" w:type="dxa"/>
          </w:tcPr>
          <w:p w14:paraId="1FE0739A" w14:textId="16E93013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7D1B16CD" w14:textId="00BFA3DB" w:rsidTr="00C20E7C">
        <w:tc>
          <w:tcPr>
            <w:tcW w:w="635" w:type="dxa"/>
          </w:tcPr>
          <w:p w14:paraId="616633E3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14.</w:t>
            </w:r>
          </w:p>
        </w:tc>
        <w:tc>
          <w:tcPr>
            <w:tcW w:w="4038" w:type="dxa"/>
          </w:tcPr>
          <w:p w14:paraId="28E17D35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Greco Catolică Ocna Dejului</w:t>
            </w:r>
          </w:p>
        </w:tc>
        <w:tc>
          <w:tcPr>
            <w:tcW w:w="2693" w:type="dxa"/>
          </w:tcPr>
          <w:p w14:paraId="6D8D29C0" w14:textId="4D2A247A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Renovare si amenajare pridvor </w:t>
            </w:r>
          </w:p>
        </w:tc>
        <w:tc>
          <w:tcPr>
            <w:tcW w:w="1276" w:type="dxa"/>
          </w:tcPr>
          <w:p w14:paraId="5B87A03C" w14:textId="276A69C3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7.2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52FDB1EB" w14:textId="35E7BA42" w:rsidR="00A62A47" w:rsidRPr="00A62A47" w:rsidRDefault="00300F3D" w:rsidP="00AE7F8E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 xml:space="preserve">Finalizat </w:t>
            </w:r>
          </w:p>
        </w:tc>
      </w:tr>
      <w:tr w:rsidR="00A62A47" w:rsidRPr="00151347" w14:paraId="5DBE4477" w14:textId="699F6866" w:rsidTr="00C20E7C">
        <w:tc>
          <w:tcPr>
            <w:tcW w:w="635" w:type="dxa"/>
          </w:tcPr>
          <w:p w14:paraId="1346C417" w14:textId="77777777" w:rsidR="00A62A47" w:rsidRPr="00A62A47" w:rsidRDefault="00A62A47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15.</w:t>
            </w:r>
          </w:p>
        </w:tc>
        <w:tc>
          <w:tcPr>
            <w:tcW w:w="4038" w:type="dxa"/>
          </w:tcPr>
          <w:p w14:paraId="1CDD6586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Reformată Ocna Dejului</w:t>
            </w:r>
          </w:p>
        </w:tc>
        <w:tc>
          <w:tcPr>
            <w:tcW w:w="2693" w:type="dxa"/>
          </w:tcPr>
          <w:p w14:paraId="748C7DDF" w14:textId="18D46BF4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Izolare exterioara casa de evenimente .si rugăciuni </w:t>
            </w:r>
          </w:p>
        </w:tc>
        <w:tc>
          <w:tcPr>
            <w:tcW w:w="1276" w:type="dxa"/>
          </w:tcPr>
          <w:p w14:paraId="4CC5DD0E" w14:textId="1706E93D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2375092B" w14:textId="0F7B1C32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001B46C1" w14:textId="5BED709D" w:rsidTr="00C20E7C">
        <w:tc>
          <w:tcPr>
            <w:tcW w:w="635" w:type="dxa"/>
          </w:tcPr>
          <w:p w14:paraId="67557606" w14:textId="77777777" w:rsidR="00A62A47" w:rsidRPr="00A62A47" w:rsidRDefault="00A62A47" w:rsidP="003854AD">
            <w:pPr>
              <w:pStyle w:val="Titlu"/>
              <w:rPr>
                <w:rFonts w:ascii="Tahoma" w:hAnsi="Tahoma" w:cs="Tahoma"/>
                <w:bCs/>
                <w:sz w:val="22"/>
                <w:szCs w:val="22"/>
              </w:rPr>
            </w:pPr>
            <w:r w:rsidRPr="00A62A47">
              <w:rPr>
                <w:rFonts w:ascii="Tahoma" w:hAnsi="Tahoma" w:cs="Tahoma"/>
                <w:bCs/>
                <w:sz w:val="22"/>
                <w:szCs w:val="22"/>
              </w:rPr>
              <w:t>16.</w:t>
            </w:r>
          </w:p>
        </w:tc>
        <w:tc>
          <w:tcPr>
            <w:tcW w:w="4038" w:type="dxa"/>
          </w:tcPr>
          <w:p w14:paraId="549DBA7E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Par. Greco Catolică III Sf. Anton (D-l Florilor)</w:t>
            </w:r>
          </w:p>
        </w:tc>
        <w:tc>
          <w:tcPr>
            <w:tcW w:w="2693" w:type="dxa"/>
          </w:tcPr>
          <w:p w14:paraId="42084658" w14:textId="2D385AB0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Lucrări de arhitectura si pictura bisericeasca </w:t>
            </w:r>
          </w:p>
        </w:tc>
        <w:tc>
          <w:tcPr>
            <w:tcW w:w="1276" w:type="dxa"/>
          </w:tcPr>
          <w:p w14:paraId="527F7E40" w14:textId="79E00140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</w:t>
            </w:r>
            <w:r w:rsidR="00A62A47" w:rsidRPr="00A62A47">
              <w:rPr>
                <w:rFonts w:ascii="Tahoma" w:hAnsi="Tahoma" w:cs="Tahoma"/>
                <w:bCs/>
              </w:rPr>
              <w:t>00 lei</w:t>
            </w:r>
          </w:p>
        </w:tc>
        <w:tc>
          <w:tcPr>
            <w:tcW w:w="1276" w:type="dxa"/>
          </w:tcPr>
          <w:p w14:paraId="3F062781" w14:textId="74BDA68E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  <w:tr w:rsidR="00A62A47" w:rsidRPr="00151347" w14:paraId="0BF0E3C1" w14:textId="6A264BFD" w:rsidTr="00C20E7C">
        <w:tc>
          <w:tcPr>
            <w:tcW w:w="635" w:type="dxa"/>
          </w:tcPr>
          <w:p w14:paraId="31760400" w14:textId="77777777" w:rsidR="00A62A47" w:rsidRPr="00A62A47" w:rsidRDefault="00A62A47" w:rsidP="003854AD">
            <w:pPr>
              <w:pStyle w:val="Titlu"/>
              <w:rPr>
                <w:rFonts w:ascii="Tahoma" w:hAnsi="Tahoma" w:cs="Tahoma"/>
                <w:bCs/>
                <w:sz w:val="22"/>
                <w:szCs w:val="22"/>
              </w:rPr>
            </w:pPr>
            <w:r w:rsidRPr="00A62A47">
              <w:rPr>
                <w:rFonts w:ascii="Tahoma" w:hAnsi="Tahoma" w:cs="Tahoma"/>
                <w:bCs/>
                <w:sz w:val="22"/>
                <w:szCs w:val="22"/>
              </w:rPr>
              <w:t>17.</w:t>
            </w:r>
          </w:p>
        </w:tc>
        <w:tc>
          <w:tcPr>
            <w:tcW w:w="4038" w:type="dxa"/>
          </w:tcPr>
          <w:p w14:paraId="17843C16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 xml:space="preserve">Paroh. </w:t>
            </w:r>
            <w:proofErr w:type="spellStart"/>
            <w:r w:rsidRPr="00A62A47">
              <w:rPr>
                <w:rFonts w:ascii="Tahoma" w:hAnsi="Tahoma" w:cs="Tahoma"/>
                <w:bCs/>
              </w:rPr>
              <w:t>Romano</w:t>
            </w:r>
            <w:proofErr w:type="spellEnd"/>
            <w:r w:rsidRPr="00A62A47">
              <w:rPr>
                <w:rFonts w:ascii="Tahoma" w:hAnsi="Tahoma" w:cs="Tahoma"/>
                <w:bCs/>
              </w:rPr>
              <w:t xml:space="preserve"> Catolică Dej Sf. Anton de Padova</w:t>
            </w:r>
          </w:p>
        </w:tc>
        <w:tc>
          <w:tcPr>
            <w:tcW w:w="2693" w:type="dxa"/>
          </w:tcPr>
          <w:p w14:paraId="4701CFD0" w14:textId="245B719F" w:rsidR="00A62A47" w:rsidRPr="00A62A47" w:rsidRDefault="008D4038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Amenajare curte intrare biserica </w:t>
            </w:r>
          </w:p>
        </w:tc>
        <w:tc>
          <w:tcPr>
            <w:tcW w:w="1276" w:type="dxa"/>
          </w:tcPr>
          <w:p w14:paraId="2B8E44C4" w14:textId="45551E84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276" w:type="dxa"/>
          </w:tcPr>
          <w:p w14:paraId="5A3E17BA" w14:textId="050A09E2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Nefinalizat </w:t>
            </w:r>
          </w:p>
        </w:tc>
      </w:tr>
      <w:tr w:rsidR="00A62A47" w:rsidRPr="00151347" w14:paraId="306D13CA" w14:textId="1B212D37" w:rsidTr="00C20E7C">
        <w:tc>
          <w:tcPr>
            <w:tcW w:w="635" w:type="dxa"/>
          </w:tcPr>
          <w:p w14:paraId="335E20B5" w14:textId="77777777" w:rsidR="00A62A47" w:rsidRPr="00A62A47" w:rsidRDefault="00A62A47" w:rsidP="003854AD">
            <w:pPr>
              <w:pStyle w:val="Titlu"/>
              <w:rPr>
                <w:rFonts w:ascii="Tahoma" w:hAnsi="Tahoma" w:cs="Tahoma"/>
                <w:bCs/>
                <w:sz w:val="22"/>
                <w:szCs w:val="22"/>
              </w:rPr>
            </w:pPr>
            <w:r w:rsidRPr="00A62A47">
              <w:rPr>
                <w:rFonts w:ascii="Tahoma" w:hAnsi="Tahoma" w:cs="Tahoma"/>
                <w:bCs/>
                <w:sz w:val="22"/>
                <w:szCs w:val="22"/>
              </w:rPr>
              <w:t>18.</w:t>
            </w:r>
          </w:p>
        </w:tc>
        <w:tc>
          <w:tcPr>
            <w:tcW w:w="4038" w:type="dxa"/>
          </w:tcPr>
          <w:p w14:paraId="3D197F12" w14:textId="77777777" w:rsidR="00A62A47" w:rsidRPr="00A62A47" w:rsidRDefault="00A62A47" w:rsidP="003854AD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A62A47">
              <w:rPr>
                <w:rFonts w:ascii="Tahoma" w:hAnsi="Tahoma" w:cs="Tahoma"/>
                <w:bCs/>
              </w:rPr>
              <w:t>Paroh. Greco Catolică I Dej (cartierul 1 Mai)</w:t>
            </w:r>
          </w:p>
        </w:tc>
        <w:tc>
          <w:tcPr>
            <w:tcW w:w="2693" w:type="dxa"/>
          </w:tcPr>
          <w:p w14:paraId="162C9BAD" w14:textId="438F3188" w:rsidR="00A62A47" w:rsidRPr="00A62A47" w:rsidRDefault="00753A2E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Lucrări de reparații acoperiș </w:t>
            </w:r>
          </w:p>
        </w:tc>
        <w:tc>
          <w:tcPr>
            <w:tcW w:w="1276" w:type="dxa"/>
          </w:tcPr>
          <w:p w14:paraId="485CEFEC" w14:textId="778ACEB2" w:rsidR="00A62A47" w:rsidRPr="00A62A47" w:rsidRDefault="00091A73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</w:rPr>
              <w:t>2.25</w:t>
            </w:r>
            <w:r w:rsidR="00A62A47" w:rsidRPr="00A62A47">
              <w:rPr>
                <w:rFonts w:ascii="Tahoma" w:hAnsi="Tahoma" w:cs="Tahoma"/>
                <w:bCs/>
              </w:rPr>
              <w:t>0 lei</w:t>
            </w:r>
          </w:p>
        </w:tc>
        <w:tc>
          <w:tcPr>
            <w:tcW w:w="1276" w:type="dxa"/>
          </w:tcPr>
          <w:p w14:paraId="62D04702" w14:textId="2CE2F5C6" w:rsidR="00A62A47" w:rsidRPr="00A62A47" w:rsidRDefault="00300F3D" w:rsidP="003854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300F3D">
              <w:rPr>
                <w:rFonts w:ascii="Tahoma" w:hAnsi="Tahoma" w:cs="Tahoma"/>
                <w:bCs/>
              </w:rPr>
              <w:t>Finalizat</w:t>
            </w:r>
          </w:p>
        </w:tc>
      </w:tr>
    </w:tbl>
    <w:p w14:paraId="432FF137" w14:textId="159CAABB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1694" w14:textId="067CE829" w:rsidR="00E10AB3" w:rsidRDefault="00E10AB3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32FCF" w14:textId="77777777" w:rsidR="00E10AB3" w:rsidRDefault="00E10AB3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B2FC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02586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2D17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COMISIA:</w:t>
      </w:r>
    </w:p>
    <w:p w14:paraId="05BABA07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Albinetz Constantin – președinte</w:t>
      </w:r>
    </w:p>
    <w:p w14:paraId="677F5CE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Moldovan Horațiu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1C1B28BD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Kovrig Anamaria Magdalena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8F69DF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Gavriș Geanina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08162B1A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Husa Lucian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5804449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Făt Ioan – membru</w:t>
      </w:r>
    </w:p>
    <w:p w14:paraId="34C87512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Rus Ovidiu – membru</w:t>
      </w:r>
    </w:p>
    <w:p w14:paraId="093FF12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Fatol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Marian – membru</w:t>
      </w:r>
    </w:p>
    <w:p w14:paraId="751264AA" w14:textId="77777777" w:rsidR="003D13EA" w:rsidRPr="000C2597" w:rsidRDefault="003D13EA" w:rsidP="005B77F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Danciu Nicoleta</w:t>
      </w:r>
      <w:r w:rsidRPr="000C2597"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b/>
          <w:sz w:val="24"/>
          <w:szCs w:val="24"/>
        </w:rPr>
        <w:t xml:space="preserve"> membru și</w:t>
      </w:r>
      <w:r w:rsidRPr="000C2597">
        <w:rPr>
          <w:rFonts w:ascii="Tahoma" w:hAnsi="Tahoma" w:cs="Tahoma"/>
          <w:b/>
          <w:sz w:val="24"/>
          <w:szCs w:val="24"/>
        </w:rPr>
        <w:t xml:space="preserve"> secretar</w:t>
      </w:r>
    </w:p>
    <w:p w14:paraId="5DACBA41" w14:textId="77777777" w:rsidR="003D13EA" w:rsidRPr="00151347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22A0D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417C8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A5F17" w14:textId="77777777" w:rsidR="004D4545" w:rsidRDefault="004D4545"/>
    <w:sectPr w:rsidR="004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2530"/>
    <w:multiLevelType w:val="hybridMultilevel"/>
    <w:tmpl w:val="2E0E4DFE"/>
    <w:lvl w:ilvl="0" w:tplc="A630F2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ED"/>
    <w:rsid w:val="00091A73"/>
    <w:rsid w:val="000B5A23"/>
    <w:rsid w:val="0022594E"/>
    <w:rsid w:val="002C5587"/>
    <w:rsid w:val="002D3D8F"/>
    <w:rsid w:val="002E204C"/>
    <w:rsid w:val="00300F3D"/>
    <w:rsid w:val="003D13EA"/>
    <w:rsid w:val="004D110F"/>
    <w:rsid w:val="004D4545"/>
    <w:rsid w:val="005B77FF"/>
    <w:rsid w:val="005C437C"/>
    <w:rsid w:val="0062163D"/>
    <w:rsid w:val="00753A2E"/>
    <w:rsid w:val="007E5A4F"/>
    <w:rsid w:val="007F4F8C"/>
    <w:rsid w:val="007F59D9"/>
    <w:rsid w:val="008D4038"/>
    <w:rsid w:val="00992BDD"/>
    <w:rsid w:val="00A62A47"/>
    <w:rsid w:val="00AE7F8E"/>
    <w:rsid w:val="00BE64ED"/>
    <w:rsid w:val="00C20E7C"/>
    <w:rsid w:val="00CA7749"/>
    <w:rsid w:val="00D044ED"/>
    <w:rsid w:val="00D5099F"/>
    <w:rsid w:val="00DA07D5"/>
    <w:rsid w:val="00DB48FA"/>
    <w:rsid w:val="00E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73"/>
  <w15:chartTrackingRefBased/>
  <w15:docId w15:val="{F6E8DCB3-B5D7-4F27-8EDC-2973B1A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EA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13E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D13EA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3D1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D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17</cp:revision>
  <cp:lastPrinted>2023-02-09T12:26:00Z</cp:lastPrinted>
  <dcterms:created xsi:type="dcterms:W3CDTF">2023-02-09T11:38:00Z</dcterms:created>
  <dcterms:modified xsi:type="dcterms:W3CDTF">2023-02-09T12:27:00Z</dcterms:modified>
</cp:coreProperties>
</file>